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B053D" w14:textId="77777777" w:rsidR="00E363F2" w:rsidRDefault="009B643B">
      <w:pPr>
        <w:pStyle w:val="TOC1"/>
        <w:tabs>
          <w:tab w:val="left" w:pos="1521"/>
          <w:tab w:val="center" w:pos="4641"/>
        </w:tabs>
        <w:spacing w:before="0" w:after="120" w:line="240" w:lineRule="auto"/>
        <w:jc w:val="left"/>
      </w:pPr>
      <w:r>
        <w:tab/>
      </w:r>
      <w:r>
        <w:tab/>
        <w:t>MỤC LỤC</w:t>
      </w:r>
    </w:p>
    <w:p w14:paraId="7591C01F" w14:textId="23D973BF" w:rsidR="00EC315F" w:rsidRDefault="009B643B">
      <w:pPr>
        <w:pStyle w:val="TOC1"/>
        <w:rPr>
          <w:rFonts w:asciiTheme="minorHAnsi" w:eastAsiaTheme="minorEastAsia" w:hAnsiTheme="minorHAnsi" w:cstheme="minorBidi"/>
          <w:b w:val="0"/>
          <w:noProof/>
          <w:kern w:val="2"/>
          <w:sz w:val="24"/>
          <w:szCs w:val="24"/>
          <w:lang w:eastAsia="zh-CN"/>
          <w14:ligatures w14:val="standardContextual"/>
        </w:rPr>
      </w:pPr>
      <w:r>
        <w:rPr>
          <w:sz w:val="26"/>
          <w:szCs w:val="26"/>
        </w:rPr>
        <w:fldChar w:fldCharType="begin"/>
      </w:r>
      <w:r>
        <w:rPr>
          <w:sz w:val="26"/>
          <w:szCs w:val="26"/>
        </w:rPr>
        <w:instrText xml:space="preserve"> TOC \o "1-3" \h \z \u </w:instrText>
      </w:r>
      <w:r>
        <w:rPr>
          <w:sz w:val="26"/>
          <w:szCs w:val="26"/>
        </w:rPr>
        <w:fldChar w:fldCharType="separate"/>
      </w:r>
      <w:hyperlink w:anchor="_Toc240007235" w:history="1">
        <w:r w:rsidR="00EC315F" w:rsidRPr="00E6336A">
          <w:rPr>
            <w:rStyle w:val="Hyperlink"/>
            <w:noProof/>
          </w:rPr>
          <w:t>1. PHẦN MỞ ĐẦU</w:t>
        </w:r>
        <w:r w:rsidR="00EC315F">
          <w:rPr>
            <w:noProof/>
            <w:webHidden/>
          </w:rPr>
          <w:tab/>
        </w:r>
        <w:r w:rsidR="00EC315F">
          <w:rPr>
            <w:noProof/>
            <w:webHidden/>
          </w:rPr>
          <w:fldChar w:fldCharType="begin"/>
        </w:r>
        <w:r w:rsidR="00EC315F">
          <w:rPr>
            <w:noProof/>
            <w:webHidden/>
          </w:rPr>
          <w:instrText xml:space="preserve"> PAGEREF _Toc240007235 \h </w:instrText>
        </w:r>
        <w:r w:rsidR="00EC315F">
          <w:rPr>
            <w:noProof/>
            <w:webHidden/>
          </w:rPr>
        </w:r>
        <w:r w:rsidR="00EC315F">
          <w:rPr>
            <w:noProof/>
            <w:webHidden/>
          </w:rPr>
          <w:fldChar w:fldCharType="separate"/>
        </w:r>
        <w:r w:rsidR="00EC315F">
          <w:rPr>
            <w:noProof/>
            <w:webHidden/>
          </w:rPr>
          <w:t>5</w:t>
        </w:r>
        <w:r w:rsidR="00EC315F">
          <w:rPr>
            <w:noProof/>
            <w:webHidden/>
          </w:rPr>
          <w:fldChar w:fldCharType="end"/>
        </w:r>
      </w:hyperlink>
    </w:p>
    <w:p w14:paraId="73845EB8" w14:textId="1D6E465E"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36" w:history="1">
        <w:r w:rsidRPr="00E6336A">
          <w:rPr>
            <w:rStyle w:val="Hyperlink"/>
            <w:noProof/>
          </w:rPr>
          <w:t>1.1. Lý do và sự cần thiết điều chỉnh cục bộ quy hoạch</w:t>
        </w:r>
        <w:r>
          <w:rPr>
            <w:noProof/>
            <w:webHidden/>
          </w:rPr>
          <w:tab/>
        </w:r>
        <w:r>
          <w:rPr>
            <w:noProof/>
            <w:webHidden/>
          </w:rPr>
          <w:fldChar w:fldCharType="begin"/>
        </w:r>
        <w:r>
          <w:rPr>
            <w:noProof/>
            <w:webHidden/>
          </w:rPr>
          <w:instrText xml:space="preserve"> PAGEREF _Toc240007236 \h </w:instrText>
        </w:r>
        <w:r>
          <w:rPr>
            <w:noProof/>
            <w:webHidden/>
          </w:rPr>
        </w:r>
        <w:r>
          <w:rPr>
            <w:noProof/>
            <w:webHidden/>
          </w:rPr>
          <w:fldChar w:fldCharType="separate"/>
        </w:r>
        <w:r>
          <w:rPr>
            <w:noProof/>
            <w:webHidden/>
          </w:rPr>
          <w:t>5</w:t>
        </w:r>
        <w:r>
          <w:rPr>
            <w:noProof/>
            <w:webHidden/>
          </w:rPr>
          <w:fldChar w:fldCharType="end"/>
        </w:r>
      </w:hyperlink>
    </w:p>
    <w:p w14:paraId="3832A39E" w14:textId="2CF3070F"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37" w:history="1">
        <w:r w:rsidRPr="00E6336A">
          <w:rPr>
            <w:rStyle w:val="Hyperlink"/>
            <w:noProof/>
          </w:rPr>
          <w:t>1.2. Mục tiêu, nhiệm vụ quy hoạch (đã phê duyệt)</w:t>
        </w:r>
        <w:r>
          <w:rPr>
            <w:noProof/>
            <w:webHidden/>
          </w:rPr>
          <w:tab/>
        </w:r>
        <w:r>
          <w:rPr>
            <w:noProof/>
            <w:webHidden/>
          </w:rPr>
          <w:fldChar w:fldCharType="begin"/>
        </w:r>
        <w:r>
          <w:rPr>
            <w:noProof/>
            <w:webHidden/>
          </w:rPr>
          <w:instrText xml:space="preserve"> PAGEREF _Toc240007237 \h </w:instrText>
        </w:r>
        <w:r>
          <w:rPr>
            <w:noProof/>
            <w:webHidden/>
          </w:rPr>
        </w:r>
        <w:r>
          <w:rPr>
            <w:noProof/>
            <w:webHidden/>
          </w:rPr>
          <w:fldChar w:fldCharType="separate"/>
        </w:r>
        <w:r>
          <w:rPr>
            <w:noProof/>
            <w:webHidden/>
          </w:rPr>
          <w:t>5</w:t>
        </w:r>
        <w:r>
          <w:rPr>
            <w:noProof/>
            <w:webHidden/>
          </w:rPr>
          <w:fldChar w:fldCharType="end"/>
        </w:r>
      </w:hyperlink>
    </w:p>
    <w:p w14:paraId="09BBB819" w14:textId="18B0B153"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38" w:history="1">
        <w:r w:rsidRPr="00E6336A">
          <w:rPr>
            <w:rStyle w:val="Hyperlink"/>
            <w:noProof/>
            <w:lang w:val="nb-NO"/>
          </w:rPr>
          <w:t>1.2.1. Mục tiêu quy hoạch:</w:t>
        </w:r>
        <w:r>
          <w:rPr>
            <w:noProof/>
            <w:webHidden/>
          </w:rPr>
          <w:tab/>
        </w:r>
        <w:r>
          <w:rPr>
            <w:noProof/>
            <w:webHidden/>
          </w:rPr>
          <w:fldChar w:fldCharType="begin"/>
        </w:r>
        <w:r>
          <w:rPr>
            <w:noProof/>
            <w:webHidden/>
          </w:rPr>
          <w:instrText xml:space="preserve"> PAGEREF _Toc240007238 \h </w:instrText>
        </w:r>
        <w:r>
          <w:rPr>
            <w:noProof/>
            <w:webHidden/>
          </w:rPr>
        </w:r>
        <w:r>
          <w:rPr>
            <w:noProof/>
            <w:webHidden/>
          </w:rPr>
          <w:fldChar w:fldCharType="separate"/>
        </w:r>
        <w:r>
          <w:rPr>
            <w:noProof/>
            <w:webHidden/>
          </w:rPr>
          <w:t>5</w:t>
        </w:r>
        <w:r>
          <w:rPr>
            <w:noProof/>
            <w:webHidden/>
          </w:rPr>
          <w:fldChar w:fldCharType="end"/>
        </w:r>
      </w:hyperlink>
    </w:p>
    <w:p w14:paraId="01924671" w14:textId="11D28553"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39" w:history="1">
        <w:r w:rsidRPr="00E6336A">
          <w:rPr>
            <w:rStyle w:val="Hyperlink"/>
            <w:noProof/>
            <w:lang w:val="vi-VN"/>
          </w:rPr>
          <w:t>1.2.2. Nhiệm vụ quy hoạch:</w:t>
        </w:r>
        <w:r>
          <w:rPr>
            <w:noProof/>
            <w:webHidden/>
          </w:rPr>
          <w:tab/>
        </w:r>
        <w:r>
          <w:rPr>
            <w:noProof/>
            <w:webHidden/>
          </w:rPr>
          <w:fldChar w:fldCharType="begin"/>
        </w:r>
        <w:r>
          <w:rPr>
            <w:noProof/>
            <w:webHidden/>
          </w:rPr>
          <w:instrText xml:space="preserve"> PAGEREF _Toc240007239 \h </w:instrText>
        </w:r>
        <w:r>
          <w:rPr>
            <w:noProof/>
            <w:webHidden/>
          </w:rPr>
        </w:r>
        <w:r>
          <w:rPr>
            <w:noProof/>
            <w:webHidden/>
          </w:rPr>
          <w:fldChar w:fldCharType="separate"/>
        </w:r>
        <w:r>
          <w:rPr>
            <w:noProof/>
            <w:webHidden/>
          </w:rPr>
          <w:t>6</w:t>
        </w:r>
        <w:r>
          <w:rPr>
            <w:noProof/>
            <w:webHidden/>
          </w:rPr>
          <w:fldChar w:fldCharType="end"/>
        </w:r>
      </w:hyperlink>
    </w:p>
    <w:p w14:paraId="63A508BB" w14:textId="5316C01E"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40" w:history="1">
        <w:r w:rsidRPr="00E6336A">
          <w:rPr>
            <w:rStyle w:val="Hyperlink"/>
            <w:noProof/>
          </w:rPr>
          <w:t>1.3. Căn cứ lập quy hoạch (đã phê duyệt)</w:t>
        </w:r>
        <w:r>
          <w:rPr>
            <w:noProof/>
            <w:webHidden/>
          </w:rPr>
          <w:tab/>
        </w:r>
        <w:r>
          <w:rPr>
            <w:noProof/>
            <w:webHidden/>
          </w:rPr>
          <w:fldChar w:fldCharType="begin"/>
        </w:r>
        <w:r>
          <w:rPr>
            <w:noProof/>
            <w:webHidden/>
          </w:rPr>
          <w:instrText xml:space="preserve"> PAGEREF _Toc240007240 \h </w:instrText>
        </w:r>
        <w:r>
          <w:rPr>
            <w:noProof/>
            <w:webHidden/>
          </w:rPr>
        </w:r>
        <w:r>
          <w:rPr>
            <w:noProof/>
            <w:webHidden/>
          </w:rPr>
          <w:fldChar w:fldCharType="separate"/>
        </w:r>
        <w:r>
          <w:rPr>
            <w:noProof/>
            <w:webHidden/>
          </w:rPr>
          <w:t>6</w:t>
        </w:r>
        <w:r>
          <w:rPr>
            <w:noProof/>
            <w:webHidden/>
          </w:rPr>
          <w:fldChar w:fldCharType="end"/>
        </w:r>
      </w:hyperlink>
    </w:p>
    <w:p w14:paraId="4D4CEA2A" w14:textId="4DA12B22"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41" w:history="1">
        <w:r w:rsidRPr="00E6336A">
          <w:rPr>
            <w:rStyle w:val="Hyperlink"/>
            <w:noProof/>
            <w:lang w:val="vi-VN"/>
          </w:rPr>
          <w:t>1.3.1. Các cơ sở pháp lý:</w:t>
        </w:r>
        <w:r>
          <w:rPr>
            <w:noProof/>
            <w:webHidden/>
          </w:rPr>
          <w:tab/>
        </w:r>
        <w:r>
          <w:rPr>
            <w:noProof/>
            <w:webHidden/>
          </w:rPr>
          <w:fldChar w:fldCharType="begin"/>
        </w:r>
        <w:r>
          <w:rPr>
            <w:noProof/>
            <w:webHidden/>
          </w:rPr>
          <w:instrText xml:space="preserve"> PAGEREF _Toc240007241 \h </w:instrText>
        </w:r>
        <w:r>
          <w:rPr>
            <w:noProof/>
            <w:webHidden/>
          </w:rPr>
        </w:r>
        <w:r>
          <w:rPr>
            <w:noProof/>
            <w:webHidden/>
          </w:rPr>
          <w:fldChar w:fldCharType="separate"/>
        </w:r>
        <w:r>
          <w:rPr>
            <w:noProof/>
            <w:webHidden/>
          </w:rPr>
          <w:t>6</w:t>
        </w:r>
        <w:r>
          <w:rPr>
            <w:noProof/>
            <w:webHidden/>
          </w:rPr>
          <w:fldChar w:fldCharType="end"/>
        </w:r>
      </w:hyperlink>
    </w:p>
    <w:p w14:paraId="1AC038B5" w14:textId="1E170A43"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42" w:history="1">
        <w:r w:rsidRPr="00E6336A">
          <w:rPr>
            <w:rStyle w:val="Hyperlink"/>
            <w:noProof/>
            <w:lang w:val="vi-VN"/>
          </w:rPr>
          <w:t>1.3.2. Các nguồn tài liệu, số liệu, bản đồ:</w:t>
        </w:r>
        <w:r>
          <w:rPr>
            <w:noProof/>
            <w:webHidden/>
          </w:rPr>
          <w:tab/>
        </w:r>
        <w:r>
          <w:rPr>
            <w:noProof/>
            <w:webHidden/>
          </w:rPr>
          <w:fldChar w:fldCharType="begin"/>
        </w:r>
        <w:r>
          <w:rPr>
            <w:noProof/>
            <w:webHidden/>
          </w:rPr>
          <w:instrText xml:space="preserve"> PAGEREF _Toc240007242 \h </w:instrText>
        </w:r>
        <w:r>
          <w:rPr>
            <w:noProof/>
            <w:webHidden/>
          </w:rPr>
        </w:r>
        <w:r>
          <w:rPr>
            <w:noProof/>
            <w:webHidden/>
          </w:rPr>
          <w:fldChar w:fldCharType="separate"/>
        </w:r>
        <w:r>
          <w:rPr>
            <w:noProof/>
            <w:webHidden/>
          </w:rPr>
          <w:t>9</w:t>
        </w:r>
        <w:r>
          <w:rPr>
            <w:noProof/>
            <w:webHidden/>
          </w:rPr>
          <w:fldChar w:fldCharType="end"/>
        </w:r>
      </w:hyperlink>
    </w:p>
    <w:p w14:paraId="5B4C3D5C" w14:textId="6D656A88"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43" w:history="1">
        <w:r w:rsidRPr="00E6336A">
          <w:rPr>
            <w:rStyle w:val="Hyperlink"/>
            <w:noProof/>
            <w:lang w:val="pt-BR"/>
          </w:rPr>
          <w:t>1.3.3. Từ viết tắt:</w:t>
        </w:r>
        <w:r>
          <w:rPr>
            <w:noProof/>
            <w:webHidden/>
          </w:rPr>
          <w:tab/>
        </w:r>
        <w:r>
          <w:rPr>
            <w:noProof/>
            <w:webHidden/>
          </w:rPr>
          <w:fldChar w:fldCharType="begin"/>
        </w:r>
        <w:r>
          <w:rPr>
            <w:noProof/>
            <w:webHidden/>
          </w:rPr>
          <w:instrText xml:space="preserve"> PAGEREF _Toc240007243 \h </w:instrText>
        </w:r>
        <w:r>
          <w:rPr>
            <w:noProof/>
            <w:webHidden/>
          </w:rPr>
        </w:r>
        <w:r>
          <w:rPr>
            <w:noProof/>
            <w:webHidden/>
          </w:rPr>
          <w:fldChar w:fldCharType="separate"/>
        </w:r>
        <w:r>
          <w:rPr>
            <w:noProof/>
            <w:webHidden/>
          </w:rPr>
          <w:t>9</w:t>
        </w:r>
        <w:r>
          <w:rPr>
            <w:noProof/>
            <w:webHidden/>
          </w:rPr>
          <w:fldChar w:fldCharType="end"/>
        </w:r>
      </w:hyperlink>
    </w:p>
    <w:p w14:paraId="16DAE8D0" w14:textId="42B53EA1"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44" w:history="1">
        <w:r w:rsidRPr="00E6336A">
          <w:rPr>
            <w:rStyle w:val="Hyperlink"/>
            <w:noProof/>
          </w:rPr>
          <w:t>2. CÁC ĐIỀU KIỆN TỰ NHIÊN VÀ HIỆN TRẠNG (đã phê duyệt)</w:t>
        </w:r>
        <w:r>
          <w:rPr>
            <w:noProof/>
            <w:webHidden/>
          </w:rPr>
          <w:tab/>
        </w:r>
        <w:r>
          <w:rPr>
            <w:noProof/>
            <w:webHidden/>
          </w:rPr>
          <w:fldChar w:fldCharType="begin"/>
        </w:r>
        <w:r>
          <w:rPr>
            <w:noProof/>
            <w:webHidden/>
          </w:rPr>
          <w:instrText xml:space="preserve"> PAGEREF _Toc240007244 \h </w:instrText>
        </w:r>
        <w:r>
          <w:rPr>
            <w:noProof/>
            <w:webHidden/>
          </w:rPr>
        </w:r>
        <w:r>
          <w:rPr>
            <w:noProof/>
            <w:webHidden/>
          </w:rPr>
          <w:fldChar w:fldCharType="separate"/>
        </w:r>
        <w:r>
          <w:rPr>
            <w:noProof/>
            <w:webHidden/>
          </w:rPr>
          <w:t>9</w:t>
        </w:r>
        <w:r>
          <w:rPr>
            <w:noProof/>
            <w:webHidden/>
          </w:rPr>
          <w:fldChar w:fldCharType="end"/>
        </w:r>
      </w:hyperlink>
    </w:p>
    <w:p w14:paraId="672226BD" w14:textId="647E9648"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45" w:history="1">
        <w:r w:rsidRPr="00E6336A">
          <w:rPr>
            <w:rStyle w:val="Hyperlink"/>
            <w:noProof/>
          </w:rPr>
          <w:t>2.1. Điều kiện tự nhiên</w:t>
        </w:r>
        <w:r>
          <w:rPr>
            <w:noProof/>
            <w:webHidden/>
          </w:rPr>
          <w:tab/>
        </w:r>
        <w:r>
          <w:rPr>
            <w:noProof/>
            <w:webHidden/>
          </w:rPr>
          <w:fldChar w:fldCharType="begin"/>
        </w:r>
        <w:r>
          <w:rPr>
            <w:noProof/>
            <w:webHidden/>
          </w:rPr>
          <w:instrText xml:space="preserve"> PAGEREF _Toc240007245 \h </w:instrText>
        </w:r>
        <w:r>
          <w:rPr>
            <w:noProof/>
            <w:webHidden/>
          </w:rPr>
        </w:r>
        <w:r>
          <w:rPr>
            <w:noProof/>
            <w:webHidden/>
          </w:rPr>
          <w:fldChar w:fldCharType="separate"/>
        </w:r>
        <w:r>
          <w:rPr>
            <w:noProof/>
            <w:webHidden/>
          </w:rPr>
          <w:t>9</w:t>
        </w:r>
        <w:r>
          <w:rPr>
            <w:noProof/>
            <w:webHidden/>
          </w:rPr>
          <w:fldChar w:fldCharType="end"/>
        </w:r>
      </w:hyperlink>
    </w:p>
    <w:p w14:paraId="2434FCD3" w14:textId="3F1F3724"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46" w:history="1">
        <w:r w:rsidRPr="00E6336A">
          <w:rPr>
            <w:rStyle w:val="Hyperlink"/>
            <w:noProof/>
            <w:lang w:val="nb-NO"/>
          </w:rPr>
          <w:t>2.1.1. Vị trí, ranh giới và diện tích quy hoạch</w:t>
        </w:r>
        <w:r>
          <w:rPr>
            <w:noProof/>
            <w:webHidden/>
          </w:rPr>
          <w:tab/>
        </w:r>
        <w:r>
          <w:rPr>
            <w:noProof/>
            <w:webHidden/>
          </w:rPr>
          <w:fldChar w:fldCharType="begin"/>
        </w:r>
        <w:r>
          <w:rPr>
            <w:noProof/>
            <w:webHidden/>
          </w:rPr>
          <w:instrText xml:space="preserve"> PAGEREF _Toc240007246 \h </w:instrText>
        </w:r>
        <w:r>
          <w:rPr>
            <w:noProof/>
            <w:webHidden/>
          </w:rPr>
        </w:r>
        <w:r>
          <w:rPr>
            <w:noProof/>
            <w:webHidden/>
          </w:rPr>
          <w:fldChar w:fldCharType="separate"/>
        </w:r>
        <w:r>
          <w:rPr>
            <w:noProof/>
            <w:webHidden/>
          </w:rPr>
          <w:t>9</w:t>
        </w:r>
        <w:r>
          <w:rPr>
            <w:noProof/>
            <w:webHidden/>
          </w:rPr>
          <w:fldChar w:fldCharType="end"/>
        </w:r>
      </w:hyperlink>
    </w:p>
    <w:p w14:paraId="1FD3EE2A" w14:textId="480DF5F8"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47" w:history="1">
        <w:r w:rsidRPr="00E6336A">
          <w:rPr>
            <w:rStyle w:val="Hyperlink"/>
            <w:noProof/>
          </w:rPr>
          <w:t>2.1.2. Địa hình, địa mạo</w:t>
        </w:r>
        <w:r>
          <w:rPr>
            <w:noProof/>
            <w:webHidden/>
          </w:rPr>
          <w:tab/>
        </w:r>
        <w:r>
          <w:rPr>
            <w:noProof/>
            <w:webHidden/>
          </w:rPr>
          <w:fldChar w:fldCharType="begin"/>
        </w:r>
        <w:r>
          <w:rPr>
            <w:noProof/>
            <w:webHidden/>
          </w:rPr>
          <w:instrText xml:space="preserve"> PAGEREF _Toc240007247 \h </w:instrText>
        </w:r>
        <w:r>
          <w:rPr>
            <w:noProof/>
            <w:webHidden/>
          </w:rPr>
        </w:r>
        <w:r>
          <w:rPr>
            <w:noProof/>
            <w:webHidden/>
          </w:rPr>
          <w:fldChar w:fldCharType="separate"/>
        </w:r>
        <w:r>
          <w:rPr>
            <w:noProof/>
            <w:webHidden/>
          </w:rPr>
          <w:t>10</w:t>
        </w:r>
        <w:r>
          <w:rPr>
            <w:noProof/>
            <w:webHidden/>
          </w:rPr>
          <w:fldChar w:fldCharType="end"/>
        </w:r>
      </w:hyperlink>
    </w:p>
    <w:p w14:paraId="20648DFD" w14:textId="13D7FFAE"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48" w:history="1">
        <w:r w:rsidRPr="00E6336A">
          <w:rPr>
            <w:rStyle w:val="Hyperlink"/>
            <w:noProof/>
          </w:rPr>
          <w:t>2.1.3. Khí hậu</w:t>
        </w:r>
        <w:r>
          <w:rPr>
            <w:noProof/>
            <w:webHidden/>
          </w:rPr>
          <w:tab/>
        </w:r>
        <w:r>
          <w:rPr>
            <w:noProof/>
            <w:webHidden/>
          </w:rPr>
          <w:fldChar w:fldCharType="begin"/>
        </w:r>
        <w:r>
          <w:rPr>
            <w:noProof/>
            <w:webHidden/>
          </w:rPr>
          <w:instrText xml:space="preserve"> PAGEREF _Toc240007248 \h </w:instrText>
        </w:r>
        <w:r>
          <w:rPr>
            <w:noProof/>
            <w:webHidden/>
          </w:rPr>
        </w:r>
        <w:r>
          <w:rPr>
            <w:noProof/>
            <w:webHidden/>
          </w:rPr>
          <w:fldChar w:fldCharType="separate"/>
        </w:r>
        <w:r>
          <w:rPr>
            <w:noProof/>
            <w:webHidden/>
          </w:rPr>
          <w:t>11</w:t>
        </w:r>
        <w:r>
          <w:rPr>
            <w:noProof/>
            <w:webHidden/>
          </w:rPr>
          <w:fldChar w:fldCharType="end"/>
        </w:r>
      </w:hyperlink>
    </w:p>
    <w:p w14:paraId="4CA7D663" w14:textId="0A04CDE0"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49" w:history="1">
        <w:r w:rsidRPr="00E6336A">
          <w:rPr>
            <w:rStyle w:val="Hyperlink"/>
            <w:noProof/>
            <w:lang w:val="nl-NL"/>
          </w:rPr>
          <w:t>2.1.4. Thủy văn</w:t>
        </w:r>
        <w:r>
          <w:rPr>
            <w:noProof/>
            <w:webHidden/>
          </w:rPr>
          <w:tab/>
        </w:r>
        <w:r>
          <w:rPr>
            <w:noProof/>
            <w:webHidden/>
          </w:rPr>
          <w:fldChar w:fldCharType="begin"/>
        </w:r>
        <w:r>
          <w:rPr>
            <w:noProof/>
            <w:webHidden/>
          </w:rPr>
          <w:instrText xml:space="preserve"> PAGEREF _Toc240007249 \h </w:instrText>
        </w:r>
        <w:r>
          <w:rPr>
            <w:noProof/>
            <w:webHidden/>
          </w:rPr>
        </w:r>
        <w:r>
          <w:rPr>
            <w:noProof/>
            <w:webHidden/>
          </w:rPr>
          <w:fldChar w:fldCharType="separate"/>
        </w:r>
        <w:r>
          <w:rPr>
            <w:noProof/>
            <w:webHidden/>
          </w:rPr>
          <w:t>11</w:t>
        </w:r>
        <w:r>
          <w:rPr>
            <w:noProof/>
            <w:webHidden/>
          </w:rPr>
          <w:fldChar w:fldCharType="end"/>
        </w:r>
      </w:hyperlink>
    </w:p>
    <w:p w14:paraId="5DD865A3" w14:textId="360F7BE9"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50" w:history="1">
        <w:r w:rsidRPr="00E6336A">
          <w:rPr>
            <w:rStyle w:val="Hyperlink"/>
            <w:noProof/>
            <w:lang w:val="it-IT"/>
          </w:rPr>
          <w:t>2.1.5. Tài nguyên, cảnh quan thiên nhiên</w:t>
        </w:r>
        <w:r>
          <w:rPr>
            <w:noProof/>
            <w:webHidden/>
          </w:rPr>
          <w:tab/>
        </w:r>
        <w:r>
          <w:rPr>
            <w:noProof/>
            <w:webHidden/>
          </w:rPr>
          <w:fldChar w:fldCharType="begin"/>
        </w:r>
        <w:r>
          <w:rPr>
            <w:noProof/>
            <w:webHidden/>
          </w:rPr>
          <w:instrText xml:space="preserve"> PAGEREF _Toc240007250 \h </w:instrText>
        </w:r>
        <w:r>
          <w:rPr>
            <w:noProof/>
            <w:webHidden/>
          </w:rPr>
        </w:r>
        <w:r>
          <w:rPr>
            <w:noProof/>
            <w:webHidden/>
          </w:rPr>
          <w:fldChar w:fldCharType="separate"/>
        </w:r>
        <w:r>
          <w:rPr>
            <w:noProof/>
            <w:webHidden/>
          </w:rPr>
          <w:t>11</w:t>
        </w:r>
        <w:r>
          <w:rPr>
            <w:noProof/>
            <w:webHidden/>
          </w:rPr>
          <w:fldChar w:fldCharType="end"/>
        </w:r>
      </w:hyperlink>
    </w:p>
    <w:p w14:paraId="51BFF79B" w14:textId="35EA4058"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51" w:history="1">
        <w:r w:rsidRPr="00E6336A">
          <w:rPr>
            <w:rStyle w:val="Hyperlink"/>
            <w:noProof/>
          </w:rPr>
          <w:t>2.2. Hiện trạng sử dụng đất, dân cư và công trình xây dựng</w:t>
        </w:r>
        <w:r>
          <w:rPr>
            <w:noProof/>
            <w:webHidden/>
          </w:rPr>
          <w:tab/>
        </w:r>
        <w:r>
          <w:rPr>
            <w:noProof/>
            <w:webHidden/>
          </w:rPr>
          <w:fldChar w:fldCharType="begin"/>
        </w:r>
        <w:r>
          <w:rPr>
            <w:noProof/>
            <w:webHidden/>
          </w:rPr>
          <w:instrText xml:space="preserve"> PAGEREF _Toc240007251 \h </w:instrText>
        </w:r>
        <w:r>
          <w:rPr>
            <w:noProof/>
            <w:webHidden/>
          </w:rPr>
        </w:r>
        <w:r>
          <w:rPr>
            <w:noProof/>
            <w:webHidden/>
          </w:rPr>
          <w:fldChar w:fldCharType="separate"/>
        </w:r>
        <w:r>
          <w:rPr>
            <w:noProof/>
            <w:webHidden/>
          </w:rPr>
          <w:t>12</w:t>
        </w:r>
        <w:r>
          <w:rPr>
            <w:noProof/>
            <w:webHidden/>
          </w:rPr>
          <w:fldChar w:fldCharType="end"/>
        </w:r>
      </w:hyperlink>
    </w:p>
    <w:p w14:paraId="4C8AC389" w14:textId="54043FD3"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52" w:history="1">
        <w:r w:rsidRPr="00E6336A">
          <w:rPr>
            <w:rStyle w:val="Hyperlink"/>
            <w:noProof/>
            <w:lang w:val="nb-NO"/>
          </w:rPr>
          <w:t>2.2.1. Hiện trạng sử dụng đất</w:t>
        </w:r>
        <w:r>
          <w:rPr>
            <w:noProof/>
            <w:webHidden/>
          </w:rPr>
          <w:tab/>
        </w:r>
        <w:r>
          <w:rPr>
            <w:noProof/>
            <w:webHidden/>
          </w:rPr>
          <w:fldChar w:fldCharType="begin"/>
        </w:r>
        <w:r>
          <w:rPr>
            <w:noProof/>
            <w:webHidden/>
          </w:rPr>
          <w:instrText xml:space="preserve"> PAGEREF _Toc240007252 \h </w:instrText>
        </w:r>
        <w:r>
          <w:rPr>
            <w:noProof/>
            <w:webHidden/>
          </w:rPr>
        </w:r>
        <w:r>
          <w:rPr>
            <w:noProof/>
            <w:webHidden/>
          </w:rPr>
          <w:fldChar w:fldCharType="separate"/>
        </w:r>
        <w:r>
          <w:rPr>
            <w:noProof/>
            <w:webHidden/>
          </w:rPr>
          <w:t>12</w:t>
        </w:r>
        <w:r>
          <w:rPr>
            <w:noProof/>
            <w:webHidden/>
          </w:rPr>
          <w:fldChar w:fldCharType="end"/>
        </w:r>
      </w:hyperlink>
    </w:p>
    <w:p w14:paraId="027C2A87" w14:textId="2E154C47"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53" w:history="1">
        <w:r w:rsidRPr="00E6336A">
          <w:rPr>
            <w:rStyle w:val="Hyperlink"/>
            <w:noProof/>
          </w:rPr>
          <w:t>2.2.2. Hiện trạng dân cư, công trình xây dựng</w:t>
        </w:r>
        <w:r>
          <w:rPr>
            <w:noProof/>
            <w:webHidden/>
          </w:rPr>
          <w:tab/>
        </w:r>
        <w:r>
          <w:rPr>
            <w:noProof/>
            <w:webHidden/>
          </w:rPr>
          <w:fldChar w:fldCharType="begin"/>
        </w:r>
        <w:r>
          <w:rPr>
            <w:noProof/>
            <w:webHidden/>
          </w:rPr>
          <w:instrText xml:space="preserve"> PAGEREF _Toc240007253 \h </w:instrText>
        </w:r>
        <w:r>
          <w:rPr>
            <w:noProof/>
            <w:webHidden/>
          </w:rPr>
        </w:r>
        <w:r>
          <w:rPr>
            <w:noProof/>
            <w:webHidden/>
          </w:rPr>
          <w:fldChar w:fldCharType="separate"/>
        </w:r>
        <w:r>
          <w:rPr>
            <w:noProof/>
            <w:webHidden/>
          </w:rPr>
          <w:t>14</w:t>
        </w:r>
        <w:r>
          <w:rPr>
            <w:noProof/>
            <w:webHidden/>
          </w:rPr>
          <w:fldChar w:fldCharType="end"/>
        </w:r>
      </w:hyperlink>
    </w:p>
    <w:p w14:paraId="707822A8" w14:textId="0630A5A8"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54" w:history="1">
        <w:r w:rsidRPr="00E6336A">
          <w:rPr>
            <w:rStyle w:val="Hyperlink"/>
            <w:noProof/>
          </w:rPr>
          <w:t>2.3. Hiện trạng hạ tầng kỹ thuật</w:t>
        </w:r>
        <w:r>
          <w:rPr>
            <w:noProof/>
            <w:webHidden/>
          </w:rPr>
          <w:tab/>
        </w:r>
        <w:r>
          <w:rPr>
            <w:noProof/>
            <w:webHidden/>
          </w:rPr>
          <w:fldChar w:fldCharType="begin"/>
        </w:r>
        <w:r>
          <w:rPr>
            <w:noProof/>
            <w:webHidden/>
          </w:rPr>
          <w:instrText xml:space="preserve"> PAGEREF _Toc240007254 \h </w:instrText>
        </w:r>
        <w:r>
          <w:rPr>
            <w:noProof/>
            <w:webHidden/>
          </w:rPr>
        </w:r>
        <w:r>
          <w:rPr>
            <w:noProof/>
            <w:webHidden/>
          </w:rPr>
          <w:fldChar w:fldCharType="separate"/>
        </w:r>
        <w:r>
          <w:rPr>
            <w:noProof/>
            <w:webHidden/>
          </w:rPr>
          <w:t>14</w:t>
        </w:r>
        <w:r>
          <w:rPr>
            <w:noProof/>
            <w:webHidden/>
          </w:rPr>
          <w:fldChar w:fldCharType="end"/>
        </w:r>
      </w:hyperlink>
    </w:p>
    <w:p w14:paraId="4BD667EA" w14:textId="75E66AC1"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55" w:history="1">
        <w:r w:rsidRPr="00E6336A">
          <w:rPr>
            <w:rStyle w:val="Hyperlink"/>
            <w:noProof/>
          </w:rPr>
          <w:t>2.3.1. Hiện trạng giao thông</w:t>
        </w:r>
        <w:r>
          <w:rPr>
            <w:noProof/>
            <w:webHidden/>
          </w:rPr>
          <w:tab/>
        </w:r>
        <w:r>
          <w:rPr>
            <w:noProof/>
            <w:webHidden/>
          </w:rPr>
          <w:fldChar w:fldCharType="begin"/>
        </w:r>
        <w:r>
          <w:rPr>
            <w:noProof/>
            <w:webHidden/>
          </w:rPr>
          <w:instrText xml:space="preserve"> PAGEREF _Toc240007255 \h </w:instrText>
        </w:r>
        <w:r>
          <w:rPr>
            <w:noProof/>
            <w:webHidden/>
          </w:rPr>
        </w:r>
        <w:r>
          <w:rPr>
            <w:noProof/>
            <w:webHidden/>
          </w:rPr>
          <w:fldChar w:fldCharType="separate"/>
        </w:r>
        <w:r>
          <w:rPr>
            <w:noProof/>
            <w:webHidden/>
          </w:rPr>
          <w:t>14</w:t>
        </w:r>
        <w:r>
          <w:rPr>
            <w:noProof/>
            <w:webHidden/>
          </w:rPr>
          <w:fldChar w:fldCharType="end"/>
        </w:r>
      </w:hyperlink>
    </w:p>
    <w:p w14:paraId="7B5D6787" w14:textId="7599C5E0"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56" w:history="1">
        <w:r w:rsidRPr="00E6336A">
          <w:rPr>
            <w:rStyle w:val="Hyperlink"/>
            <w:noProof/>
            <w:lang w:val="it-IT"/>
          </w:rPr>
          <w:t>2.3.2. Hiện trạng nền, thoát nước mưa</w:t>
        </w:r>
        <w:r>
          <w:rPr>
            <w:noProof/>
            <w:webHidden/>
          </w:rPr>
          <w:tab/>
        </w:r>
        <w:r>
          <w:rPr>
            <w:noProof/>
            <w:webHidden/>
          </w:rPr>
          <w:fldChar w:fldCharType="begin"/>
        </w:r>
        <w:r>
          <w:rPr>
            <w:noProof/>
            <w:webHidden/>
          </w:rPr>
          <w:instrText xml:space="preserve"> PAGEREF _Toc240007256 \h </w:instrText>
        </w:r>
        <w:r>
          <w:rPr>
            <w:noProof/>
            <w:webHidden/>
          </w:rPr>
        </w:r>
        <w:r>
          <w:rPr>
            <w:noProof/>
            <w:webHidden/>
          </w:rPr>
          <w:fldChar w:fldCharType="separate"/>
        </w:r>
        <w:r>
          <w:rPr>
            <w:noProof/>
            <w:webHidden/>
          </w:rPr>
          <w:t>15</w:t>
        </w:r>
        <w:r>
          <w:rPr>
            <w:noProof/>
            <w:webHidden/>
          </w:rPr>
          <w:fldChar w:fldCharType="end"/>
        </w:r>
      </w:hyperlink>
    </w:p>
    <w:p w14:paraId="495998FC" w14:textId="3C757171"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57" w:history="1">
        <w:r w:rsidRPr="00E6336A">
          <w:rPr>
            <w:rStyle w:val="Hyperlink"/>
            <w:noProof/>
            <w:lang w:val="it-IT"/>
          </w:rPr>
          <w:t>2.3.3. Hiện trạng thoát nước thải, VSMT</w:t>
        </w:r>
        <w:r>
          <w:rPr>
            <w:noProof/>
            <w:webHidden/>
          </w:rPr>
          <w:tab/>
        </w:r>
        <w:r>
          <w:rPr>
            <w:noProof/>
            <w:webHidden/>
          </w:rPr>
          <w:fldChar w:fldCharType="begin"/>
        </w:r>
        <w:r>
          <w:rPr>
            <w:noProof/>
            <w:webHidden/>
          </w:rPr>
          <w:instrText xml:space="preserve"> PAGEREF _Toc240007257 \h </w:instrText>
        </w:r>
        <w:r>
          <w:rPr>
            <w:noProof/>
            <w:webHidden/>
          </w:rPr>
        </w:r>
        <w:r>
          <w:rPr>
            <w:noProof/>
            <w:webHidden/>
          </w:rPr>
          <w:fldChar w:fldCharType="separate"/>
        </w:r>
        <w:r>
          <w:rPr>
            <w:noProof/>
            <w:webHidden/>
          </w:rPr>
          <w:t>15</w:t>
        </w:r>
        <w:r>
          <w:rPr>
            <w:noProof/>
            <w:webHidden/>
          </w:rPr>
          <w:fldChar w:fldCharType="end"/>
        </w:r>
      </w:hyperlink>
    </w:p>
    <w:p w14:paraId="0D4EC79A" w14:textId="59EF190C"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58" w:history="1">
        <w:r w:rsidRPr="00E6336A">
          <w:rPr>
            <w:rStyle w:val="Hyperlink"/>
            <w:noProof/>
            <w:lang w:val="it-IT"/>
          </w:rPr>
          <w:t>2.3.4. Hiện trạng cấp nước</w:t>
        </w:r>
        <w:r>
          <w:rPr>
            <w:noProof/>
            <w:webHidden/>
          </w:rPr>
          <w:tab/>
        </w:r>
        <w:r>
          <w:rPr>
            <w:noProof/>
            <w:webHidden/>
          </w:rPr>
          <w:fldChar w:fldCharType="begin"/>
        </w:r>
        <w:r>
          <w:rPr>
            <w:noProof/>
            <w:webHidden/>
          </w:rPr>
          <w:instrText xml:space="preserve"> PAGEREF _Toc240007258 \h </w:instrText>
        </w:r>
        <w:r>
          <w:rPr>
            <w:noProof/>
            <w:webHidden/>
          </w:rPr>
        </w:r>
        <w:r>
          <w:rPr>
            <w:noProof/>
            <w:webHidden/>
          </w:rPr>
          <w:fldChar w:fldCharType="separate"/>
        </w:r>
        <w:r>
          <w:rPr>
            <w:noProof/>
            <w:webHidden/>
          </w:rPr>
          <w:t>15</w:t>
        </w:r>
        <w:r>
          <w:rPr>
            <w:noProof/>
            <w:webHidden/>
          </w:rPr>
          <w:fldChar w:fldCharType="end"/>
        </w:r>
      </w:hyperlink>
    </w:p>
    <w:p w14:paraId="224C206F" w14:textId="6479D953"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59" w:history="1">
        <w:r w:rsidRPr="00E6336A">
          <w:rPr>
            <w:rStyle w:val="Hyperlink"/>
            <w:noProof/>
            <w:lang w:val="it-IT"/>
          </w:rPr>
          <w:t>2.3.4. Hiện trạng cấp điện, hạ tầng khác</w:t>
        </w:r>
        <w:r>
          <w:rPr>
            <w:noProof/>
            <w:webHidden/>
          </w:rPr>
          <w:tab/>
        </w:r>
        <w:r>
          <w:rPr>
            <w:noProof/>
            <w:webHidden/>
          </w:rPr>
          <w:fldChar w:fldCharType="begin"/>
        </w:r>
        <w:r>
          <w:rPr>
            <w:noProof/>
            <w:webHidden/>
          </w:rPr>
          <w:instrText xml:space="preserve"> PAGEREF _Toc240007259 \h </w:instrText>
        </w:r>
        <w:r>
          <w:rPr>
            <w:noProof/>
            <w:webHidden/>
          </w:rPr>
        </w:r>
        <w:r>
          <w:rPr>
            <w:noProof/>
            <w:webHidden/>
          </w:rPr>
          <w:fldChar w:fldCharType="separate"/>
        </w:r>
        <w:r>
          <w:rPr>
            <w:noProof/>
            <w:webHidden/>
          </w:rPr>
          <w:t>16</w:t>
        </w:r>
        <w:r>
          <w:rPr>
            <w:noProof/>
            <w:webHidden/>
          </w:rPr>
          <w:fldChar w:fldCharType="end"/>
        </w:r>
      </w:hyperlink>
    </w:p>
    <w:p w14:paraId="5D8512B9" w14:textId="79B60747"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60" w:history="1">
        <w:r w:rsidRPr="00E6336A">
          <w:rPr>
            <w:rStyle w:val="Hyperlink"/>
            <w:noProof/>
          </w:rPr>
          <w:t>2.4. Các quy hoạch, dự án lớn có liên quan</w:t>
        </w:r>
        <w:r>
          <w:rPr>
            <w:noProof/>
            <w:webHidden/>
          </w:rPr>
          <w:tab/>
        </w:r>
        <w:r>
          <w:rPr>
            <w:noProof/>
            <w:webHidden/>
          </w:rPr>
          <w:fldChar w:fldCharType="begin"/>
        </w:r>
        <w:r>
          <w:rPr>
            <w:noProof/>
            <w:webHidden/>
          </w:rPr>
          <w:instrText xml:space="preserve"> PAGEREF _Toc240007260 \h </w:instrText>
        </w:r>
        <w:r>
          <w:rPr>
            <w:noProof/>
            <w:webHidden/>
          </w:rPr>
        </w:r>
        <w:r>
          <w:rPr>
            <w:noProof/>
            <w:webHidden/>
          </w:rPr>
          <w:fldChar w:fldCharType="separate"/>
        </w:r>
        <w:r>
          <w:rPr>
            <w:noProof/>
            <w:webHidden/>
          </w:rPr>
          <w:t>16</w:t>
        </w:r>
        <w:r>
          <w:rPr>
            <w:noProof/>
            <w:webHidden/>
          </w:rPr>
          <w:fldChar w:fldCharType="end"/>
        </w:r>
      </w:hyperlink>
    </w:p>
    <w:p w14:paraId="552C1939" w14:textId="22A9EC05"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61" w:history="1">
        <w:r w:rsidRPr="00E6336A">
          <w:rPr>
            <w:rStyle w:val="Hyperlink"/>
            <w:noProof/>
          </w:rPr>
          <w:t>2.5. Đánh giá chung</w:t>
        </w:r>
        <w:r>
          <w:rPr>
            <w:noProof/>
            <w:webHidden/>
          </w:rPr>
          <w:tab/>
        </w:r>
        <w:r>
          <w:rPr>
            <w:noProof/>
            <w:webHidden/>
          </w:rPr>
          <w:fldChar w:fldCharType="begin"/>
        </w:r>
        <w:r>
          <w:rPr>
            <w:noProof/>
            <w:webHidden/>
          </w:rPr>
          <w:instrText xml:space="preserve"> PAGEREF _Toc240007261 \h </w:instrText>
        </w:r>
        <w:r>
          <w:rPr>
            <w:noProof/>
            <w:webHidden/>
          </w:rPr>
        </w:r>
        <w:r>
          <w:rPr>
            <w:noProof/>
            <w:webHidden/>
          </w:rPr>
          <w:fldChar w:fldCharType="separate"/>
        </w:r>
        <w:r>
          <w:rPr>
            <w:noProof/>
            <w:webHidden/>
          </w:rPr>
          <w:t>16</w:t>
        </w:r>
        <w:r>
          <w:rPr>
            <w:noProof/>
            <w:webHidden/>
          </w:rPr>
          <w:fldChar w:fldCharType="end"/>
        </w:r>
      </w:hyperlink>
    </w:p>
    <w:p w14:paraId="17D08DA1" w14:textId="31F74544"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62" w:history="1">
        <w:r w:rsidRPr="00E6336A">
          <w:rPr>
            <w:rStyle w:val="Hyperlink"/>
            <w:noProof/>
            <w:lang w:val="it-IT"/>
          </w:rPr>
          <w:t>2.5.1. Điểm mạnh</w:t>
        </w:r>
        <w:r>
          <w:rPr>
            <w:noProof/>
            <w:webHidden/>
          </w:rPr>
          <w:tab/>
        </w:r>
        <w:r>
          <w:rPr>
            <w:noProof/>
            <w:webHidden/>
          </w:rPr>
          <w:fldChar w:fldCharType="begin"/>
        </w:r>
        <w:r>
          <w:rPr>
            <w:noProof/>
            <w:webHidden/>
          </w:rPr>
          <w:instrText xml:space="preserve"> PAGEREF _Toc240007262 \h </w:instrText>
        </w:r>
        <w:r>
          <w:rPr>
            <w:noProof/>
            <w:webHidden/>
          </w:rPr>
        </w:r>
        <w:r>
          <w:rPr>
            <w:noProof/>
            <w:webHidden/>
          </w:rPr>
          <w:fldChar w:fldCharType="separate"/>
        </w:r>
        <w:r>
          <w:rPr>
            <w:noProof/>
            <w:webHidden/>
          </w:rPr>
          <w:t>16</w:t>
        </w:r>
        <w:r>
          <w:rPr>
            <w:noProof/>
            <w:webHidden/>
          </w:rPr>
          <w:fldChar w:fldCharType="end"/>
        </w:r>
      </w:hyperlink>
    </w:p>
    <w:p w14:paraId="36D61EDF" w14:textId="1FD38F09"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63" w:history="1">
        <w:r w:rsidRPr="00E6336A">
          <w:rPr>
            <w:rStyle w:val="Hyperlink"/>
            <w:noProof/>
            <w:lang w:val="it-IT"/>
          </w:rPr>
          <w:t>2.5.2. Điểm yếu</w:t>
        </w:r>
        <w:r>
          <w:rPr>
            <w:noProof/>
            <w:webHidden/>
          </w:rPr>
          <w:tab/>
        </w:r>
        <w:r>
          <w:rPr>
            <w:noProof/>
            <w:webHidden/>
          </w:rPr>
          <w:fldChar w:fldCharType="begin"/>
        </w:r>
        <w:r>
          <w:rPr>
            <w:noProof/>
            <w:webHidden/>
          </w:rPr>
          <w:instrText xml:space="preserve"> PAGEREF _Toc240007263 \h </w:instrText>
        </w:r>
        <w:r>
          <w:rPr>
            <w:noProof/>
            <w:webHidden/>
          </w:rPr>
        </w:r>
        <w:r>
          <w:rPr>
            <w:noProof/>
            <w:webHidden/>
          </w:rPr>
          <w:fldChar w:fldCharType="separate"/>
        </w:r>
        <w:r>
          <w:rPr>
            <w:noProof/>
            <w:webHidden/>
          </w:rPr>
          <w:t>16</w:t>
        </w:r>
        <w:r>
          <w:rPr>
            <w:noProof/>
            <w:webHidden/>
          </w:rPr>
          <w:fldChar w:fldCharType="end"/>
        </w:r>
      </w:hyperlink>
    </w:p>
    <w:p w14:paraId="4F6B327E" w14:textId="66777480"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64" w:history="1">
        <w:r w:rsidRPr="00E6336A">
          <w:rPr>
            <w:rStyle w:val="Hyperlink"/>
            <w:noProof/>
            <w:lang w:val="it-IT"/>
          </w:rPr>
          <w:t>2.5.3. Cơ hội</w:t>
        </w:r>
        <w:r>
          <w:rPr>
            <w:noProof/>
            <w:webHidden/>
          </w:rPr>
          <w:tab/>
        </w:r>
        <w:r>
          <w:rPr>
            <w:noProof/>
            <w:webHidden/>
          </w:rPr>
          <w:fldChar w:fldCharType="begin"/>
        </w:r>
        <w:r>
          <w:rPr>
            <w:noProof/>
            <w:webHidden/>
          </w:rPr>
          <w:instrText xml:space="preserve"> PAGEREF _Toc240007264 \h </w:instrText>
        </w:r>
        <w:r>
          <w:rPr>
            <w:noProof/>
            <w:webHidden/>
          </w:rPr>
        </w:r>
        <w:r>
          <w:rPr>
            <w:noProof/>
            <w:webHidden/>
          </w:rPr>
          <w:fldChar w:fldCharType="separate"/>
        </w:r>
        <w:r>
          <w:rPr>
            <w:noProof/>
            <w:webHidden/>
          </w:rPr>
          <w:t>16</w:t>
        </w:r>
        <w:r>
          <w:rPr>
            <w:noProof/>
            <w:webHidden/>
          </w:rPr>
          <w:fldChar w:fldCharType="end"/>
        </w:r>
      </w:hyperlink>
    </w:p>
    <w:p w14:paraId="5E7CF1AD" w14:textId="6BD2E3CE"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65" w:history="1">
        <w:r w:rsidRPr="00E6336A">
          <w:rPr>
            <w:rStyle w:val="Hyperlink"/>
            <w:noProof/>
            <w:lang w:val="it-IT"/>
          </w:rPr>
          <w:t>2.5.4. Thách thức</w:t>
        </w:r>
        <w:r>
          <w:rPr>
            <w:noProof/>
            <w:webHidden/>
          </w:rPr>
          <w:tab/>
        </w:r>
        <w:r>
          <w:rPr>
            <w:noProof/>
            <w:webHidden/>
          </w:rPr>
          <w:fldChar w:fldCharType="begin"/>
        </w:r>
        <w:r>
          <w:rPr>
            <w:noProof/>
            <w:webHidden/>
          </w:rPr>
          <w:instrText xml:space="preserve"> PAGEREF _Toc240007265 \h </w:instrText>
        </w:r>
        <w:r>
          <w:rPr>
            <w:noProof/>
            <w:webHidden/>
          </w:rPr>
        </w:r>
        <w:r>
          <w:rPr>
            <w:noProof/>
            <w:webHidden/>
          </w:rPr>
          <w:fldChar w:fldCharType="separate"/>
        </w:r>
        <w:r>
          <w:rPr>
            <w:noProof/>
            <w:webHidden/>
          </w:rPr>
          <w:t>17</w:t>
        </w:r>
        <w:r>
          <w:rPr>
            <w:noProof/>
            <w:webHidden/>
          </w:rPr>
          <w:fldChar w:fldCharType="end"/>
        </w:r>
      </w:hyperlink>
    </w:p>
    <w:p w14:paraId="7A5054E2" w14:textId="2FDCC214"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66" w:history="1">
        <w:r w:rsidRPr="00E6336A">
          <w:rPr>
            <w:rStyle w:val="Hyperlink"/>
            <w:noProof/>
          </w:rPr>
          <w:t>3. ĐÁNH GIÁ SỰ PHÙ HỢP QUY HOẠCH SỬ DỤNG ĐẤT VÀ CÁC QUY HOẠCH CẤP TRÊN (đã phê duyệt)</w:t>
        </w:r>
        <w:r>
          <w:rPr>
            <w:noProof/>
            <w:webHidden/>
          </w:rPr>
          <w:tab/>
        </w:r>
        <w:r>
          <w:rPr>
            <w:noProof/>
            <w:webHidden/>
          </w:rPr>
          <w:fldChar w:fldCharType="begin"/>
        </w:r>
        <w:r>
          <w:rPr>
            <w:noProof/>
            <w:webHidden/>
          </w:rPr>
          <w:instrText xml:space="preserve"> PAGEREF _Toc240007266 \h </w:instrText>
        </w:r>
        <w:r>
          <w:rPr>
            <w:noProof/>
            <w:webHidden/>
          </w:rPr>
        </w:r>
        <w:r>
          <w:rPr>
            <w:noProof/>
            <w:webHidden/>
          </w:rPr>
          <w:fldChar w:fldCharType="separate"/>
        </w:r>
        <w:r>
          <w:rPr>
            <w:noProof/>
            <w:webHidden/>
          </w:rPr>
          <w:t>17</w:t>
        </w:r>
        <w:r>
          <w:rPr>
            <w:noProof/>
            <w:webHidden/>
          </w:rPr>
          <w:fldChar w:fldCharType="end"/>
        </w:r>
      </w:hyperlink>
    </w:p>
    <w:p w14:paraId="76D5568A" w14:textId="13725434"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67" w:history="1">
        <w:r w:rsidRPr="00E6336A">
          <w:rPr>
            <w:rStyle w:val="Hyperlink"/>
            <w:noProof/>
            <w:lang w:val="nb-NO"/>
          </w:rPr>
          <w:t>3.1. Ranh giới và quy mô:</w:t>
        </w:r>
        <w:r>
          <w:rPr>
            <w:noProof/>
            <w:webHidden/>
          </w:rPr>
          <w:tab/>
        </w:r>
        <w:r>
          <w:rPr>
            <w:noProof/>
            <w:webHidden/>
          </w:rPr>
          <w:fldChar w:fldCharType="begin"/>
        </w:r>
        <w:r>
          <w:rPr>
            <w:noProof/>
            <w:webHidden/>
          </w:rPr>
          <w:instrText xml:space="preserve"> PAGEREF _Toc240007267 \h </w:instrText>
        </w:r>
        <w:r>
          <w:rPr>
            <w:noProof/>
            <w:webHidden/>
          </w:rPr>
        </w:r>
        <w:r>
          <w:rPr>
            <w:noProof/>
            <w:webHidden/>
          </w:rPr>
          <w:fldChar w:fldCharType="separate"/>
        </w:r>
        <w:r>
          <w:rPr>
            <w:noProof/>
            <w:webHidden/>
          </w:rPr>
          <w:t>17</w:t>
        </w:r>
        <w:r>
          <w:rPr>
            <w:noProof/>
            <w:webHidden/>
          </w:rPr>
          <w:fldChar w:fldCharType="end"/>
        </w:r>
      </w:hyperlink>
    </w:p>
    <w:p w14:paraId="7165D076" w14:textId="58A3584E"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68" w:history="1">
        <w:r w:rsidRPr="00E6336A">
          <w:rPr>
            <w:rStyle w:val="Hyperlink"/>
            <w:noProof/>
            <w:lang w:val="it-IT"/>
          </w:rPr>
          <w:t>3.2. Chỉ tiêu sử dụng đất:</w:t>
        </w:r>
        <w:r>
          <w:rPr>
            <w:noProof/>
            <w:webHidden/>
          </w:rPr>
          <w:tab/>
        </w:r>
        <w:r>
          <w:rPr>
            <w:noProof/>
            <w:webHidden/>
          </w:rPr>
          <w:fldChar w:fldCharType="begin"/>
        </w:r>
        <w:r>
          <w:rPr>
            <w:noProof/>
            <w:webHidden/>
          </w:rPr>
          <w:instrText xml:space="preserve"> PAGEREF _Toc240007268 \h </w:instrText>
        </w:r>
        <w:r>
          <w:rPr>
            <w:noProof/>
            <w:webHidden/>
          </w:rPr>
        </w:r>
        <w:r>
          <w:rPr>
            <w:noProof/>
            <w:webHidden/>
          </w:rPr>
          <w:fldChar w:fldCharType="separate"/>
        </w:r>
        <w:r>
          <w:rPr>
            <w:noProof/>
            <w:webHidden/>
          </w:rPr>
          <w:t>17</w:t>
        </w:r>
        <w:r>
          <w:rPr>
            <w:noProof/>
            <w:webHidden/>
          </w:rPr>
          <w:fldChar w:fldCharType="end"/>
        </w:r>
      </w:hyperlink>
    </w:p>
    <w:p w14:paraId="69FB2119" w14:textId="729A4885"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69" w:history="1">
        <w:r w:rsidRPr="00E6336A">
          <w:rPr>
            <w:rStyle w:val="Hyperlink"/>
            <w:noProof/>
          </w:rPr>
          <w:t>4. PHƯƠNG ÁN DI DỜI MỒ MẢ, TÁI ĐỊNH CƯ VÀ HOÀN TRẢ MẶT SUỐI HIỆN TRẠNG (đã phê duyệt)</w:t>
        </w:r>
        <w:r>
          <w:rPr>
            <w:noProof/>
            <w:webHidden/>
          </w:rPr>
          <w:tab/>
        </w:r>
        <w:r>
          <w:rPr>
            <w:noProof/>
            <w:webHidden/>
          </w:rPr>
          <w:fldChar w:fldCharType="begin"/>
        </w:r>
        <w:r>
          <w:rPr>
            <w:noProof/>
            <w:webHidden/>
          </w:rPr>
          <w:instrText xml:space="preserve"> PAGEREF _Toc240007269 \h </w:instrText>
        </w:r>
        <w:r>
          <w:rPr>
            <w:noProof/>
            <w:webHidden/>
          </w:rPr>
        </w:r>
        <w:r>
          <w:rPr>
            <w:noProof/>
            <w:webHidden/>
          </w:rPr>
          <w:fldChar w:fldCharType="separate"/>
        </w:r>
        <w:r>
          <w:rPr>
            <w:noProof/>
            <w:webHidden/>
          </w:rPr>
          <w:t>17</w:t>
        </w:r>
        <w:r>
          <w:rPr>
            <w:noProof/>
            <w:webHidden/>
          </w:rPr>
          <w:fldChar w:fldCharType="end"/>
        </w:r>
      </w:hyperlink>
    </w:p>
    <w:p w14:paraId="62319B04" w14:textId="74AA12FE"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70" w:history="1">
        <w:r w:rsidRPr="00E6336A">
          <w:rPr>
            <w:rStyle w:val="Hyperlink"/>
            <w:noProof/>
            <w:lang w:val="nb-NO"/>
          </w:rPr>
          <w:t>4.1. Phương án khoanh vùng nghĩa địa hiện trạng</w:t>
        </w:r>
        <w:r>
          <w:rPr>
            <w:noProof/>
            <w:webHidden/>
          </w:rPr>
          <w:tab/>
        </w:r>
        <w:r>
          <w:rPr>
            <w:noProof/>
            <w:webHidden/>
          </w:rPr>
          <w:fldChar w:fldCharType="begin"/>
        </w:r>
        <w:r>
          <w:rPr>
            <w:noProof/>
            <w:webHidden/>
          </w:rPr>
          <w:instrText xml:space="preserve"> PAGEREF _Toc240007270 \h </w:instrText>
        </w:r>
        <w:r>
          <w:rPr>
            <w:noProof/>
            <w:webHidden/>
          </w:rPr>
        </w:r>
        <w:r>
          <w:rPr>
            <w:noProof/>
            <w:webHidden/>
          </w:rPr>
          <w:fldChar w:fldCharType="separate"/>
        </w:r>
        <w:r>
          <w:rPr>
            <w:noProof/>
            <w:webHidden/>
          </w:rPr>
          <w:t>17</w:t>
        </w:r>
        <w:r>
          <w:rPr>
            <w:noProof/>
            <w:webHidden/>
          </w:rPr>
          <w:fldChar w:fldCharType="end"/>
        </w:r>
      </w:hyperlink>
    </w:p>
    <w:p w14:paraId="2414C79D" w14:textId="270C3596"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71" w:history="1">
        <w:r w:rsidRPr="00E6336A">
          <w:rPr>
            <w:rStyle w:val="Hyperlink"/>
            <w:noProof/>
            <w:lang w:val="it-IT"/>
          </w:rPr>
          <w:t>4.2. Phương án tái định cư cho người dân trong phạm vi lập quy hoạch</w:t>
        </w:r>
        <w:r>
          <w:rPr>
            <w:noProof/>
            <w:webHidden/>
          </w:rPr>
          <w:tab/>
        </w:r>
        <w:r>
          <w:rPr>
            <w:noProof/>
            <w:webHidden/>
          </w:rPr>
          <w:fldChar w:fldCharType="begin"/>
        </w:r>
        <w:r>
          <w:rPr>
            <w:noProof/>
            <w:webHidden/>
          </w:rPr>
          <w:instrText xml:space="preserve"> PAGEREF _Toc240007271 \h </w:instrText>
        </w:r>
        <w:r>
          <w:rPr>
            <w:noProof/>
            <w:webHidden/>
          </w:rPr>
        </w:r>
        <w:r>
          <w:rPr>
            <w:noProof/>
            <w:webHidden/>
          </w:rPr>
          <w:fldChar w:fldCharType="separate"/>
        </w:r>
        <w:r>
          <w:rPr>
            <w:noProof/>
            <w:webHidden/>
          </w:rPr>
          <w:t>17</w:t>
        </w:r>
        <w:r>
          <w:rPr>
            <w:noProof/>
            <w:webHidden/>
          </w:rPr>
          <w:fldChar w:fldCharType="end"/>
        </w:r>
      </w:hyperlink>
    </w:p>
    <w:p w14:paraId="4C3A9FBC" w14:textId="677A84F6"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72" w:history="1">
        <w:r w:rsidRPr="00E6336A">
          <w:rPr>
            <w:rStyle w:val="Hyperlink"/>
            <w:noProof/>
            <w:lang w:val="nb-NO"/>
          </w:rPr>
          <w:t>4.3.  Hoàn trả mặt suối hiện trạng:</w:t>
        </w:r>
        <w:r>
          <w:rPr>
            <w:noProof/>
            <w:webHidden/>
          </w:rPr>
          <w:tab/>
        </w:r>
        <w:r>
          <w:rPr>
            <w:noProof/>
            <w:webHidden/>
          </w:rPr>
          <w:fldChar w:fldCharType="begin"/>
        </w:r>
        <w:r>
          <w:rPr>
            <w:noProof/>
            <w:webHidden/>
          </w:rPr>
          <w:instrText xml:space="preserve"> PAGEREF _Toc240007272 \h </w:instrText>
        </w:r>
        <w:r>
          <w:rPr>
            <w:noProof/>
            <w:webHidden/>
          </w:rPr>
        </w:r>
        <w:r>
          <w:rPr>
            <w:noProof/>
            <w:webHidden/>
          </w:rPr>
          <w:fldChar w:fldCharType="separate"/>
        </w:r>
        <w:r>
          <w:rPr>
            <w:noProof/>
            <w:webHidden/>
          </w:rPr>
          <w:t>18</w:t>
        </w:r>
        <w:r>
          <w:rPr>
            <w:noProof/>
            <w:webHidden/>
          </w:rPr>
          <w:fldChar w:fldCharType="end"/>
        </w:r>
      </w:hyperlink>
    </w:p>
    <w:p w14:paraId="000ED700" w14:textId="0DFC2A85"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73" w:history="1">
        <w:r w:rsidRPr="00E6336A">
          <w:rPr>
            <w:rStyle w:val="Hyperlink"/>
            <w:noProof/>
            <w:lang w:val="nb-NO"/>
          </w:rPr>
          <w:t>4.3.1. Hiện trạng suối cắt ngang dự án:</w:t>
        </w:r>
        <w:r>
          <w:rPr>
            <w:noProof/>
            <w:webHidden/>
          </w:rPr>
          <w:tab/>
        </w:r>
        <w:r>
          <w:rPr>
            <w:noProof/>
            <w:webHidden/>
          </w:rPr>
          <w:fldChar w:fldCharType="begin"/>
        </w:r>
        <w:r>
          <w:rPr>
            <w:noProof/>
            <w:webHidden/>
          </w:rPr>
          <w:instrText xml:space="preserve"> PAGEREF _Toc240007273 \h </w:instrText>
        </w:r>
        <w:r>
          <w:rPr>
            <w:noProof/>
            <w:webHidden/>
          </w:rPr>
        </w:r>
        <w:r>
          <w:rPr>
            <w:noProof/>
            <w:webHidden/>
          </w:rPr>
          <w:fldChar w:fldCharType="separate"/>
        </w:r>
        <w:r>
          <w:rPr>
            <w:noProof/>
            <w:webHidden/>
          </w:rPr>
          <w:t>18</w:t>
        </w:r>
        <w:r>
          <w:rPr>
            <w:noProof/>
            <w:webHidden/>
          </w:rPr>
          <w:fldChar w:fldCharType="end"/>
        </w:r>
      </w:hyperlink>
    </w:p>
    <w:p w14:paraId="545ADD76" w14:textId="4D0CB056"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74" w:history="1">
        <w:r w:rsidRPr="00E6336A">
          <w:rPr>
            <w:rStyle w:val="Hyperlink"/>
            <w:noProof/>
            <w:lang w:val="it-IT"/>
          </w:rPr>
          <w:t>4.3.2.  Phương án điều chỉnh đề xuất</w:t>
        </w:r>
        <w:r>
          <w:rPr>
            <w:noProof/>
            <w:webHidden/>
          </w:rPr>
          <w:tab/>
        </w:r>
        <w:r>
          <w:rPr>
            <w:noProof/>
            <w:webHidden/>
          </w:rPr>
          <w:fldChar w:fldCharType="begin"/>
        </w:r>
        <w:r>
          <w:rPr>
            <w:noProof/>
            <w:webHidden/>
          </w:rPr>
          <w:instrText xml:space="preserve"> PAGEREF _Toc240007274 \h </w:instrText>
        </w:r>
        <w:r>
          <w:rPr>
            <w:noProof/>
            <w:webHidden/>
          </w:rPr>
        </w:r>
        <w:r>
          <w:rPr>
            <w:noProof/>
            <w:webHidden/>
          </w:rPr>
          <w:fldChar w:fldCharType="separate"/>
        </w:r>
        <w:r>
          <w:rPr>
            <w:noProof/>
            <w:webHidden/>
          </w:rPr>
          <w:t>18</w:t>
        </w:r>
        <w:r>
          <w:rPr>
            <w:noProof/>
            <w:webHidden/>
          </w:rPr>
          <w:fldChar w:fldCharType="end"/>
        </w:r>
      </w:hyperlink>
    </w:p>
    <w:p w14:paraId="3CEED621" w14:textId="7277AF22"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75" w:history="1">
        <w:r w:rsidRPr="00E6336A">
          <w:rPr>
            <w:rStyle w:val="Hyperlink"/>
            <w:noProof/>
          </w:rPr>
          <w:t>5. TÍNH CHẤT VÀ CÁC CHỈ TIÊU KINH TẾ KỸ THUẬT CỦA CCN (đã phê duyệt)</w:t>
        </w:r>
        <w:r>
          <w:rPr>
            <w:noProof/>
            <w:webHidden/>
          </w:rPr>
          <w:tab/>
        </w:r>
        <w:r>
          <w:rPr>
            <w:noProof/>
            <w:webHidden/>
          </w:rPr>
          <w:fldChar w:fldCharType="begin"/>
        </w:r>
        <w:r>
          <w:rPr>
            <w:noProof/>
            <w:webHidden/>
          </w:rPr>
          <w:instrText xml:space="preserve"> PAGEREF _Toc240007275 \h </w:instrText>
        </w:r>
        <w:r>
          <w:rPr>
            <w:noProof/>
            <w:webHidden/>
          </w:rPr>
        </w:r>
        <w:r>
          <w:rPr>
            <w:noProof/>
            <w:webHidden/>
          </w:rPr>
          <w:fldChar w:fldCharType="separate"/>
        </w:r>
        <w:r>
          <w:rPr>
            <w:noProof/>
            <w:webHidden/>
          </w:rPr>
          <w:t>18</w:t>
        </w:r>
        <w:r>
          <w:rPr>
            <w:noProof/>
            <w:webHidden/>
          </w:rPr>
          <w:fldChar w:fldCharType="end"/>
        </w:r>
      </w:hyperlink>
    </w:p>
    <w:p w14:paraId="3199846F" w14:textId="6D92B6C7"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76" w:history="1">
        <w:r w:rsidRPr="00E6336A">
          <w:rPr>
            <w:rStyle w:val="Hyperlink"/>
            <w:noProof/>
          </w:rPr>
          <w:t>5.1. Tính chất của CCN</w:t>
        </w:r>
        <w:r>
          <w:rPr>
            <w:noProof/>
            <w:webHidden/>
          </w:rPr>
          <w:tab/>
        </w:r>
        <w:r>
          <w:rPr>
            <w:noProof/>
            <w:webHidden/>
          </w:rPr>
          <w:fldChar w:fldCharType="begin"/>
        </w:r>
        <w:r>
          <w:rPr>
            <w:noProof/>
            <w:webHidden/>
          </w:rPr>
          <w:instrText xml:space="preserve"> PAGEREF _Toc240007276 \h </w:instrText>
        </w:r>
        <w:r>
          <w:rPr>
            <w:noProof/>
            <w:webHidden/>
          </w:rPr>
        </w:r>
        <w:r>
          <w:rPr>
            <w:noProof/>
            <w:webHidden/>
          </w:rPr>
          <w:fldChar w:fldCharType="separate"/>
        </w:r>
        <w:r>
          <w:rPr>
            <w:noProof/>
            <w:webHidden/>
          </w:rPr>
          <w:t>18</w:t>
        </w:r>
        <w:r>
          <w:rPr>
            <w:noProof/>
            <w:webHidden/>
          </w:rPr>
          <w:fldChar w:fldCharType="end"/>
        </w:r>
      </w:hyperlink>
    </w:p>
    <w:p w14:paraId="697A64FF" w14:textId="76BC91A4"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77" w:history="1">
        <w:r w:rsidRPr="00E6336A">
          <w:rPr>
            <w:rStyle w:val="Hyperlink"/>
            <w:noProof/>
          </w:rPr>
          <w:t>5.2. Các chỉ tiêu kinh tế kỹ thuật chủ yếu của CCN</w:t>
        </w:r>
        <w:r>
          <w:rPr>
            <w:noProof/>
            <w:webHidden/>
          </w:rPr>
          <w:tab/>
        </w:r>
        <w:r>
          <w:rPr>
            <w:noProof/>
            <w:webHidden/>
          </w:rPr>
          <w:fldChar w:fldCharType="begin"/>
        </w:r>
        <w:r>
          <w:rPr>
            <w:noProof/>
            <w:webHidden/>
          </w:rPr>
          <w:instrText xml:space="preserve"> PAGEREF _Toc240007277 \h </w:instrText>
        </w:r>
        <w:r>
          <w:rPr>
            <w:noProof/>
            <w:webHidden/>
          </w:rPr>
        </w:r>
        <w:r>
          <w:rPr>
            <w:noProof/>
            <w:webHidden/>
          </w:rPr>
          <w:fldChar w:fldCharType="separate"/>
        </w:r>
        <w:r>
          <w:rPr>
            <w:noProof/>
            <w:webHidden/>
          </w:rPr>
          <w:t>18</w:t>
        </w:r>
        <w:r>
          <w:rPr>
            <w:noProof/>
            <w:webHidden/>
          </w:rPr>
          <w:fldChar w:fldCharType="end"/>
        </w:r>
      </w:hyperlink>
    </w:p>
    <w:p w14:paraId="17818034" w14:textId="2987C3F5" w:rsidR="00EC315F" w:rsidRDefault="00EC315F">
      <w:pPr>
        <w:pStyle w:val="TOC1"/>
        <w:rPr>
          <w:rFonts w:asciiTheme="minorHAnsi" w:eastAsiaTheme="minorEastAsia" w:hAnsiTheme="minorHAnsi" w:cstheme="minorBidi"/>
          <w:b w:val="0"/>
          <w:noProof/>
          <w:kern w:val="2"/>
          <w:sz w:val="24"/>
          <w:szCs w:val="24"/>
          <w:lang w:eastAsia="zh-CN"/>
          <w14:ligatures w14:val="standardContextual"/>
        </w:rPr>
      </w:pPr>
      <w:hyperlink w:anchor="_Toc240007278" w:history="1">
        <w:r w:rsidRPr="00E6336A">
          <w:rPr>
            <w:rStyle w:val="Hyperlink"/>
            <w:noProof/>
          </w:rPr>
          <w:t>6. QUY HOẠCH SỬ DỤNG ĐẤT</w:t>
        </w:r>
        <w:r>
          <w:rPr>
            <w:noProof/>
            <w:webHidden/>
          </w:rPr>
          <w:tab/>
        </w:r>
        <w:r>
          <w:rPr>
            <w:noProof/>
            <w:webHidden/>
          </w:rPr>
          <w:fldChar w:fldCharType="begin"/>
        </w:r>
        <w:r>
          <w:rPr>
            <w:noProof/>
            <w:webHidden/>
          </w:rPr>
          <w:instrText xml:space="preserve"> PAGEREF _Toc240007278 \h </w:instrText>
        </w:r>
        <w:r>
          <w:rPr>
            <w:noProof/>
            <w:webHidden/>
          </w:rPr>
        </w:r>
        <w:r>
          <w:rPr>
            <w:noProof/>
            <w:webHidden/>
          </w:rPr>
          <w:fldChar w:fldCharType="separate"/>
        </w:r>
        <w:r>
          <w:rPr>
            <w:noProof/>
            <w:webHidden/>
          </w:rPr>
          <w:t>20</w:t>
        </w:r>
        <w:r>
          <w:rPr>
            <w:noProof/>
            <w:webHidden/>
          </w:rPr>
          <w:fldChar w:fldCharType="end"/>
        </w:r>
      </w:hyperlink>
    </w:p>
    <w:p w14:paraId="5E1FFE24" w14:textId="2851DB58"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79" w:history="1">
        <w:r w:rsidRPr="00E6336A">
          <w:rPr>
            <w:rStyle w:val="Hyperlink"/>
            <w:noProof/>
          </w:rPr>
          <w:t>6.1. Ý tưởng, nguyên tắc và phân khu chức năng quy hoạch (đã phê duyệt)</w:t>
        </w:r>
        <w:r>
          <w:rPr>
            <w:noProof/>
            <w:webHidden/>
          </w:rPr>
          <w:tab/>
        </w:r>
        <w:r>
          <w:rPr>
            <w:noProof/>
            <w:webHidden/>
          </w:rPr>
          <w:fldChar w:fldCharType="begin"/>
        </w:r>
        <w:r>
          <w:rPr>
            <w:noProof/>
            <w:webHidden/>
          </w:rPr>
          <w:instrText xml:space="preserve"> PAGEREF _Toc240007279 \h </w:instrText>
        </w:r>
        <w:r>
          <w:rPr>
            <w:noProof/>
            <w:webHidden/>
          </w:rPr>
        </w:r>
        <w:r>
          <w:rPr>
            <w:noProof/>
            <w:webHidden/>
          </w:rPr>
          <w:fldChar w:fldCharType="separate"/>
        </w:r>
        <w:r>
          <w:rPr>
            <w:noProof/>
            <w:webHidden/>
          </w:rPr>
          <w:t>20</w:t>
        </w:r>
        <w:r>
          <w:rPr>
            <w:noProof/>
            <w:webHidden/>
          </w:rPr>
          <w:fldChar w:fldCharType="end"/>
        </w:r>
      </w:hyperlink>
    </w:p>
    <w:p w14:paraId="0C658E36" w14:textId="4B670054"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80" w:history="1">
        <w:r w:rsidRPr="00E6336A">
          <w:rPr>
            <w:rStyle w:val="Hyperlink"/>
            <w:noProof/>
          </w:rPr>
          <w:t>6.2. Quy hoạch tổng mặt bằng sử dụng đất (điều chỉnh):</w:t>
        </w:r>
        <w:r>
          <w:rPr>
            <w:noProof/>
            <w:webHidden/>
          </w:rPr>
          <w:tab/>
        </w:r>
        <w:r>
          <w:rPr>
            <w:noProof/>
            <w:webHidden/>
          </w:rPr>
          <w:fldChar w:fldCharType="begin"/>
        </w:r>
        <w:r>
          <w:rPr>
            <w:noProof/>
            <w:webHidden/>
          </w:rPr>
          <w:instrText xml:space="preserve"> PAGEREF _Toc240007280 \h </w:instrText>
        </w:r>
        <w:r>
          <w:rPr>
            <w:noProof/>
            <w:webHidden/>
          </w:rPr>
        </w:r>
        <w:r>
          <w:rPr>
            <w:noProof/>
            <w:webHidden/>
          </w:rPr>
          <w:fldChar w:fldCharType="separate"/>
        </w:r>
        <w:r>
          <w:rPr>
            <w:noProof/>
            <w:webHidden/>
          </w:rPr>
          <w:t>21</w:t>
        </w:r>
        <w:r>
          <w:rPr>
            <w:noProof/>
            <w:webHidden/>
          </w:rPr>
          <w:fldChar w:fldCharType="end"/>
        </w:r>
      </w:hyperlink>
    </w:p>
    <w:p w14:paraId="2F0D6D02" w14:textId="7BA8A444"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81" w:history="1">
        <w:r w:rsidRPr="00E6336A">
          <w:rPr>
            <w:rStyle w:val="Hyperlink"/>
            <w:noProof/>
          </w:rPr>
          <w:t>6.2.1. Cơ cấu quy hoạch sử dụng đất (điều chỉnh)</w:t>
        </w:r>
        <w:r>
          <w:rPr>
            <w:noProof/>
            <w:webHidden/>
          </w:rPr>
          <w:tab/>
        </w:r>
        <w:r>
          <w:rPr>
            <w:noProof/>
            <w:webHidden/>
          </w:rPr>
          <w:fldChar w:fldCharType="begin"/>
        </w:r>
        <w:r>
          <w:rPr>
            <w:noProof/>
            <w:webHidden/>
          </w:rPr>
          <w:instrText xml:space="preserve"> PAGEREF _Toc240007281 \h </w:instrText>
        </w:r>
        <w:r>
          <w:rPr>
            <w:noProof/>
            <w:webHidden/>
          </w:rPr>
        </w:r>
        <w:r>
          <w:rPr>
            <w:noProof/>
            <w:webHidden/>
          </w:rPr>
          <w:fldChar w:fldCharType="separate"/>
        </w:r>
        <w:r>
          <w:rPr>
            <w:noProof/>
            <w:webHidden/>
          </w:rPr>
          <w:t>21</w:t>
        </w:r>
        <w:r>
          <w:rPr>
            <w:noProof/>
            <w:webHidden/>
          </w:rPr>
          <w:fldChar w:fldCharType="end"/>
        </w:r>
      </w:hyperlink>
    </w:p>
    <w:p w14:paraId="311BB2D4" w14:textId="585E2845" w:rsidR="00EC315F" w:rsidRDefault="00EC315F">
      <w:pPr>
        <w:pStyle w:val="TOC1"/>
        <w:rPr>
          <w:rFonts w:asciiTheme="minorHAnsi" w:eastAsiaTheme="minorEastAsia" w:hAnsiTheme="minorHAnsi" w:cstheme="minorBidi"/>
          <w:b w:val="0"/>
          <w:noProof/>
          <w:kern w:val="2"/>
          <w:sz w:val="24"/>
          <w:szCs w:val="24"/>
          <w:lang w:eastAsia="zh-CN"/>
          <w14:ligatures w14:val="standardContextual"/>
        </w:rPr>
      </w:pPr>
      <w:hyperlink w:anchor="_Toc240007282" w:history="1">
        <w:r w:rsidRPr="00E6336A">
          <w:rPr>
            <w:rStyle w:val="Hyperlink"/>
            <w:noProof/>
          </w:rPr>
          <w:t>7. TỔ CHỨC KHÔNG GIAN, KIẾN TRÚC, CẢNH QUAN (đã phê duyệt)</w:t>
        </w:r>
        <w:r>
          <w:rPr>
            <w:noProof/>
            <w:webHidden/>
          </w:rPr>
          <w:tab/>
        </w:r>
        <w:r>
          <w:rPr>
            <w:noProof/>
            <w:webHidden/>
          </w:rPr>
          <w:fldChar w:fldCharType="begin"/>
        </w:r>
        <w:r>
          <w:rPr>
            <w:noProof/>
            <w:webHidden/>
          </w:rPr>
          <w:instrText xml:space="preserve"> PAGEREF _Toc240007282 \h </w:instrText>
        </w:r>
        <w:r>
          <w:rPr>
            <w:noProof/>
            <w:webHidden/>
          </w:rPr>
        </w:r>
        <w:r>
          <w:rPr>
            <w:noProof/>
            <w:webHidden/>
          </w:rPr>
          <w:fldChar w:fldCharType="separate"/>
        </w:r>
        <w:r>
          <w:rPr>
            <w:noProof/>
            <w:webHidden/>
          </w:rPr>
          <w:t>27</w:t>
        </w:r>
        <w:r>
          <w:rPr>
            <w:noProof/>
            <w:webHidden/>
          </w:rPr>
          <w:fldChar w:fldCharType="end"/>
        </w:r>
      </w:hyperlink>
    </w:p>
    <w:p w14:paraId="0EA84556" w14:textId="249866C5"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83" w:history="1">
        <w:r w:rsidRPr="00E6336A">
          <w:rPr>
            <w:rStyle w:val="Hyperlink"/>
            <w:noProof/>
          </w:rPr>
          <w:t>7.1. Tổ chức không gian kiến trúc cảnh quan CCN</w:t>
        </w:r>
        <w:r>
          <w:rPr>
            <w:noProof/>
            <w:webHidden/>
          </w:rPr>
          <w:tab/>
        </w:r>
        <w:r>
          <w:rPr>
            <w:noProof/>
            <w:webHidden/>
          </w:rPr>
          <w:fldChar w:fldCharType="begin"/>
        </w:r>
        <w:r>
          <w:rPr>
            <w:noProof/>
            <w:webHidden/>
          </w:rPr>
          <w:instrText xml:space="preserve"> PAGEREF _Toc240007283 \h </w:instrText>
        </w:r>
        <w:r>
          <w:rPr>
            <w:noProof/>
            <w:webHidden/>
          </w:rPr>
        </w:r>
        <w:r>
          <w:rPr>
            <w:noProof/>
            <w:webHidden/>
          </w:rPr>
          <w:fldChar w:fldCharType="separate"/>
        </w:r>
        <w:r>
          <w:rPr>
            <w:noProof/>
            <w:webHidden/>
          </w:rPr>
          <w:t>27</w:t>
        </w:r>
        <w:r>
          <w:rPr>
            <w:noProof/>
            <w:webHidden/>
          </w:rPr>
          <w:fldChar w:fldCharType="end"/>
        </w:r>
      </w:hyperlink>
    </w:p>
    <w:p w14:paraId="6878B14E" w14:textId="19580593"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84" w:history="1">
        <w:r w:rsidRPr="00E6336A">
          <w:rPr>
            <w:rStyle w:val="Hyperlink"/>
            <w:noProof/>
          </w:rPr>
          <w:t>7.2. Kiểm soát không gian kiến trúc cảnh quan tại các khu vực đặc trưng :</w:t>
        </w:r>
        <w:r>
          <w:rPr>
            <w:noProof/>
            <w:webHidden/>
          </w:rPr>
          <w:tab/>
        </w:r>
        <w:r>
          <w:rPr>
            <w:noProof/>
            <w:webHidden/>
          </w:rPr>
          <w:fldChar w:fldCharType="begin"/>
        </w:r>
        <w:r>
          <w:rPr>
            <w:noProof/>
            <w:webHidden/>
          </w:rPr>
          <w:instrText xml:space="preserve"> PAGEREF _Toc240007284 \h </w:instrText>
        </w:r>
        <w:r>
          <w:rPr>
            <w:noProof/>
            <w:webHidden/>
          </w:rPr>
        </w:r>
        <w:r>
          <w:rPr>
            <w:noProof/>
            <w:webHidden/>
          </w:rPr>
          <w:fldChar w:fldCharType="separate"/>
        </w:r>
        <w:r>
          <w:rPr>
            <w:noProof/>
            <w:webHidden/>
          </w:rPr>
          <w:t>28</w:t>
        </w:r>
        <w:r>
          <w:rPr>
            <w:noProof/>
            <w:webHidden/>
          </w:rPr>
          <w:fldChar w:fldCharType="end"/>
        </w:r>
      </w:hyperlink>
    </w:p>
    <w:p w14:paraId="7936FEF5" w14:textId="3A29B470"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85" w:history="1">
        <w:r w:rsidRPr="00E6336A">
          <w:rPr>
            <w:rStyle w:val="Hyperlink"/>
            <w:noProof/>
          </w:rPr>
          <w:t>7.3. Các yêu cầu về tổ chức cảnh quan:</w:t>
        </w:r>
        <w:r>
          <w:rPr>
            <w:noProof/>
            <w:webHidden/>
          </w:rPr>
          <w:tab/>
        </w:r>
        <w:r>
          <w:rPr>
            <w:noProof/>
            <w:webHidden/>
          </w:rPr>
          <w:fldChar w:fldCharType="begin"/>
        </w:r>
        <w:r>
          <w:rPr>
            <w:noProof/>
            <w:webHidden/>
          </w:rPr>
          <w:instrText xml:space="preserve"> PAGEREF _Toc240007285 \h </w:instrText>
        </w:r>
        <w:r>
          <w:rPr>
            <w:noProof/>
            <w:webHidden/>
          </w:rPr>
        </w:r>
        <w:r>
          <w:rPr>
            <w:noProof/>
            <w:webHidden/>
          </w:rPr>
          <w:fldChar w:fldCharType="separate"/>
        </w:r>
        <w:r>
          <w:rPr>
            <w:noProof/>
            <w:webHidden/>
          </w:rPr>
          <w:t>28</w:t>
        </w:r>
        <w:r>
          <w:rPr>
            <w:noProof/>
            <w:webHidden/>
          </w:rPr>
          <w:fldChar w:fldCharType="end"/>
        </w:r>
      </w:hyperlink>
    </w:p>
    <w:p w14:paraId="4DE00659" w14:textId="1B739C24"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86" w:history="1">
        <w:r w:rsidRPr="00E6336A">
          <w:rPr>
            <w:rStyle w:val="Hyperlink"/>
            <w:noProof/>
          </w:rPr>
          <w:t>7.4. Xác định hình khối, màu sắc, hình thức kiến trúc chủ đạo của các công trình kiến trúc</w:t>
        </w:r>
        <w:r>
          <w:rPr>
            <w:noProof/>
            <w:webHidden/>
          </w:rPr>
          <w:tab/>
        </w:r>
        <w:r>
          <w:rPr>
            <w:noProof/>
            <w:webHidden/>
          </w:rPr>
          <w:fldChar w:fldCharType="begin"/>
        </w:r>
        <w:r>
          <w:rPr>
            <w:noProof/>
            <w:webHidden/>
          </w:rPr>
          <w:instrText xml:space="preserve"> PAGEREF _Toc240007286 \h </w:instrText>
        </w:r>
        <w:r>
          <w:rPr>
            <w:noProof/>
            <w:webHidden/>
          </w:rPr>
        </w:r>
        <w:r>
          <w:rPr>
            <w:noProof/>
            <w:webHidden/>
          </w:rPr>
          <w:fldChar w:fldCharType="separate"/>
        </w:r>
        <w:r>
          <w:rPr>
            <w:noProof/>
            <w:webHidden/>
          </w:rPr>
          <w:t>29</w:t>
        </w:r>
        <w:r>
          <w:rPr>
            <w:noProof/>
            <w:webHidden/>
          </w:rPr>
          <w:fldChar w:fldCharType="end"/>
        </w:r>
      </w:hyperlink>
    </w:p>
    <w:p w14:paraId="26605C3A" w14:textId="6D3341E0" w:rsidR="00EC315F" w:rsidRDefault="00EC315F">
      <w:pPr>
        <w:pStyle w:val="TOC1"/>
        <w:rPr>
          <w:rFonts w:asciiTheme="minorHAnsi" w:eastAsiaTheme="minorEastAsia" w:hAnsiTheme="minorHAnsi" w:cstheme="minorBidi"/>
          <w:b w:val="0"/>
          <w:noProof/>
          <w:kern w:val="2"/>
          <w:sz w:val="24"/>
          <w:szCs w:val="24"/>
          <w:lang w:eastAsia="zh-CN"/>
          <w14:ligatures w14:val="standardContextual"/>
        </w:rPr>
      </w:pPr>
      <w:hyperlink w:anchor="_Toc240007287" w:history="1">
        <w:r w:rsidRPr="00E6336A">
          <w:rPr>
            <w:rStyle w:val="Hyperlink"/>
            <w:noProof/>
            <w:snapToGrid w:val="0"/>
          </w:rPr>
          <w:t>8. XÁC ĐỊNH CHỈ GIỚI ĐƯỜNG ĐỎ, CHỈ GIỚI XÂY DỰNG (đã phê duyệt)</w:t>
        </w:r>
        <w:r>
          <w:rPr>
            <w:noProof/>
            <w:webHidden/>
          </w:rPr>
          <w:tab/>
        </w:r>
        <w:r>
          <w:rPr>
            <w:noProof/>
            <w:webHidden/>
          </w:rPr>
          <w:fldChar w:fldCharType="begin"/>
        </w:r>
        <w:r>
          <w:rPr>
            <w:noProof/>
            <w:webHidden/>
          </w:rPr>
          <w:instrText xml:space="preserve"> PAGEREF _Toc240007287 \h </w:instrText>
        </w:r>
        <w:r>
          <w:rPr>
            <w:noProof/>
            <w:webHidden/>
          </w:rPr>
        </w:r>
        <w:r>
          <w:rPr>
            <w:noProof/>
            <w:webHidden/>
          </w:rPr>
          <w:fldChar w:fldCharType="separate"/>
        </w:r>
        <w:r>
          <w:rPr>
            <w:noProof/>
            <w:webHidden/>
          </w:rPr>
          <w:t>29</w:t>
        </w:r>
        <w:r>
          <w:rPr>
            <w:noProof/>
            <w:webHidden/>
          </w:rPr>
          <w:fldChar w:fldCharType="end"/>
        </w:r>
      </w:hyperlink>
    </w:p>
    <w:p w14:paraId="59BED304" w14:textId="7522944A"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88" w:history="1">
        <w:r w:rsidRPr="00E6336A">
          <w:rPr>
            <w:rStyle w:val="Hyperlink"/>
            <w:noProof/>
          </w:rPr>
          <w:t>8.1. Nguyên tắc chung</w:t>
        </w:r>
        <w:r>
          <w:rPr>
            <w:noProof/>
            <w:webHidden/>
          </w:rPr>
          <w:tab/>
        </w:r>
        <w:r>
          <w:rPr>
            <w:noProof/>
            <w:webHidden/>
          </w:rPr>
          <w:fldChar w:fldCharType="begin"/>
        </w:r>
        <w:r>
          <w:rPr>
            <w:noProof/>
            <w:webHidden/>
          </w:rPr>
          <w:instrText xml:space="preserve"> PAGEREF _Toc240007288 \h </w:instrText>
        </w:r>
        <w:r>
          <w:rPr>
            <w:noProof/>
            <w:webHidden/>
          </w:rPr>
        </w:r>
        <w:r>
          <w:rPr>
            <w:noProof/>
            <w:webHidden/>
          </w:rPr>
          <w:fldChar w:fldCharType="separate"/>
        </w:r>
        <w:r>
          <w:rPr>
            <w:noProof/>
            <w:webHidden/>
          </w:rPr>
          <w:t>29</w:t>
        </w:r>
        <w:r>
          <w:rPr>
            <w:noProof/>
            <w:webHidden/>
          </w:rPr>
          <w:fldChar w:fldCharType="end"/>
        </w:r>
      </w:hyperlink>
    </w:p>
    <w:p w14:paraId="08B23844" w14:textId="70209E1F"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89" w:history="1">
        <w:r w:rsidRPr="00E6336A">
          <w:rPr>
            <w:rStyle w:val="Hyperlink"/>
            <w:noProof/>
          </w:rPr>
          <w:t>8.2. Xác định chỉ giới xây dựng</w:t>
        </w:r>
        <w:r>
          <w:rPr>
            <w:noProof/>
            <w:webHidden/>
          </w:rPr>
          <w:tab/>
        </w:r>
        <w:r>
          <w:rPr>
            <w:noProof/>
            <w:webHidden/>
          </w:rPr>
          <w:fldChar w:fldCharType="begin"/>
        </w:r>
        <w:r>
          <w:rPr>
            <w:noProof/>
            <w:webHidden/>
          </w:rPr>
          <w:instrText xml:space="preserve"> PAGEREF _Toc240007289 \h </w:instrText>
        </w:r>
        <w:r>
          <w:rPr>
            <w:noProof/>
            <w:webHidden/>
          </w:rPr>
        </w:r>
        <w:r>
          <w:rPr>
            <w:noProof/>
            <w:webHidden/>
          </w:rPr>
          <w:fldChar w:fldCharType="separate"/>
        </w:r>
        <w:r>
          <w:rPr>
            <w:noProof/>
            <w:webHidden/>
          </w:rPr>
          <w:t>29</w:t>
        </w:r>
        <w:r>
          <w:rPr>
            <w:noProof/>
            <w:webHidden/>
          </w:rPr>
          <w:fldChar w:fldCharType="end"/>
        </w:r>
      </w:hyperlink>
    </w:p>
    <w:p w14:paraId="38254D30" w14:textId="0C5967CF" w:rsidR="00EC315F" w:rsidRDefault="00EC315F">
      <w:pPr>
        <w:pStyle w:val="TOC1"/>
        <w:rPr>
          <w:rFonts w:asciiTheme="minorHAnsi" w:eastAsiaTheme="minorEastAsia" w:hAnsiTheme="minorHAnsi" w:cstheme="minorBidi"/>
          <w:b w:val="0"/>
          <w:noProof/>
          <w:kern w:val="2"/>
          <w:sz w:val="24"/>
          <w:szCs w:val="24"/>
          <w:lang w:eastAsia="zh-CN"/>
          <w14:ligatures w14:val="standardContextual"/>
        </w:rPr>
      </w:pPr>
      <w:hyperlink w:anchor="_Toc240007290" w:history="1">
        <w:r w:rsidRPr="00E6336A">
          <w:rPr>
            <w:rStyle w:val="Hyperlink"/>
            <w:noProof/>
            <w:snapToGrid w:val="0"/>
          </w:rPr>
          <w:t>9. QUY HOẠCH HỆ THỐNG HẠ TẦNG KỸ THUẬT</w:t>
        </w:r>
        <w:r>
          <w:rPr>
            <w:noProof/>
            <w:webHidden/>
          </w:rPr>
          <w:tab/>
        </w:r>
        <w:r>
          <w:rPr>
            <w:noProof/>
            <w:webHidden/>
          </w:rPr>
          <w:fldChar w:fldCharType="begin"/>
        </w:r>
        <w:r>
          <w:rPr>
            <w:noProof/>
            <w:webHidden/>
          </w:rPr>
          <w:instrText xml:space="preserve"> PAGEREF _Toc240007290 \h </w:instrText>
        </w:r>
        <w:r>
          <w:rPr>
            <w:noProof/>
            <w:webHidden/>
          </w:rPr>
        </w:r>
        <w:r>
          <w:rPr>
            <w:noProof/>
            <w:webHidden/>
          </w:rPr>
          <w:fldChar w:fldCharType="separate"/>
        </w:r>
        <w:r>
          <w:rPr>
            <w:noProof/>
            <w:webHidden/>
          </w:rPr>
          <w:t>29</w:t>
        </w:r>
        <w:r>
          <w:rPr>
            <w:noProof/>
            <w:webHidden/>
          </w:rPr>
          <w:fldChar w:fldCharType="end"/>
        </w:r>
      </w:hyperlink>
    </w:p>
    <w:p w14:paraId="0A0F0508" w14:textId="05D17BCA"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91" w:history="1">
        <w:r w:rsidRPr="00E6336A">
          <w:rPr>
            <w:rStyle w:val="Hyperlink"/>
            <w:noProof/>
          </w:rPr>
          <w:t>9.1. Định hướng phát triển hệ thống hạ tầng kỹ thuật khu vực công nghiệp:</w:t>
        </w:r>
        <w:r>
          <w:rPr>
            <w:noProof/>
            <w:webHidden/>
          </w:rPr>
          <w:tab/>
        </w:r>
        <w:r>
          <w:rPr>
            <w:noProof/>
            <w:webHidden/>
          </w:rPr>
          <w:fldChar w:fldCharType="begin"/>
        </w:r>
        <w:r>
          <w:rPr>
            <w:noProof/>
            <w:webHidden/>
          </w:rPr>
          <w:instrText xml:space="preserve"> PAGEREF _Toc240007291 \h </w:instrText>
        </w:r>
        <w:r>
          <w:rPr>
            <w:noProof/>
            <w:webHidden/>
          </w:rPr>
        </w:r>
        <w:r>
          <w:rPr>
            <w:noProof/>
            <w:webHidden/>
          </w:rPr>
          <w:fldChar w:fldCharType="separate"/>
        </w:r>
        <w:r>
          <w:rPr>
            <w:noProof/>
            <w:webHidden/>
          </w:rPr>
          <w:t>29</w:t>
        </w:r>
        <w:r>
          <w:rPr>
            <w:noProof/>
            <w:webHidden/>
          </w:rPr>
          <w:fldChar w:fldCharType="end"/>
        </w:r>
      </w:hyperlink>
    </w:p>
    <w:p w14:paraId="7D40A82B" w14:textId="56A66E54"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92" w:history="1">
        <w:r w:rsidRPr="00E6336A">
          <w:rPr>
            <w:rStyle w:val="Hyperlink"/>
            <w:noProof/>
          </w:rPr>
          <w:t>9.2. Định hướng quy hoạch giao thông</w:t>
        </w:r>
        <w:r>
          <w:rPr>
            <w:noProof/>
            <w:webHidden/>
          </w:rPr>
          <w:tab/>
        </w:r>
        <w:r>
          <w:rPr>
            <w:noProof/>
            <w:webHidden/>
          </w:rPr>
          <w:fldChar w:fldCharType="begin"/>
        </w:r>
        <w:r>
          <w:rPr>
            <w:noProof/>
            <w:webHidden/>
          </w:rPr>
          <w:instrText xml:space="preserve"> PAGEREF _Toc240007292 \h </w:instrText>
        </w:r>
        <w:r>
          <w:rPr>
            <w:noProof/>
            <w:webHidden/>
          </w:rPr>
        </w:r>
        <w:r>
          <w:rPr>
            <w:noProof/>
            <w:webHidden/>
          </w:rPr>
          <w:fldChar w:fldCharType="separate"/>
        </w:r>
        <w:r>
          <w:rPr>
            <w:noProof/>
            <w:webHidden/>
          </w:rPr>
          <w:t>30</w:t>
        </w:r>
        <w:r>
          <w:rPr>
            <w:noProof/>
            <w:webHidden/>
          </w:rPr>
          <w:fldChar w:fldCharType="end"/>
        </w:r>
      </w:hyperlink>
    </w:p>
    <w:p w14:paraId="34807687" w14:textId="35F40A8C"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93" w:history="1">
        <w:r w:rsidRPr="00E6336A">
          <w:rPr>
            <w:rStyle w:val="Hyperlink"/>
            <w:noProof/>
          </w:rPr>
          <w:t>9.3. Quy hoạch chuẩn bị kỹ thuật (cao độ nền và thoát nước mưa)</w:t>
        </w:r>
        <w:r>
          <w:rPr>
            <w:noProof/>
            <w:webHidden/>
          </w:rPr>
          <w:tab/>
        </w:r>
        <w:r>
          <w:rPr>
            <w:noProof/>
            <w:webHidden/>
          </w:rPr>
          <w:fldChar w:fldCharType="begin"/>
        </w:r>
        <w:r>
          <w:rPr>
            <w:noProof/>
            <w:webHidden/>
          </w:rPr>
          <w:instrText xml:space="preserve"> PAGEREF _Toc240007293 \h </w:instrText>
        </w:r>
        <w:r>
          <w:rPr>
            <w:noProof/>
            <w:webHidden/>
          </w:rPr>
        </w:r>
        <w:r>
          <w:rPr>
            <w:noProof/>
            <w:webHidden/>
          </w:rPr>
          <w:fldChar w:fldCharType="separate"/>
        </w:r>
        <w:r>
          <w:rPr>
            <w:noProof/>
            <w:webHidden/>
          </w:rPr>
          <w:t>33</w:t>
        </w:r>
        <w:r>
          <w:rPr>
            <w:noProof/>
            <w:webHidden/>
          </w:rPr>
          <w:fldChar w:fldCharType="end"/>
        </w:r>
      </w:hyperlink>
    </w:p>
    <w:p w14:paraId="3F4FEB17" w14:textId="7954E94B"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94" w:history="1">
        <w:r w:rsidRPr="00E6336A">
          <w:rPr>
            <w:rStyle w:val="Hyperlink"/>
            <w:noProof/>
          </w:rPr>
          <w:t>9.3.1. Quy hoạch cao độ nền:</w:t>
        </w:r>
        <w:r>
          <w:rPr>
            <w:noProof/>
            <w:webHidden/>
          </w:rPr>
          <w:tab/>
        </w:r>
        <w:r>
          <w:rPr>
            <w:noProof/>
            <w:webHidden/>
          </w:rPr>
          <w:fldChar w:fldCharType="begin"/>
        </w:r>
        <w:r>
          <w:rPr>
            <w:noProof/>
            <w:webHidden/>
          </w:rPr>
          <w:instrText xml:space="preserve"> PAGEREF _Toc240007294 \h </w:instrText>
        </w:r>
        <w:r>
          <w:rPr>
            <w:noProof/>
            <w:webHidden/>
          </w:rPr>
        </w:r>
        <w:r>
          <w:rPr>
            <w:noProof/>
            <w:webHidden/>
          </w:rPr>
          <w:fldChar w:fldCharType="separate"/>
        </w:r>
        <w:r>
          <w:rPr>
            <w:noProof/>
            <w:webHidden/>
          </w:rPr>
          <w:t>33</w:t>
        </w:r>
        <w:r>
          <w:rPr>
            <w:noProof/>
            <w:webHidden/>
          </w:rPr>
          <w:fldChar w:fldCharType="end"/>
        </w:r>
      </w:hyperlink>
    </w:p>
    <w:p w14:paraId="77FAA738" w14:textId="539C4AB3"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95" w:history="1">
        <w:r w:rsidRPr="00E6336A">
          <w:rPr>
            <w:rStyle w:val="Hyperlink"/>
            <w:noProof/>
          </w:rPr>
          <w:t>9.3.2. Quy hoạch thoát nước mưa:</w:t>
        </w:r>
        <w:r>
          <w:rPr>
            <w:noProof/>
            <w:webHidden/>
          </w:rPr>
          <w:tab/>
        </w:r>
        <w:r>
          <w:rPr>
            <w:noProof/>
            <w:webHidden/>
          </w:rPr>
          <w:fldChar w:fldCharType="begin"/>
        </w:r>
        <w:r>
          <w:rPr>
            <w:noProof/>
            <w:webHidden/>
          </w:rPr>
          <w:instrText xml:space="preserve"> PAGEREF _Toc240007295 \h </w:instrText>
        </w:r>
        <w:r>
          <w:rPr>
            <w:noProof/>
            <w:webHidden/>
          </w:rPr>
        </w:r>
        <w:r>
          <w:rPr>
            <w:noProof/>
            <w:webHidden/>
          </w:rPr>
          <w:fldChar w:fldCharType="separate"/>
        </w:r>
        <w:r>
          <w:rPr>
            <w:noProof/>
            <w:webHidden/>
          </w:rPr>
          <w:t>35</w:t>
        </w:r>
        <w:r>
          <w:rPr>
            <w:noProof/>
            <w:webHidden/>
          </w:rPr>
          <w:fldChar w:fldCharType="end"/>
        </w:r>
      </w:hyperlink>
    </w:p>
    <w:p w14:paraId="65EE15B0" w14:textId="1CB3B296"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96" w:history="1">
        <w:r w:rsidRPr="00E6336A">
          <w:rPr>
            <w:rStyle w:val="Hyperlink"/>
            <w:noProof/>
          </w:rPr>
          <w:t>9.4. Quy hoạch cấp nước</w:t>
        </w:r>
        <w:r>
          <w:rPr>
            <w:noProof/>
            <w:webHidden/>
          </w:rPr>
          <w:tab/>
        </w:r>
        <w:r>
          <w:rPr>
            <w:noProof/>
            <w:webHidden/>
          </w:rPr>
          <w:fldChar w:fldCharType="begin"/>
        </w:r>
        <w:r>
          <w:rPr>
            <w:noProof/>
            <w:webHidden/>
          </w:rPr>
          <w:instrText xml:space="preserve"> PAGEREF _Toc240007296 \h </w:instrText>
        </w:r>
        <w:r>
          <w:rPr>
            <w:noProof/>
            <w:webHidden/>
          </w:rPr>
        </w:r>
        <w:r>
          <w:rPr>
            <w:noProof/>
            <w:webHidden/>
          </w:rPr>
          <w:fldChar w:fldCharType="separate"/>
        </w:r>
        <w:r>
          <w:rPr>
            <w:noProof/>
            <w:webHidden/>
          </w:rPr>
          <w:t>38</w:t>
        </w:r>
        <w:r>
          <w:rPr>
            <w:noProof/>
            <w:webHidden/>
          </w:rPr>
          <w:fldChar w:fldCharType="end"/>
        </w:r>
      </w:hyperlink>
    </w:p>
    <w:p w14:paraId="79C2F500" w14:textId="34ABCE4A"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97" w:history="1">
        <w:r w:rsidRPr="00E6336A">
          <w:rPr>
            <w:rStyle w:val="Hyperlink"/>
            <w:noProof/>
          </w:rPr>
          <w:t>9.5. Quy hoạch thoát nước thải, thu gom chất thải rắn và nghĩa trang.</w:t>
        </w:r>
        <w:r>
          <w:rPr>
            <w:noProof/>
            <w:webHidden/>
          </w:rPr>
          <w:tab/>
        </w:r>
        <w:r>
          <w:rPr>
            <w:noProof/>
            <w:webHidden/>
          </w:rPr>
          <w:fldChar w:fldCharType="begin"/>
        </w:r>
        <w:r>
          <w:rPr>
            <w:noProof/>
            <w:webHidden/>
          </w:rPr>
          <w:instrText xml:space="preserve"> PAGEREF _Toc240007297 \h </w:instrText>
        </w:r>
        <w:r>
          <w:rPr>
            <w:noProof/>
            <w:webHidden/>
          </w:rPr>
        </w:r>
        <w:r>
          <w:rPr>
            <w:noProof/>
            <w:webHidden/>
          </w:rPr>
          <w:fldChar w:fldCharType="separate"/>
        </w:r>
        <w:r>
          <w:rPr>
            <w:noProof/>
            <w:webHidden/>
          </w:rPr>
          <w:t>42</w:t>
        </w:r>
        <w:r>
          <w:rPr>
            <w:noProof/>
            <w:webHidden/>
          </w:rPr>
          <w:fldChar w:fldCharType="end"/>
        </w:r>
      </w:hyperlink>
    </w:p>
    <w:p w14:paraId="473DE8B3" w14:textId="60CF42E8"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298" w:history="1">
        <w:r w:rsidRPr="00E6336A">
          <w:rPr>
            <w:rStyle w:val="Hyperlink"/>
            <w:noProof/>
          </w:rPr>
          <w:t>9.5.1. Quy hoạch thoát nước thải :</w:t>
        </w:r>
        <w:r>
          <w:rPr>
            <w:noProof/>
            <w:webHidden/>
          </w:rPr>
          <w:tab/>
        </w:r>
        <w:r>
          <w:rPr>
            <w:noProof/>
            <w:webHidden/>
          </w:rPr>
          <w:fldChar w:fldCharType="begin"/>
        </w:r>
        <w:r>
          <w:rPr>
            <w:noProof/>
            <w:webHidden/>
          </w:rPr>
          <w:instrText xml:space="preserve"> PAGEREF _Toc240007298 \h </w:instrText>
        </w:r>
        <w:r>
          <w:rPr>
            <w:noProof/>
            <w:webHidden/>
          </w:rPr>
        </w:r>
        <w:r>
          <w:rPr>
            <w:noProof/>
            <w:webHidden/>
          </w:rPr>
          <w:fldChar w:fldCharType="separate"/>
        </w:r>
        <w:r>
          <w:rPr>
            <w:noProof/>
            <w:webHidden/>
          </w:rPr>
          <w:t>42</w:t>
        </w:r>
        <w:r>
          <w:rPr>
            <w:noProof/>
            <w:webHidden/>
          </w:rPr>
          <w:fldChar w:fldCharType="end"/>
        </w:r>
      </w:hyperlink>
    </w:p>
    <w:p w14:paraId="2D1503DA" w14:textId="5673D350"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299" w:history="1">
        <w:r w:rsidRPr="00E6336A">
          <w:rPr>
            <w:rStyle w:val="Hyperlink"/>
            <w:noProof/>
          </w:rPr>
          <w:t>d. Quy hoạch thoát nước thải</w:t>
        </w:r>
        <w:r>
          <w:rPr>
            <w:noProof/>
            <w:webHidden/>
          </w:rPr>
          <w:tab/>
        </w:r>
        <w:r>
          <w:rPr>
            <w:noProof/>
            <w:webHidden/>
          </w:rPr>
          <w:fldChar w:fldCharType="begin"/>
        </w:r>
        <w:r>
          <w:rPr>
            <w:noProof/>
            <w:webHidden/>
          </w:rPr>
          <w:instrText xml:space="preserve"> PAGEREF _Toc240007299 \h </w:instrText>
        </w:r>
        <w:r>
          <w:rPr>
            <w:noProof/>
            <w:webHidden/>
          </w:rPr>
        </w:r>
        <w:r>
          <w:rPr>
            <w:noProof/>
            <w:webHidden/>
          </w:rPr>
          <w:fldChar w:fldCharType="separate"/>
        </w:r>
        <w:r>
          <w:rPr>
            <w:noProof/>
            <w:webHidden/>
          </w:rPr>
          <w:t>43</w:t>
        </w:r>
        <w:r>
          <w:rPr>
            <w:noProof/>
            <w:webHidden/>
          </w:rPr>
          <w:fldChar w:fldCharType="end"/>
        </w:r>
      </w:hyperlink>
    </w:p>
    <w:p w14:paraId="1A41A075" w14:textId="765FD9AE"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300" w:history="1">
        <w:r w:rsidRPr="00E6336A">
          <w:rPr>
            <w:rStyle w:val="Hyperlink"/>
            <w:noProof/>
            <w:lang w:val="vi-VN"/>
          </w:rPr>
          <w:t>* Tính toán thuỷ lực mạng lưới thoát nước thải:</w:t>
        </w:r>
        <w:r>
          <w:rPr>
            <w:noProof/>
            <w:webHidden/>
          </w:rPr>
          <w:tab/>
        </w:r>
        <w:r>
          <w:rPr>
            <w:noProof/>
            <w:webHidden/>
          </w:rPr>
          <w:fldChar w:fldCharType="begin"/>
        </w:r>
        <w:r>
          <w:rPr>
            <w:noProof/>
            <w:webHidden/>
          </w:rPr>
          <w:instrText xml:space="preserve"> PAGEREF _Toc240007300 \h </w:instrText>
        </w:r>
        <w:r>
          <w:rPr>
            <w:noProof/>
            <w:webHidden/>
          </w:rPr>
        </w:r>
        <w:r>
          <w:rPr>
            <w:noProof/>
            <w:webHidden/>
          </w:rPr>
          <w:fldChar w:fldCharType="separate"/>
        </w:r>
        <w:r>
          <w:rPr>
            <w:noProof/>
            <w:webHidden/>
          </w:rPr>
          <w:t>44</w:t>
        </w:r>
        <w:r>
          <w:rPr>
            <w:noProof/>
            <w:webHidden/>
          </w:rPr>
          <w:fldChar w:fldCharType="end"/>
        </w:r>
      </w:hyperlink>
    </w:p>
    <w:p w14:paraId="62B56F4F" w14:textId="5CA60992"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301" w:history="1">
        <w:r w:rsidRPr="00E6336A">
          <w:rPr>
            <w:rStyle w:val="Hyperlink"/>
            <w:noProof/>
            <w:lang w:val="vi-VN"/>
          </w:rPr>
          <w:t>e. Trạm xử lý nước thải:</w:t>
        </w:r>
        <w:r>
          <w:rPr>
            <w:noProof/>
            <w:webHidden/>
          </w:rPr>
          <w:tab/>
        </w:r>
        <w:r>
          <w:rPr>
            <w:noProof/>
            <w:webHidden/>
          </w:rPr>
          <w:fldChar w:fldCharType="begin"/>
        </w:r>
        <w:r>
          <w:rPr>
            <w:noProof/>
            <w:webHidden/>
          </w:rPr>
          <w:instrText xml:space="preserve"> PAGEREF _Toc240007301 \h </w:instrText>
        </w:r>
        <w:r>
          <w:rPr>
            <w:noProof/>
            <w:webHidden/>
          </w:rPr>
        </w:r>
        <w:r>
          <w:rPr>
            <w:noProof/>
            <w:webHidden/>
          </w:rPr>
          <w:fldChar w:fldCharType="separate"/>
        </w:r>
        <w:r>
          <w:rPr>
            <w:noProof/>
            <w:webHidden/>
          </w:rPr>
          <w:t>45</w:t>
        </w:r>
        <w:r>
          <w:rPr>
            <w:noProof/>
            <w:webHidden/>
          </w:rPr>
          <w:fldChar w:fldCharType="end"/>
        </w:r>
      </w:hyperlink>
    </w:p>
    <w:p w14:paraId="657C1C7D" w14:textId="2C669E80"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302" w:history="1">
        <w:r w:rsidRPr="00E6336A">
          <w:rPr>
            <w:rStyle w:val="Hyperlink"/>
            <w:noProof/>
            <w:lang w:val="vi-VN"/>
          </w:rPr>
          <w:t>f. Thống kê khối lượng chính thoát nước thải</w:t>
        </w:r>
        <w:r>
          <w:rPr>
            <w:noProof/>
            <w:webHidden/>
          </w:rPr>
          <w:tab/>
        </w:r>
        <w:r>
          <w:rPr>
            <w:noProof/>
            <w:webHidden/>
          </w:rPr>
          <w:fldChar w:fldCharType="begin"/>
        </w:r>
        <w:r>
          <w:rPr>
            <w:noProof/>
            <w:webHidden/>
          </w:rPr>
          <w:instrText xml:space="preserve"> PAGEREF _Toc240007302 \h </w:instrText>
        </w:r>
        <w:r>
          <w:rPr>
            <w:noProof/>
            <w:webHidden/>
          </w:rPr>
        </w:r>
        <w:r>
          <w:rPr>
            <w:noProof/>
            <w:webHidden/>
          </w:rPr>
          <w:fldChar w:fldCharType="separate"/>
        </w:r>
        <w:r>
          <w:rPr>
            <w:noProof/>
            <w:webHidden/>
          </w:rPr>
          <w:t>46</w:t>
        </w:r>
        <w:r>
          <w:rPr>
            <w:noProof/>
            <w:webHidden/>
          </w:rPr>
          <w:fldChar w:fldCharType="end"/>
        </w:r>
      </w:hyperlink>
    </w:p>
    <w:p w14:paraId="655DCBBD" w14:textId="374D3AFA"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303" w:history="1">
        <w:r w:rsidRPr="00E6336A">
          <w:rPr>
            <w:rStyle w:val="Hyperlink"/>
            <w:noProof/>
            <w:lang w:val="vi-VN"/>
          </w:rPr>
          <w:t>9.5.2 Quy hoạch chất thải rắn và nghĩa trang :</w:t>
        </w:r>
        <w:r>
          <w:rPr>
            <w:noProof/>
            <w:webHidden/>
          </w:rPr>
          <w:tab/>
        </w:r>
        <w:r>
          <w:rPr>
            <w:noProof/>
            <w:webHidden/>
          </w:rPr>
          <w:fldChar w:fldCharType="begin"/>
        </w:r>
        <w:r>
          <w:rPr>
            <w:noProof/>
            <w:webHidden/>
          </w:rPr>
          <w:instrText xml:space="preserve"> PAGEREF _Toc240007303 \h </w:instrText>
        </w:r>
        <w:r>
          <w:rPr>
            <w:noProof/>
            <w:webHidden/>
          </w:rPr>
        </w:r>
        <w:r>
          <w:rPr>
            <w:noProof/>
            <w:webHidden/>
          </w:rPr>
          <w:fldChar w:fldCharType="separate"/>
        </w:r>
        <w:r>
          <w:rPr>
            <w:noProof/>
            <w:webHidden/>
          </w:rPr>
          <w:t>46</w:t>
        </w:r>
        <w:r>
          <w:rPr>
            <w:noProof/>
            <w:webHidden/>
          </w:rPr>
          <w:fldChar w:fldCharType="end"/>
        </w:r>
      </w:hyperlink>
    </w:p>
    <w:p w14:paraId="5A5DF3D1" w14:textId="2A06BBF7"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04" w:history="1">
        <w:r w:rsidRPr="00E6336A">
          <w:rPr>
            <w:rStyle w:val="Hyperlink"/>
            <w:noProof/>
          </w:rPr>
          <w:t>9.6. Quy hoạch cấp điện, chiếu sáng</w:t>
        </w:r>
        <w:r>
          <w:rPr>
            <w:noProof/>
            <w:webHidden/>
          </w:rPr>
          <w:tab/>
        </w:r>
        <w:r>
          <w:rPr>
            <w:noProof/>
            <w:webHidden/>
          </w:rPr>
          <w:fldChar w:fldCharType="begin"/>
        </w:r>
        <w:r>
          <w:rPr>
            <w:noProof/>
            <w:webHidden/>
          </w:rPr>
          <w:instrText xml:space="preserve"> PAGEREF _Toc240007304 \h </w:instrText>
        </w:r>
        <w:r>
          <w:rPr>
            <w:noProof/>
            <w:webHidden/>
          </w:rPr>
        </w:r>
        <w:r>
          <w:rPr>
            <w:noProof/>
            <w:webHidden/>
          </w:rPr>
          <w:fldChar w:fldCharType="separate"/>
        </w:r>
        <w:r>
          <w:rPr>
            <w:noProof/>
            <w:webHidden/>
          </w:rPr>
          <w:t>47</w:t>
        </w:r>
        <w:r>
          <w:rPr>
            <w:noProof/>
            <w:webHidden/>
          </w:rPr>
          <w:fldChar w:fldCharType="end"/>
        </w:r>
      </w:hyperlink>
    </w:p>
    <w:p w14:paraId="615F70D1" w14:textId="5C01B5C4"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305" w:history="1">
        <w:r w:rsidRPr="00E6336A">
          <w:rPr>
            <w:rStyle w:val="Hyperlink"/>
            <w:noProof/>
            <w:lang w:val="nb-NO"/>
          </w:rPr>
          <w:t>9.6.1. Quy hoạch cấp điện :</w:t>
        </w:r>
        <w:r>
          <w:rPr>
            <w:noProof/>
            <w:webHidden/>
          </w:rPr>
          <w:tab/>
        </w:r>
        <w:r>
          <w:rPr>
            <w:noProof/>
            <w:webHidden/>
          </w:rPr>
          <w:fldChar w:fldCharType="begin"/>
        </w:r>
        <w:r>
          <w:rPr>
            <w:noProof/>
            <w:webHidden/>
          </w:rPr>
          <w:instrText xml:space="preserve"> PAGEREF _Toc240007305 \h </w:instrText>
        </w:r>
        <w:r>
          <w:rPr>
            <w:noProof/>
            <w:webHidden/>
          </w:rPr>
        </w:r>
        <w:r>
          <w:rPr>
            <w:noProof/>
            <w:webHidden/>
          </w:rPr>
          <w:fldChar w:fldCharType="separate"/>
        </w:r>
        <w:r>
          <w:rPr>
            <w:noProof/>
            <w:webHidden/>
          </w:rPr>
          <w:t>47</w:t>
        </w:r>
        <w:r>
          <w:rPr>
            <w:noProof/>
            <w:webHidden/>
          </w:rPr>
          <w:fldChar w:fldCharType="end"/>
        </w:r>
      </w:hyperlink>
    </w:p>
    <w:p w14:paraId="2577DE3D" w14:textId="4B4BAD37"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306" w:history="1">
        <w:r w:rsidRPr="00E6336A">
          <w:rPr>
            <w:rStyle w:val="Hyperlink"/>
            <w:noProof/>
          </w:rPr>
          <w:t>9.6.2. Quy hoạch cấp điện chiếu sáng</w:t>
        </w:r>
        <w:r>
          <w:rPr>
            <w:noProof/>
            <w:webHidden/>
          </w:rPr>
          <w:tab/>
        </w:r>
        <w:r>
          <w:rPr>
            <w:noProof/>
            <w:webHidden/>
          </w:rPr>
          <w:fldChar w:fldCharType="begin"/>
        </w:r>
        <w:r>
          <w:rPr>
            <w:noProof/>
            <w:webHidden/>
          </w:rPr>
          <w:instrText xml:space="preserve"> PAGEREF _Toc240007306 \h </w:instrText>
        </w:r>
        <w:r>
          <w:rPr>
            <w:noProof/>
            <w:webHidden/>
          </w:rPr>
        </w:r>
        <w:r>
          <w:rPr>
            <w:noProof/>
            <w:webHidden/>
          </w:rPr>
          <w:fldChar w:fldCharType="separate"/>
        </w:r>
        <w:r>
          <w:rPr>
            <w:noProof/>
            <w:webHidden/>
          </w:rPr>
          <w:t>49</w:t>
        </w:r>
        <w:r>
          <w:rPr>
            <w:noProof/>
            <w:webHidden/>
          </w:rPr>
          <w:fldChar w:fldCharType="end"/>
        </w:r>
      </w:hyperlink>
    </w:p>
    <w:p w14:paraId="02959B9C" w14:textId="256EA26D"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07" w:history="1">
        <w:r w:rsidRPr="00E6336A">
          <w:rPr>
            <w:rStyle w:val="Hyperlink"/>
            <w:noProof/>
          </w:rPr>
          <w:t>9.7. Quy hoạch thông tin liên lạc</w:t>
        </w:r>
        <w:r>
          <w:rPr>
            <w:noProof/>
            <w:webHidden/>
          </w:rPr>
          <w:tab/>
        </w:r>
        <w:r>
          <w:rPr>
            <w:noProof/>
            <w:webHidden/>
          </w:rPr>
          <w:fldChar w:fldCharType="begin"/>
        </w:r>
        <w:r>
          <w:rPr>
            <w:noProof/>
            <w:webHidden/>
          </w:rPr>
          <w:instrText xml:space="preserve"> PAGEREF _Toc240007307 \h </w:instrText>
        </w:r>
        <w:r>
          <w:rPr>
            <w:noProof/>
            <w:webHidden/>
          </w:rPr>
        </w:r>
        <w:r>
          <w:rPr>
            <w:noProof/>
            <w:webHidden/>
          </w:rPr>
          <w:fldChar w:fldCharType="separate"/>
        </w:r>
        <w:r>
          <w:rPr>
            <w:noProof/>
            <w:webHidden/>
          </w:rPr>
          <w:t>53</w:t>
        </w:r>
        <w:r>
          <w:rPr>
            <w:noProof/>
            <w:webHidden/>
          </w:rPr>
          <w:fldChar w:fldCharType="end"/>
        </w:r>
      </w:hyperlink>
    </w:p>
    <w:p w14:paraId="407F7428" w14:textId="35ED049B" w:rsidR="00EC315F" w:rsidRDefault="00EC315F">
      <w:pPr>
        <w:pStyle w:val="TOC1"/>
        <w:rPr>
          <w:rFonts w:asciiTheme="minorHAnsi" w:eastAsiaTheme="minorEastAsia" w:hAnsiTheme="minorHAnsi" w:cstheme="minorBidi"/>
          <w:b w:val="0"/>
          <w:noProof/>
          <w:kern w:val="2"/>
          <w:sz w:val="24"/>
          <w:szCs w:val="24"/>
          <w:lang w:eastAsia="zh-CN"/>
          <w14:ligatures w14:val="standardContextual"/>
        </w:rPr>
      </w:pPr>
      <w:hyperlink w:anchor="_Toc240007308" w:history="1">
        <w:r w:rsidRPr="00E6336A">
          <w:rPr>
            <w:rStyle w:val="Hyperlink"/>
            <w:noProof/>
            <w:snapToGrid w:val="0"/>
          </w:rPr>
          <w:t>10. TỔNG HỢP ĐƯỜNG DÂY ĐƯỜNG ỐNG HẠ TẦNG KỸ THUẬT</w:t>
        </w:r>
        <w:r>
          <w:rPr>
            <w:noProof/>
            <w:webHidden/>
          </w:rPr>
          <w:tab/>
        </w:r>
        <w:r>
          <w:rPr>
            <w:noProof/>
            <w:webHidden/>
          </w:rPr>
          <w:fldChar w:fldCharType="begin"/>
        </w:r>
        <w:r>
          <w:rPr>
            <w:noProof/>
            <w:webHidden/>
          </w:rPr>
          <w:instrText xml:space="preserve"> PAGEREF _Toc240007308 \h </w:instrText>
        </w:r>
        <w:r>
          <w:rPr>
            <w:noProof/>
            <w:webHidden/>
          </w:rPr>
        </w:r>
        <w:r>
          <w:rPr>
            <w:noProof/>
            <w:webHidden/>
          </w:rPr>
          <w:fldChar w:fldCharType="separate"/>
        </w:r>
        <w:r>
          <w:rPr>
            <w:noProof/>
            <w:webHidden/>
          </w:rPr>
          <w:t>55</w:t>
        </w:r>
        <w:r>
          <w:rPr>
            <w:noProof/>
            <w:webHidden/>
          </w:rPr>
          <w:fldChar w:fldCharType="end"/>
        </w:r>
      </w:hyperlink>
    </w:p>
    <w:p w14:paraId="7497FD1E" w14:textId="20C4B065"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09" w:history="1">
        <w:r w:rsidRPr="00E6336A">
          <w:rPr>
            <w:rStyle w:val="Hyperlink"/>
            <w:noProof/>
          </w:rPr>
          <w:t>10.1. Mục đích yêu cầu:</w:t>
        </w:r>
        <w:r>
          <w:rPr>
            <w:noProof/>
            <w:webHidden/>
          </w:rPr>
          <w:tab/>
        </w:r>
        <w:r>
          <w:rPr>
            <w:noProof/>
            <w:webHidden/>
          </w:rPr>
          <w:fldChar w:fldCharType="begin"/>
        </w:r>
        <w:r>
          <w:rPr>
            <w:noProof/>
            <w:webHidden/>
          </w:rPr>
          <w:instrText xml:space="preserve"> PAGEREF _Toc240007309 \h </w:instrText>
        </w:r>
        <w:r>
          <w:rPr>
            <w:noProof/>
            <w:webHidden/>
          </w:rPr>
        </w:r>
        <w:r>
          <w:rPr>
            <w:noProof/>
            <w:webHidden/>
          </w:rPr>
          <w:fldChar w:fldCharType="separate"/>
        </w:r>
        <w:r>
          <w:rPr>
            <w:noProof/>
            <w:webHidden/>
          </w:rPr>
          <w:t>55</w:t>
        </w:r>
        <w:r>
          <w:rPr>
            <w:noProof/>
            <w:webHidden/>
          </w:rPr>
          <w:fldChar w:fldCharType="end"/>
        </w:r>
      </w:hyperlink>
    </w:p>
    <w:p w14:paraId="05D66FE6" w14:textId="56B9ACA3"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10" w:history="1">
        <w:r w:rsidRPr="00E6336A">
          <w:rPr>
            <w:rStyle w:val="Hyperlink"/>
            <w:noProof/>
          </w:rPr>
          <w:t>10.2. Nguyên tắc thiết kế:</w:t>
        </w:r>
        <w:r>
          <w:rPr>
            <w:noProof/>
            <w:webHidden/>
          </w:rPr>
          <w:tab/>
        </w:r>
        <w:r>
          <w:rPr>
            <w:noProof/>
            <w:webHidden/>
          </w:rPr>
          <w:fldChar w:fldCharType="begin"/>
        </w:r>
        <w:r>
          <w:rPr>
            <w:noProof/>
            <w:webHidden/>
          </w:rPr>
          <w:instrText xml:space="preserve"> PAGEREF _Toc240007310 \h </w:instrText>
        </w:r>
        <w:r>
          <w:rPr>
            <w:noProof/>
            <w:webHidden/>
          </w:rPr>
        </w:r>
        <w:r>
          <w:rPr>
            <w:noProof/>
            <w:webHidden/>
          </w:rPr>
          <w:fldChar w:fldCharType="separate"/>
        </w:r>
        <w:r>
          <w:rPr>
            <w:noProof/>
            <w:webHidden/>
          </w:rPr>
          <w:t>55</w:t>
        </w:r>
        <w:r>
          <w:rPr>
            <w:noProof/>
            <w:webHidden/>
          </w:rPr>
          <w:fldChar w:fldCharType="end"/>
        </w:r>
      </w:hyperlink>
    </w:p>
    <w:p w14:paraId="0E8F71BF" w14:textId="0099F9BE"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11" w:history="1">
        <w:r w:rsidRPr="00E6336A">
          <w:rPr>
            <w:rStyle w:val="Hyperlink"/>
            <w:noProof/>
          </w:rPr>
          <w:t>10.3.  Giải pháp thiết kế:</w:t>
        </w:r>
        <w:r>
          <w:rPr>
            <w:noProof/>
            <w:webHidden/>
          </w:rPr>
          <w:tab/>
        </w:r>
        <w:r>
          <w:rPr>
            <w:noProof/>
            <w:webHidden/>
          </w:rPr>
          <w:fldChar w:fldCharType="begin"/>
        </w:r>
        <w:r>
          <w:rPr>
            <w:noProof/>
            <w:webHidden/>
          </w:rPr>
          <w:instrText xml:space="preserve"> PAGEREF _Toc240007311 \h </w:instrText>
        </w:r>
        <w:r>
          <w:rPr>
            <w:noProof/>
            <w:webHidden/>
          </w:rPr>
        </w:r>
        <w:r>
          <w:rPr>
            <w:noProof/>
            <w:webHidden/>
          </w:rPr>
          <w:fldChar w:fldCharType="separate"/>
        </w:r>
        <w:r>
          <w:rPr>
            <w:noProof/>
            <w:webHidden/>
          </w:rPr>
          <w:t>55</w:t>
        </w:r>
        <w:r>
          <w:rPr>
            <w:noProof/>
            <w:webHidden/>
          </w:rPr>
          <w:fldChar w:fldCharType="end"/>
        </w:r>
      </w:hyperlink>
    </w:p>
    <w:p w14:paraId="300B5FCA" w14:textId="04396773" w:rsidR="00EC315F" w:rsidRDefault="00EC315F">
      <w:pPr>
        <w:pStyle w:val="TOC1"/>
        <w:rPr>
          <w:rFonts w:asciiTheme="minorHAnsi" w:eastAsiaTheme="minorEastAsia" w:hAnsiTheme="minorHAnsi" w:cstheme="minorBidi"/>
          <w:b w:val="0"/>
          <w:noProof/>
          <w:kern w:val="2"/>
          <w:sz w:val="24"/>
          <w:szCs w:val="24"/>
          <w:lang w:eastAsia="zh-CN"/>
          <w14:ligatures w14:val="standardContextual"/>
        </w:rPr>
      </w:pPr>
      <w:hyperlink w:anchor="_Toc240007312" w:history="1">
        <w:r w:rsidRPr="00E6336A">
          <w:rPr>
            <w:rStyle w:val="Hyperlink"/>
            <w:noProof/>
            <w:snapToGrid w:val="0"/>
          </w:rPr>
          <w:t>11. ĐÁNH GIÁ TÁC ĐỘNG MÔI TRƯỜNG (ĐTM)</w:t>
        </w:r>
        <w:r>
          <w:rPr>
            <w:noProof/>
            <w:webHidden/>
          </w:rPr>
          <w:tab/>
        </w:r>
        <w:r>
          <w:rPr>
            <w:noProof/>
            <w:webHidden/>
          </w:rPr>
          <w:fldChar w:fldCharType="begin"/>
        </w:r>
        <w:r>
          <w:rPr>
            <w:noProof/>
            <w:webHidden/>
          </w:rPr>
          <w:instrText xml:space="preserve"> PAGEREF _Toc240007312 \h </w:instrText>
        </w:r>
        <w:r>
          <w:rPr>
            <w:noProof/>
            <w:webHidden/>
          </w:rPr>
        </w:r>
        <w:r>
          <w:rPr>
            <w:noProof/>
            <w:webHidden/>
          </w:rPr>
          <w:fldChar w:fldCharType="separate"/>
        </w:r>
        <w:r>
          <w:rPr>
            <w:noProof/>
            <w:webHidden/>
          </w:rPr>
          <w:t>55</w:t>
        </w:r>
        <w:r>
          <w:rPr>
            <w:noProof/>
            <w:webHidden/>
          </w:rPr>
          <w:fldChar w:fldCharType="end"/>
        </w:r>
      </w:hyperlink>
    </w:p>
    <w:p w14:paraId="3F669316" w14:textId="72F04150"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13" w:history="1">
        <w:r w:rsidRPr="00E6336A">
          <w:rPr>
            <w:rStyle w:val="Hyperlink"/>
            <w:b/>
            <w:noProof/>
            <w:lang w:val="it-IT"/>
          </w:rPr>
          <w:t>11.1. Đánh giá hiện trạng môi trường tại khu vực lập quy hoạch</w:t>
        </w:r>
        <w:r>
          <w:rPr>
            <w:noProof/>
            <w:webHidden/>
          </w:rPr>
          <w:tab/>
        </w:r>
        <w:r>
          <w:rPr>
            <w:noProof/>
            <w:webHidden/>
          </w:rPr>
          <w:fldChar w:fldCharType="begin"/>
        </w:r>
        <w:r>
          <w:rPr>
            <w:noProof/>
            <w:webHidden/>
          </w:rPr>
          <w:instrText xml:space="preserve"> PAGEREF _Toc240007313 \h </w:instrText>
        </w:r>
        <w:r>
          <w:rPr>
            <w:noProof/>
            <w:webHidden/>
          </w:rPr>
        </w:r>
        <w:r>
          <w:rPr>
            <w:noProof/>
            <w:webHidden/>
          </w:rPr>
          <w:fldChar w:fldCharType="separate"/>
        </w:r>
        <w:r>
          <w:rPr>
            <w:noProof/>
            <w:webHidden/>
          </w:rPr>
          <w:t>56</w:t>
        </w:r>
        <w:r>
          <w:rPr>
            <w:noProof/>
            <w:webHidden/>
          </w:rPr>
          <w:fldChar w:fldCharType="end"/>
        </w:r>
      </w:hyperlink>
    </w:p>
    <w:p w14:paraId="5D259080" w14:textId="41DF7806"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14" w:history="1">
        <w:r w:rsidRPr="00E6336A">
          <w:rPr>
            <w:rStyle w:val="Hyperlink"/>
            <w:b/>
            <w:noProof/>
            <w:lang w:val="it-IT"/>
          </w:rPr>
          <w:t>11.2. Dự báo, đánh giá tác động môi trường khu vực trong quá trình thực hiện quy hoạch xây dựng.</w:t>
        </w:r>
        <w:r>
          <w:rPr>
            <w:noProof/>
            <w:webHidden/>
          </w:rPr>
          <w:tab/>
        </w:r>
        <w:r>
          <w:rPr>
            <w:noProof/>
            <w:webHidden/>
          </w:rPr>
          <w:fldChar w:fldCharType="begin"/>
        </w:r>
        <w:r>
          <w:rPr>
            <w:noProof/>
            <w:webHidden/>
          </w:rPr>
          <w:instrText xml:space="preserve"> PAGEREF _Toc240007314 \h </w:instrText>
        </w:r>
        <w:r>
          <w:rPr>
            <w:noProof/>
            <w:webHidden/>
          </w:rPr>
        </w:r>
        <w:r>
          <w:rPr>
            <w:noProof/>
            <w:webHidden/>
          </w:rPr>
          <w:fldChar w:fldCharType="separate"/>
        </w:r>
        <w:r>
          <w:rPr>
            <w:noProof/>
            <w:webHidden/>
          </w:rPr>
          <w:t>57</w:t>
        </w:r>
        <w:r>
          <w:rPr>
            <w:noProof/>
            <w:webHidden/>
          </w:rPr>
          <w:fldChar w:fldCharType="end"/>
        </w:r>
      </w:hyperlink>
    </w:p>
    <w:p w14:paraId="052572B8" w14:textId="35FE24F6"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15" w:history="1">
        <w:r w:rsidRPr="00E6336A">
          <w:rPr>
            <w:rStyle w:val="Hyperlink"/>
            <w:b/>
            <w:noProof/>
            <w:lang w:val="pt-PT"/>
          </w:rPr>
          <w:t>11.3. Đề xuất các biện pháp phòng ngừa, giảm thiểu các vấn đề môi trường khi thực hiện quy hoạch xây dựng</w:t>
        </w:r>
        <w:r>
          <w:rPr>
            <w:noProof/>
            <w:webHidden/>
          </w:rPr>
          <w:tab/>
        </w:r>
        <w:r>
          <w:rPr>
            <w:noProof/>
            <w:webHidden/>
          </w:rPr>
          <w:fldChar w:fldCharType="begin"/>
        </w:r>
        <w:r>
          <w:rPr>
            <w:noProof/>
            <w:webHidden/>
          </w:rPr>
          <w:instrText xml:space="preserve"> PAGEREF _Toc240007315 \h </w:instrText>
        </w:r>
        <w:r>
          <w:rPr>
            <w:noProof/>
            <w:webHidden/>
          </w:rPr>
        </w:r>
        <w:r>
          <w:rPr>
            <w:noProof/>
            <w:webHidden/>
          </w:rPr>
          <w:fldChar w:fldCharType="separate"/>
        </w:r>
        <w:r>
          <w:rPr>
            <w:noProof/>
            <w:webHidden/>
          </w:rPr>
          <w:t>57</w:t>
        </w:r>
        <w:r>
          <w:rPr>
            <w:noProof/>
            <w:webHidden/>
          </w:rPr>
          <w:fldChar w:fldCharType="end"/>
        </w:r>
      </w:hyperlink>
    </w:p>
    <w:p w14:paraId="08AEA5C2" w14:textId="3FBCD2CC" w:rsidR="00EC315F" w:rsidRDefault="00EC315F">
      <w:pPr>
        <w:pStyle w:val="TOC1"/>
        <w:rPr>
          <w:rFonts w:asciiTheme="minorHAnsi" w:eastAsiaTheme="minorEastAsia" w:hAnsiTheme="minorHAnsi" w:cstheme="minorBidi"/>
          <w:b w:val="0"/>
          <w:noProof/>
          <w:kern w:val="2"/>
          <w:sz w:val="24"/>
          <w:szCs w:val="24"/>
          <w:lang w:eastAsia="zh-CN"/>
          <w14:ligatures w14:val="standardContextual"/>
        </w:rPr>
      </w:pPr>
      <w:hyperlink w:anchor="_Toc240007316" w:history="1">
        <w:r w:rsidRPr="00E6336A">
          <w:rPr>
            <w:rStyle w:val="Hyperlink"/>
            <w:noProof/>
            <w:snapToGrid w:val="0"/>
          </w:rPr>
          <w:t>12. KHÁI TOÁN ĐẦU TƯ XÂY DỰNG HẠ TẦNG KỸ THUẬT</w:t>
        </w:r>
        <w:r>
          <w:rPr>
            <w:noProof/>
            <w:webHidden/>
          </w:rPr>
          <w:tab/>
        </w:r>
        <w:r>
          <w:rPr>
            <w:noProof/>
            <w:webHidden/>
          </w:rPr>
          <w:fldChar w:fldCharType="begin"/>
        </w:r>
        <w:r>
          <w:rPr>
            <w:noProof/>
            <w:webHidden/>
          </w:rPr>
          <w:instrText xml:space="preserve"> PAGEREF _Toc240007316 \h </w:instrText>
        </w:r>
        <w:r>
          <w:rPr>
            <w:noProof/>
            <w:webHidden/>
          </w:rPr>
        </w:r>
        <w:r>
          <w:rPr>
            <w:noProof/>
            <w:webHidden/>
          </w:rPr>
          <w:fldChar w:fldCharType="separate"/>
        </w:r>
        <w:r>
          <w:rPr>
            <w:noProof/>
            <w:webHidden/>
          </w:rPr>
          <w:t>61</w:t>
        </w:r>
        <w:r>
          <w:rPr>
            <w:noProof/>
            <w:webHidden/>
          </w:rPr>
          <w:fldChar w:fldCharType="end"/>
        </w:r>
      </w:hyperlink>
    </w:p>
    <w:p w14:paraId="2F19BDB2" w14:textId="08D1233C"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17" w:history="1">
        <w:r w:rsidRPr="00E6336A">
          <w:rPr>
            <w:rStyle w:val="Hyperlink"/>
            <w:b/>
            <w:noProof/>
            <w:lang w:val="nb-NO"/>
          </w:rPr>
          <w:t>12.1. Căn cứ lập khái toán kinh tế</w:t>
        </w:r>
        <w:r>
          <w:rPr>
            <w:noProof/>
            <w:webHidden/>
          </w:rPr>
          <w:tab/>
        </w:r>
        <w:r>
          <w:rPr>
            <w:noProof/>
            <w:webHidden/>
          </w:rPr>
          <w:fldChar w:fldCharType="begin"/>
        </w:r>
        <w:r>
          <w:rPr>
            <w:noProof/>
            <w:webHidden/>
          </w:rPr>
          <w:instrText xml:space="preserve"> PAGEREF _Toc240007317 \h </w:instrText>
        </w:r>
        <w:r>
          <w:rPr>
            <w:noProof/>
            <w:webHidden/>
          </w:rPr>
        </w:r>
        <w:r>
          <w:rPr>
            <w:noProof/>
            <w:webHidden/>
          </w:rPr>
          <w:fldChar w:fldCharType="separate"/>
        </w:r>
        <w:r>
          <w:rPr>
            <w:noProof/>
            <w:webHidden/>
          </w:rPr>
          <w:t>61</w:t>
        </w:r>
        <w:r>
          <w:rPr>
            <w:noProof/>
            <w:webHidden/>
          </w:rPr>
          <w:fldChar w:fldCharType="end"/>
        </w:r>
      </w:hyperlink>
    </w:p>
    <w:p w14:paraId="098F34AD" w14:textId="190DE554"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18" w:history="1">
        <w:r w:rsidRPr="00E6336A">
          <w:rPr>
            <w:rStyle w:val="Hyperlink"/>
            <w:b/>
            <w:noProof/>
            <w:lang w:val="nb-NO"/>
          </w:rPr>
          <w:t>12.2. Khái toán tổng mức đầu tư xây dựng hệ thống hạ tầng kỹ thuật</w:t>
        </w:r>
        <w:r>
          <w:rPr>
            <w:noProof/>
            <w:webHidden/>
          </w:rPr>
          <w:tab/>
        </w:r>
        <w:r>
          <w:rPr>
            <w:noProof/>
            <w:webHidden/>
          </w:rPr>
          <w:fldChar w:fldCharType="begin"/>
        </w:r>
        <w:r>
          <w:rPr>
            <w:noProof/>
            <w:webHidden/>
          </w:rPr>
          <w:instrText xml:space="preserve"> PAGEREF _Toc240007318 \h </w:instrText>
        </w:r>
        <w:r>
          <w:rPr>
            <w:noProof/>
            <w:webHidden/>
          </w:rPr>
        </w:r>
        <w:r>
          <w:rPr>
            <w:noProof/>
            <w:webHidden/>
          </w:rPr>
          <w:fldChar w:fldCharType="separate"/>
        </w:r>
        <w:r>
          <w:rPr>
            <w:noProof/>
            <w:webHidden/>
          </w:rPr>
          <w:t>62</w:t>
        </w:r>
        <w:r>
          <w:rPr>
            <w:noProof/>
            <w:webHidden/>
          </w:rPr>
          <w:fldChar w:fldCharType="end"/>
        </w:r>
      </w:hyperlink>
    </w:p>
    <w:p w14:paraId="55E4909C" w14:textId="01D27EAB"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19" w:history="1">
        <w:r w:rsidRPr="00E6336A">
          <w:rPr>
            <w:rStyle w:val="Hyperlink"/>
            <w:b/>
            <w:noProof/>
            <w:lang w:val="nb-NO"/>
          </w:rPr>
          <w:t>a. Khái toán nhu cầu vốn đầu tư.</w:t>
        </w:r>
        <w:r>
          <w:rPr>
            <w:noProof/>
            <w:webHidden/>
          </w:rPr>
          <w:tab/>
        </w:r>
        <w:r>
          <w:rPr>
            <w:noProof/>
            <w:webHidden/>
          </w:rPr>
          <w:fldChar w:fldCharType="begin"/>
        </w:r>
        <w:r>
          <w:rPr>
            <w:noProof/>
            <w:webHidden/>
          </w:rPr>
          <w:instrText xml:space="preserve"> PAGEREF _Toc240007319 \h </w:instrText>
        </w:r>
        <w:r>
          <w:rPr>
            <w:noProof/>
            <w:webHidden/>
          </w:rPr>
        </w:r>
        <w:r>
          <w:rPr>
            <w:noProof/>
            <w:webHidden/>
          </w:rPr>
          <w:fldChar w:fldCharType="separate"/>
        </w:r>
        <w:r>
          <w:rPr>
            <w:noProof/>
            <w:webHidden/>
          </w:rPr>
          <w:t>62</w:t>
        </w:r>
        <w:r>
          <w:rPr>
            <w:noProof/>
            <w:webHidden/>
          </w:rPr>
          <w:fldChar w:fldCharType="end"/>
        </w:r>
      </w:hyperlink>
    </w:p>
    <w:p w14:paraId="3C8CA09E" w14:textId="7E20261A"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20" w:history="1">
        <w:r w:rsidRPr="00E6336A">
          <w:rPr>
            <w:rStyle w:val="Hyperlink"/>
            <w:b/>
            <w:noProof/>
            <w:lang w:val="fr-FR"/>
          </w:rPr>
          <w:t>b. Nguồn vốn đầu tư</w:t>
        </w:r>
        <w:r>
          <w:rPr>
            <w:noProof/>
            <w:webHidden/>
          </w:rPr>
          <w:tab/>
        </w:r>
        <w:r>
          <w:rPr>
            <w:noProof/>
            <w:webHidden/>
          </w:rPr>
          <w:fldChar w:fldCharType="begin"/>
        </w:r>
        <w:r>
          <w:rPr>
            <w:noProof/>
            <w:webHidden/>
          </w:rPr>
          <w:instrText xml:space="preserve"> PAGEREF _Toc240007320 \h </w:instrText>
        </w:r>
        <w:r>
          <w:rPr>
            <w:noProof/>
            <w:webHidden/>
          </w:rPr>
        </w:r>
        <w:r>
          <w:rPr>
            <w:noProof/>
            <w:webHidden/>
          </w:rPr>
          <w:fldChar w:fldCharType="separate"/>
        </w:r>
        <w:r>
          <w:rPr>
            <w:noProof/>
            <w:webHidden/>
          </w:rPr>
          <w:t>63</w:t>
        </w:r>
        <w:r>
          <w:rPr>
            <w:noProof/>
            <w:webHidden/>
          </w:rPr>
          <w:fldChar w:fldCharType="end"/>
        </w:r>
      </w:hyperlink>
    </w:p>
    <w:p w14:paraId="79FA8F1B" w14:textId="0C31520D"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21" w:history="1">
        <w:r w:rsidRPr="00E6336A">
          <w:rPr>
            <w:rStyle w:val="Hyperlink"/>
            <w:b/>
            <w:noProof/>
            <w:lang w:val="vi-VN"/>
          </w:rPr>
          <w:t>c. Tiến độ thực hiện đầu tư</w:t>
        </w:r>
        <w:r>
          <w:rPr>
            <w:noProof/>
            <w:webHidden/>
          </w:rPr>
          <w:tab/>
        </w:r>
        <w:r>
          <w:rPr>
            <w:noProof/>
            <w:webHidden/>
          </w:rPr>
          <w:fldChar w:fldCharType="begin"/>
        </w:r>
        <w:r>
          <w:rPr>
            <w:noProof/>
            <w:webHidden/>
          </w:rPr>
          <w:instrText xml:space="preserve"> PAGEREF _Toc240007321 \h </w:instrText>
        </w:r>
        <w:r>
          <w:rPr>
            <w:noProof/>
            <w:webHidden/>
          </w:rPr>
        </w:r>
        <w:r>
          <w:rPr>
            <w:noProof/>
            <w:webHidden/>
          </w:rPr>
          <w:fldChar w:fldCharType="separate"/>
        </w:r>
        <w:r>
          <w:rPr>
            <w:noProof/>
            <w:webHidden/>
          </w:rPr>
          <w:t>63</w:t>
        </w:r>
        <w:r>
          <w:rPr>
            <w:noProof/>
            <w:webHidden/>
          </w:rPr>
          <w:fldChar w:fldCharType="end"/>
        </w:r>
      </w:hyperlink>
    </w:p>
    <w:p w14:paraId="1C510A7A" w14:textId="4736FBB9"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322" w:history="1">
        <w:r w:rsidRPr="00E6336A">
          <w:rPr>
            <w:rStyle w:val="Hyperlink"/>
            <w:b/>
            <w:noProof/>
            <w:lang w:val="vi-VN"/>
          </w:rPr>
          <w:t>* Thời hạn thực hiện dự án: 50 năm.</w:t>
        </w:r>
        <w:r>
          <w:rPr>
            <w:noProof/>
            <w:webHidden/>
          </w:rPr>
          <w:tab/>
        </w:r>
        <w:r>
          <w:rPr>
            <w:noProof/>
            <w:webHidden/>
          </w:rPr>
          <w:fldChar w:fldCharType="begin"/>
        </w:r>
        <w:r>
          <w:rPr>
            <w:noProof/>
            <w:webHidden/>
          </w:rPr>
          <w:instrText xml:space="preserve"> PAGEREF _Toc240007322 \h </w:instrText>
        </w:r>
        <w:r>
          <w:rPr>
            <w:noProof/>
            <w:webHidden/>
          </w:rPr>
        </w:r>
        <w:r>
          <w:rPr>
            <w:noProof/>
            <w:webHidden/>
          </w:rPr>
          <w:fldChar w:fldCharType="separate"/>
        </w:r>
        <w:r>
          <w:rPr>
            <w:noProof/>
            <w:webHidden/>
          </w:rPr>
          <w:t>63</w:t>
        </w:r>
        <w:r>
          <w:rPr>
            <w:noProof/>
            <w:webHidden/>
          </w:rPr>
          <w:fldChar w:fldCharType="end"/>
        </w:r>
      </w:hyperlink>
    </w:p>
    <w:p w14:paraId="6C0BB3F9" w14:textId="46BEA505" w:rsidR="00EC315F" w:rsidRDefault="00EC315F">
      <w:pPr>
        <w:pStyle w:val="TOC3"/>
        <w:rPr>
          <w:rFonts w:asciiTheme="minorHAnsi" w:eastAsiaTheme="minorEastAsia" w:hAnsiTheme="minorHAnsi" w:cstheme="minorBidi"/>
          <w:i w:val="0"/>
          <w:noProof/>
          <w:kern w:val="2"/>
          <w:sz w:val="24"/>
          <w:lang w:eastAsia="zh-CN"/>
          <w14:ligatures w14:val="standardContextual"/>
        </w:rPr>
      </w:pPr>
      <w:hyperlink w:anchor="_Toc240007323" w:history="1">
        <w:r w:rsidRPr="00E6336A">
          <w:rPr>
            <w:rStyle w:val="Hyperlink"/>
            <w:b/>
            <w:noProof/>
            <w:lang w:val="vi-VN"/>
          </w:rPr>
          <w:t>* Tiến độ thực hiện dự án:</w:t>
        </w:r>
        <w:r>
          <w:rPr>
            <w:noProof/>
            <w:webHidden/>
          </w:rPr>
          <w:tab/>
        </w:r>
        <w:r>
          <w:rPr>
            <w:noProof/>
            <w:webHidden/>
          </w:rPr>
          <w:fldChar w:fldCharType="begin"/>
        </w:r>
        <w:r>
          <w:rPr>
            <w:noProof/>
            <w:webHidden/>
          </w:rPr>
          <w:instrText xml:space="preserve"> PAGEREF _Toc240007323 \h </w:instrText>
        </w:r>
        <w:r>
          <w:rPr>
            <w:noProof/>
            <w:webHidden/>
          </w:rPr>
        </w:r>
        <w:r>
          <w:rPr>
            <w:noProof/>
            <w:webHidden/>
          </w:rPr>
          <w:fldChar w:fldCharType="separate"/>
        </w:r>
        <w:r>
          <w:rPr>
            <w:noProof/>
            <w:webHidden/>
          </w:rPr>
          <w:t>63</w:t>
        </w:r>
        <w:r>
          <w:rPr>
            <w:noProof/>
            <w:webHidden/>
          </w:rPr>
          <w:fldChar w:fldCharType="end"/>
        </w:r>
      </w:hyperlink>
    </w:p>
    <w:p w14:paraId="18044681" w14:textId="5B6F73A4"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24" w:history="1">
        <w:r w:rsidRPr="00E6336A">
          <w:rPr>
            <w:rStyle w:val="Hyperlink"/>
            <w:b/>
            <w:noProof/>
            <w:lang w:val="vi-VN"/>
          </w:rPr>
          <w:t>d. Hiệu quả kinh tế - Xã hội.</w:t>
        </w:r>
        <w:r>
          <w:rPr>
            <w:noProof/>
            <w:webHidden/>
          </w:rPr>
          <w:tab/>
        </w:r>
        <w:r>
          <w:rPr>
            <w:noProof/>
            <w:webHidden/>
          </w:rPr>
          <w:fldChar w:fldCharType="begin"/>
        </w:r>
        <w:r>
          <w:rPr>
            <w:noProof/>
            <w:webHidden/>
          </w:rPr>
          <w:instrText xml:space="preserve"> PAGEREF _Toc240007324 \h </w:instrText>
        </w:r>
        <w:r>
          <w:rPr>
            <w:noProof/>
            <w:webHidden/>
          </w:rPr>
        </w:r>
        <w:r>
          <w:rPr>
            <w:noProof/>
            <w:webHidden/>
          </w:rPr>
          <w:fldChar w:fldCharType="separate"/>
        </w:r>
        <w:r>
          <w:rPr>
            <w:noProof/>
            <w:webHidden/>
          </w:rPr>
          <w:t>64</w:t>
        </w:r>
        <w:r>
          <w:rPr>
            <w:noProof/>
            <w:webHidden/>
          </w:rPr>
          <w:fldChar w:fldCharType="end"/>
        </w:r>
      </w:hyperlink>
    </w:p>
    <w:p w14:paraId="77117DD4" w14:textId="6617D55C" w:rsidR="00EC315F" w:rsidRDefault="00EC315F">
      <w:pPr>
        <w:pStyle w:val="TOC1"/>
        <w:rPr>
          <w:rFonts w:asciiTheme="minorHAnsi" w:eastAsiaTheme="minorEastAsia" w:hAnsiTheme="minorHAnsi" w:cstheme="minorBidi"/>
          <w:b w:val="0"/>
          <w:noProof/>
          <w:kern w:val="2"/>
          <w:sz w:val="24"/>
          <w:szCs w:val="24"/>
          <w:lang w:eastAsia="zh-CN"/>
          <w14:ligatures w14:val="standardContextual"/>
        </w:rPr>
      </w:pPr>
      <w:hyperlink w:anchor="_Toc240007325" w:history="1">
        <w:r w:rsidRPr="00E6336A">
          <w:rPr>
            <w:rStyle w:val="Hyperlink"/>
            <w:noProof/>
            <w:snapToGrid w:val="0"/>
          </w:rPr>
          <w:t>13. KẾT LUẬN VÀ KIẾN NGHỊ (điều chỉnh)</w:t>
        </w:r>
        <w:r>
          <w:rPr>
            <w:noProof/>
            <w:webHidden/>
          </w:rPr>
          <w:tab/>
        </w:r>
        <w:r>
          <w:rPr>
            <w:noProof/>
            <w:webHidden/>
          </w:rPr>
          <w:fldChar w:fldCharType="begin"/>
        </w:r>
        <w:r>
          <w:rPr>
            <w:noProof/>
            <w:webHidden/>
          </w:rPr>
          <w:instrText xml:space="preserve"> PAGEREF _Toc240007325 \h </w:instrText>
        </w:r>
        <w:r>
          <w:rPr>
            <w:noProof/>
            <w:webHidden/>
          </w:rPr>
        </w:r>
        <w:r>
          <w:rPr>
            <w:noProof/>
            <w:webHidden/>
          </w:rPr>
          <w:fldChar w:fldCharType="separate"/>
        </w:r>
        <w:r>
          <w:rPr>
            <w:noProof/>
            <w:webHidden/>
          </w:rPr>
          <w:t>65</w:t>
        </w:r>
        <w:r>
          <w:rPr>
            <w:noProof/>
            <w:webHidden/>
          </w:rPr>
          <w:fldChar w:fldCharType="end"/>
        </w:r>
      </w:hyperlink>
    </w:p>
    <w:p w14:paraId="75152C58" w14:textId="16011817"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26" w:history="1">
        <w:r w:rsidRPr="00E6336A">
          <w:rPr>
            <w:rStyle w:val="Hyperlink"/>
            <w:b/>
            <w:noProof/>
            <w:lang w:val="da-DK"/>
          </w:rPr>
          <w:t>13.1. Kết luận</w:t>
        </w:r>
        <w:r>
          <w:rPr>
            <w:noProof/>
            <w:webHidden/>
          </w:rPr>
          <w:tab/>
        </w:r>
        <w:r>
          <w:rPr>
            <w:noProof/>
            <w:webHidden/>
          </w:rPr>
          <w:fldChar w:fldCharType="begin"/>
        </w:r>
        <w:r>
          <w:rPr>
            <w:noProof/>
            <w:webHidden/>
          </w:rPr>
          <w:instrText xml:space="preserve"> PAGEREF _Toc240007326 \h </w:instrText>
        </w:r>
        <w:r>
          <w:rPr>
            <w:noProof/>
            <w:webHidden/>
          </w:rPr>
        </w:r>
        <w:r>
          <w:rPr>
            <w:noProof/>
            <w:webHidden/>
          </w:rPr>
          <w:fldChar w:fldCharType="separate"/>
        </w:r>
        <w:r>
          <w:rPr>
            <w:noProof/>
            <w:webHidden/>
          </w:rPr>
          <w:t>65</w:t>
        </w:r>
        <w:r>
          <w:rPr>
            <w:noProof/>
            <w:webHidden/>
          </w:rPr>
          <w:fldChar w:fldCharType="end"/>
        </w:r>
      </w:hyperlink>
    </w:p>
    <w:p w14:paraId="48530F66" w14:textId="53C59E6B" w:rsidR="00EC315F" w:rsidRDefault="00EC315F">
      <w:pPr>
        <w:pStyle w:val="TOC2"/>
        <w:rPr>
          <w:rFonts w:asciiTheme="minorHAnsi" w:eastAsiaTheme="minorEastAsia" w:hAnsiTheme="minorHAnsi" w:cstheme="minorBidi"/>
          <w:noProof/>
          <w:kern w:val="2"/>
          <w:sz w:val="24"/>
          <w:szCs w:val="24"/>
          <w:lang w:val="en-US" w:eastAsia="zh-CN"/>
          <w14:ligatures w14:val="standardContextual"/>
        </w:rPr>
      </w:pPr>
      <w:hyperlink w:anchor="_Toc240007327" w:history="1">
        <w:r w:rsidRPr="00E6336A">
          <w:rPr>
            <w:rStyle w:val="Hyperlink"/>
            <w:b/>
            <w:noProof/>
            <w:lang w:val="da-DK"/>
          </w:rPr>
          <w:t>13.2. Kiến nghị</w:t>
        </w:r>
        <w:r>
          <w:rPr>
            <w:noProof/>
            <w:webHidden/>
          </w:rPr>
          <w:tab/>
        </w:r>
        <w:r>
          <w:rPr>
            <w:noProof/>
            <w:webHidden/>
          </w:rPr>
          <w:fldChar w:fldCharType="begin"/>
        </w:r>
        <w:r>
          <w:rPr>
            <w:noProof/>
            <w:webHidden/>
          </w:rPr>
          <w:instrText xml:space="preserve"> PAGEREF _Toc240007327 \h </w:instrText>
        </w:r>
        <w:r>
          <w:rPr>
            <w:noProof/>
            <w:webHidden/>
          </w:rPr>
        </w:r>
        <w:r>
          <w:rPr>
            <w:noProof/>
            <w:webHidden/>
          </w:rPr>
          <w:fldChar w:fldCharType="separate"/>
        </w:r>
        <w:r>
          <w:rPr>
            <w:noProof/>
            <w:webHidden/>
          </w:rPr>
          <w:t>65</w:t>
        </w:r>
        <w:r>
          <w:rPr>
            <w:noProof/>
            <w:webHidden/>
          </w:rPr>
          <w:fldChar w:fldCharType="end"/>
        </w:r>
      </w:hyperlink>
    </w:p>
    <w:p w14:paraId="79D46425" w14:textId="35829765" w:rsidR="00E363F2" w:rsidRDefault="009B643B">
      <w:pPr>
        <w:pStyle w:val="BodyText2"/>
        <w:spacing w:before="0" w:after="120" w:line="240" w:lineRule="auto"/>
        <w:rPr>
          <w:rFonts w:ascii="Times New Roman" w:hAnsi="Times New Roman"/>
          <w:b/>
          <w:color w:val="auto"/>
          <w:lang w:val="fr-FR" w:eastAsia="zh-CN"/>
        </w:rPr>
      </w:pPr>
      <w:r>
        <w:rPr>
          <w:rFonts w:ascii="Times New Roman" w:hAnsi="Times New Roman"/>
          <w:snapToGrid/>
          <w:color w:val="auto"/>
          <w:szCs w:val="26"/>
        </w:rPr>
        <w:fldChar w:fldCharType="end"/>
      </w:r>
    </w:p>
    <w:p w14:paraId="6412D6F3" w14:textId="77777777" w:rsidR="00E363F2" w:rsidRDefault="009B643B">
      <w:pPr>
        <w:spacing w:before="0" w:after="120" w:line="240" w:lineRule="auto"/>
        <w:rPr>
          <w:b/>
          <w:szCs w:val="28"/>
          <w:lang w:val="nb-NO"/>
        </w:rPr>
      </w:pPr>
      <w:r>
        <w:br w:type="page"/>
      </w:r>
    </w:p>
    <w:p w14:paraId="41CD1DB1" w14:textId="77777777" w:rsidR="00E363F2" w:rsidRDefault="009B643B">
      <w:pPr>
        <w:pStyle w:val="Heading1"/>
      </w:pPr>
      <w:bookmarkStart w:id="0" w:name="_Toc503289169"/>
      <w:bookmarkStart w:id="1" w:name="_Toc240007235"/>
      <w:r>
        <w:lastRenderedPageBreak/>
        <w:t>1. PHẦN MỞ ĐẦU</w:t>
      </w:r>
      <w:bookmarkEnd w:id="0"/>
      <w:bookmarkEnd w:id="1"/>
    </w:p>
    <w:p w14:paraId="74F8DAFA" w14:textId="39037F3F" w:rsidR="00E363F2" w:rsidRPr="00B041FA" w:rsidRDefault="009B643B">
      <w:pPr>
        <w:pStyle w:val="Heading2"/>
        <w:rPr>
          <w:color w:val="8064A2" w:themeColor="accent4"/>
        </w:rPr>
      </w:pPr>
      <w:bookmarkStart w:id="2" w:name="_Toc503289170"/>
      <w:bookmarkStart w:id="3" w:name="_Toc240007236"/>
      <w:r>
        <w:t xml:space="preserve">1.1. </w:t>
      </w:r>
      <w:r w:rsidRPr="00B041FA">
        <w:rPr>
          <w:color w:val="8064A2" w:themeColor="accent4"/>
        </w:rPr>
        <w:t xml:space="preserve">Lý do và sự cần thiết </w:t>
      </w:r>
      <w:bookmarkEnd w:id="2"/>
      <w:r w:rsidR="00B041FA" w:rsidRPr="00B041FA">
        <w:rPr>
          <w:color w:val="8064A2" w:themeColor="accent4"/>
        </w:rPr>
        <w:t xml:space="preserve">điều chỉnh </w:t>
      </w:r>
      <w:r w:rsidR="00B041FA">
        <w:rPr>
          <w:color w:val="8064A2" w:themeColor="accent4"/>
        </w:rPr>
        <w:t xml:space="preserve">cục bộ </w:t>
      </w:r>
      <w:r w:rsidR="00B041FA" w:rsidRPr="00B041FA">
        <w:rPr>
          <w:color w:val="8064A2" w:themeColor="accent4"/>
        </w:rPr>
        <w:t>quy hoạch</w:t>
      </w:r>
      <w:bookmarkEnd w:id="3"/>
    </w:p>
    <w:p w14:paraId="5235169B" w14:textId="3B556AD1" w:rsidR="00B041FA" w:rsidRPr="00AC247F" w:rsidRDefault="00B041FA" w:rsidP="00B041FA">
      <w:pPr>
        <w:widowControl w:val="0"/>
        <w:tabs>
          <w:tab w:val="left" w:pos="993"/>
        </w:tabs>
        <w:snapToGrid w:val="0"/>
        <w:spacing w:line="240" w:lineRule="auto"/>
        <w:ind w:firstLine="709"/>
        <w:jc w:val="both"/>
        <w:rPr>
          <w:color w:val="8064A2" w:themeColor="accent4"/>
          <w:szCs w:val="28"/>
          <w:lang w:val="pt-BR"/>
        </w:rPr>
      </w:pPr>
      <w:bookmarkStart w:id="4" w:name="_Toc503289171"/>
      <w:r w:rsidRPr="00AC247F">
        <w:rPr>
          <w:color w:val="8064A2" w:themeColor="accent4"/>
          <w:szCs w:val="28"/>
          <w:lang w:val="pt-BR"/>
        </w:rPr>
        <w:t xml:space="preserve">Dự án Cụm công nghiệp Hồ Sơn 1 đã được phê duyệt Việc điều chỉnh cục bộ quy hoạch được thực hiện trên cơ sở nhu cầu thực tế trong quá trình thu hút và tiếp nhận các nhà đầu tư thứ cấp vào Cụm công nghiệp. </w:t>
      </w:r>
    </w:p>
    <w:p w14:paraId="59B1130C" w14:textId="77777777" w:rsidR="00B041FA" w:rsidRPr="00AC247F" w:rsidRDefault="00B041FA" w:rsidP="00B041FA">
      <w:pPr>
        <w:widowControl w:val="0"/>
        <w:tabs>
          <w:tab w:val="left" w:pos="993"/>
        </w:tabs>
        <w:snapToGrid w:val="0"/>
        <w:spacing w:line="240" w:lineRule="auto"/>
        <w:ind w:firstLine="709"/>
        <w:jc w:val="both"/>
        <w:rPr>
          <w:color w:val="8064A2" w:themeColor="accent4"/>
          <w:szCs w:val="28"/>
          <w:lang w:val="pt-BR"/>
        </w:rPr>
      </w:pPr>
      <w:r w:rsidRPr="00AC247F">
        <w:rPr>
          <w:color w:val="8064A2" w:themeColor="accent4"/>
          <w:szCs w:val="28"/>
          <w:lang w:val="pt-BR"/>
        </w:rPr>
        <w:t xml:space="preserve">Điều chỉnh cục bộ quy hoạch nhằm đáp ứng nhu cầu chính đáng và thực tế của nhà đầu tư, tạo sự linh hoạt trong tổ chức không gian và sử dụng đất, đồng thời nâng cao khả năng khai thác hiệu quả quỹ đất công nghiệp. Việc điều chỉnh một số lô đất liền kề theo nhu cầu của nhà đầu tư giúp hình thành các khu đất có quy mô phù hợp với dây chuyền công nghệ, quy mô nhà xưởng, kho bãi, công trình phụ trợ, hệ thống giao thông nội bộ và các hạng mục kỹ thuật phục vụ hoạt động sản xuất của từng dự án. Bên cạnh đó, việc điều chỉnh cục bộ quy hoạch và xác định lại ranh giới, diện tích các lô đất theo phương án đầu tư thực tế sẽ góp phần tạo cơ sở để quản lý đất đai, xác định rõ ranh giới sử dụng đất của từng dự án. </w:t>
      </w:r>
    </w:p>
    <w:p w14:paraId="79348BEC" w14:textId="77777777" w:rsidR="00B041FA" w:rsidRPr="00AC247F" w:rsidRDefault="00B041FA" w:rsidP="00B041FA">
      <w:pPr>
        <w:widowControl w:val="0"/>
        <w:tabs>
          <w:tab w:val="left" w:pos="993"/>
        </w:tabs>
        <w:snapToGrid w:val="0"/>
        <w:spacing w:line="240" w:lineRule="auto"/>
        <w:ind w:firstLine="709"/>
        <w:jc w:val="both"/>
        <w:rPr>
          <w:color w:val="8064A2" w:themeColor="accent4"/>
          <w:szCs w:val="28"/>
          <w:lang w:val="pt-BR"/>
        </w:rPr>
      </w:pPr>
      <w:r w:rsidRPr="00AC247F">
        <w:rPr>
          <w:color w:val="8064A2" w:themeColor="accent4"/>
          <w:szCs w:val="28"/>
          <w:lang w:val="pt-BR"/>
        </w:rPr>
        <w:t>Việc điều chỉnh cục bộ quy hoạch không làm thay đổi tính chất, chức năng sử dụng đất chủ yếu và định hướng phát triển chung của Cụm công nghiệp. Các chỉ tiêu quy hoạch, hệ thống giao thông, hạ tầng kỹ thuật vẫn bảo đảm tính đồng bộ. Thông qua việc điều chỉnh cục bộ quy hoạch, Chủ đầu tư có điều kiện chủ động bố trí quỹ đất theo nhu cầu của từng nhà đầu tư, rút ngắn thời gian hoàn thiện thủ tục chuẩn bị đầu tư, nâng cao tính hấp dẫn và khả năng cạnh tranh trong thu hút đầu tư vào Cụm công nghiệp và tranh thủ, huy động các nguồn vốn đầu tư tư nhân, đẩy nhanh tiến độ triển khai các dự án thứ cấp, sớm đưa các công trình sản xuất vào hoạt động và khai thác hiệu quả quỹ đất đã được quy hoạch.</w:t>
      </w:r>
    </w:p>
    <w:p w14:paraId="520C19B1" w14:textId="0E6BFCB1" w:rsidR="00E363F2" w:rsidRPr="00AC247F" w:rsidRDefault="00B041FA" w:rsidP="00B825AD">
      <w:pPr>
        <w:widowControl w:val="0"/>
        <w:tabs>
          <w:tab w:val="left" w:pos="993"/>
        </w:tabs>
        <w:snapToGrid w:val="0"/>
        <w:spacing w:line="240" w:lineRule="auto"/>
        <w:ind w:firstLine="709"/>
        <w:jc w:val="both"/>
        <w:rPr>
          <w:color w:val="8064A2" w:themeColor="accent4"/>
          <w:szCs w:val="28"/>
          <w:lang w:val="pt-BR"/>
        </w:rPr>
      </w:pPr>
      <w:r w:rsidRPr="00AC247F">
        <w:rPr>
          <w:color w:val="8064A2" w:themeColor="accent4"/>
          <w:szCs w:val="28"/>
          <w:lang w:val="pt-BR"/>
        </w:rPr>
        <w:t>Do đó, việc điều chỉnh cục bộ quy hoạch là cần thiết, phù hợp với tình hình triển khai thực tế và nhu cầu đầu tư.</w:t>
      </w:r>
    </w:p>
    <w:p w14:paraId="35428939" w14:textId="6DEA78D6" w:rsidR="00E363F2" w:rsidRPr="00B825AD" w:rsidRDefault="009B643B">
      <w:pPr>
        <w:pStyle w:val="Heading2"/>
        <w:rPr>
          <w:color w:val="8064A2" w:themeColor="accent4"/>
        </w:rPr>
      </w:pPr>
      <w:bookmarkStart w:id="5" w:name="_Toc240007237"/>
      <w:r>
        <w:t>1.2. Mục tiêu, nhiệm vụ quy hoạch</w:t>
      </w:r>
      <w:bookmarkEnd w:id="4"/>
      <w:r w:rsidR="00B825AD">
        <w:t xml:space="preserve"> </w:t>
      </w:r>
      <w:r w:rsidR="00B825AD" w:rsidRPr="00B825AD">
        <w:rPr>
          <w:color w:val="8064A2" w:themeColor="accent4"/>
        </w:rPr>
        <w:t>(đã phê duyệt)</w:t>
      </w:r>
      <w:bookmarkEnd w:id="5"/>
    </w:p>
    <w:p w14:paraId="54971517" w14:textId="77777777" w:rsidR="00E363F2" w:rsidRPr="00F83527" w:rsidRDefault="009B643B">
      <w:pPr>
        <w:pStyle w:val="Heading3"/>
        <w:rPr>
          <w:lang w:val="nb-NO"/>
        </w:rPr>
      </w:pPr>
      <w:bookmarkStart w:id="6" w:name="_Toc97716460"/>
      <w:bookmarkStart w:id="7" w:name="_Toc95986478"/>
      <w:bookmarkStart w:id="8" w:name="_Toc97718124"/>
      <w:bookmarkStart w:id="9" w:name="_Toc140768556"/>
      <w:bookmarkStart w:id="10" w:name="_Toc150174073"/>
      <w:bookmarkStart w:id="11" w:name="_Toc151524188"/>
      <w:bookmarkStart w:id="12" w:name="_Toc151743412"/>
      <w:bookmarkStart w:id="13" w:name="_Toc240007238"/>
      <w:r w:rsidRPr="00F83527">
        <w:rPr>
          <w:lang w:val="nb-NO"/>
        </w:rPr>
        <w:t>1.2.1. Mục tiêu quy hoạch:</w:t>
      </w:r>
      <w:bookmarkEnd w:id="6"/>
      <w:bookmarkEnd w:id="7"/>
      <w:bookmarkEnd w:id="8"/>
      <w:bookmarkEnd w:id="9"/>
      <w:bookmarkEnd w:id="10"/>
      <w:bookmarkEnd w:id="11"/>
      <w:bookmarkEnd w:id="12"/>
      <w:bookmarkEnd w:id="13"/>
    </w:p>
    <w:p w14:paraId="4310F4D6" w14:textId="77777777" w:rsidR="00E363F2" w:rsidRDefault="009B643B">
      <w:pPr>
        <w:spacing w:before="0" w:after="120" w:line="240" w:lineRule="auto"/>
        <w:ind w:firstLine="567"/>
        <w:jc w:val="both"/>
        <w:rPr>
          <w:szCs w:val="28"/>
          <w:lang w:val="vi-VN"/>
        </w:rPr>
      </w:pPr>
      <w:r w:rsidRPr="00F83527">
        <w:rPr>
          <w:szCs w:val="28"/>
          <w:lang w:val="nb-NO"/>
        </w:rPr>
        <w:t xml:space="preserve">- Hình thành CCN với mục tiêu </w:t>
      </w:r>
      <w:r w:rsidRPr="00F83527">
        <w:rPr>
          <w:b/>
          <w:i/>
          <w:szCs w:val="28"/>
          <w:lang w:val="nb-NO"/>
        </w:rPr>
        <w:t>“Tiên phong phát triển CCN sạch</w:t>
      </w:r>
      <w:r w:rsidRPr="00F83527">
        <w:rPr>
          <w:szCs w:val="28"/>
          <w:lang w:val="nb-NO"/>
        </w:rPr>
        <w:t xml:space="preserve">” </w:t>
      </w:r>
      <w:r>
        <w:rPr>
          <w:szCs w:val="28"/>
          <w:lang w:val="vi-VN"/>
        </w:rPr>
        <w:t>theo mô hình CCN tổng hợp đa ngành; có quy mô vừa và nhỏ; có tính chất công nghệ kỹ thuật cao tiên tiến, có giá trị gia tăng cao, tham gia vào chuỗi giá trị toàn cầu và ít gây ô nhiễm.</w:t>
      </w:r>
    </w:p>
    <w:p w14:paraId="7C8D9BA4" w14:textId="77777777" w:rsidR="00E363F2" w:rsidRDefault="009B643B">
      <w:pPr>
        <w:spacing w:before="0" w:after="120" w:line="240" w:lineRule="auto"/>
        <w:ind w:firstLine="567"/>
        <w:jc w:val="both"/>
        <w:rPr>
          <w:szCs w:val="28"/>
          <w:lang w:val="vi-VN"/>
        </w:rPr>
      </w:pPr>
      <w:r>
        <w:rPr>
          <w:szCs w:val="28"/>
          <w:lang w:val="vi-VN"/>
        </w:rPr>
        <w:t>- Hướng tới mô hình CCN sinh thái trong đó có các doanh nghiệp trong CCN tham gia vào hoạt động sản xuất sạch hơn và sử dụng hiệu quả tài nguyên địa phương và các khu vực lân cận (như nông sản, dược, vật liệu xây dựng), có sự liên kết, hợp tác trong sản xuất để thực hiện hoạt động cộng sinh công nghiệp nhằm nâng cao hiệu quả kinh tế, môi trường, xã hội của các doanh nghiệp.</w:t>
      </w:r>
    </w:p>
    <w:p w14:paraId="5F98E3FA" w14:textId="77777777" w:rsidR="00E363F2" w:rsidRPr="00F83527" w:rsidRDefault="009B643B">
      <w:pPr>
        <w:spacing w:before="0" w:after="120" w:line="240" w:lineRule="auto"/>
        <w:ind w:firstLine="567"/>
        <w:jc w:val="both"/>
        <w:rPr>
          <w:szCs w:val="28"/>
          <w:lang w:val="vi-VN"/>
        </w:rPr>
      </w:pPr>
      <w:r w:rsidRPr="00F83527">
        <w:rPr>
          <w:szCs w:val="28"/>
          <w:lang w:val="vi-VN"/>
        </w:rPr>
        <w:t>- Làm cơ sở cho việc lập dự án đầu tư xây dựng kết cấu hạ tầng kỹ thuật, dự án đầu tư xây dựng trong cụm công nhiệp và thực hiện các thủ tục đầu tư, thành lập cụm công nhiệp theo quy định.</w:t>
      </w:r>
    </w:p>
    <w:p w14:paraId="076EE256" w14:textId="77777777" w:rsidR="00E363F2" w:rsidRPr="00F83527" w:rsidRDefault="009B643B">
      <w:pPr>
        <w:pStyle w:val="Heading3"/>
        <w:rPr>
          <w:lang w:val="vi-VN"/>
        </w:rPr>
      </w:pPr>
      <w:bookmarkStart w:id="14" w:name="_Toc151743413"/>
      <w:bookmarkStart w:id="15" w:name="_Toc97716461"/>
      <w:bookmarkStart w:id="16" w:name="_Toc150174074"/>
      <w:bookmarkStart w:id="17" w:name="_Toc95986479"/>
      <w:bookmarkStart w:id="18" w:name="_Toc97718125"/>
      <w:bookmarkStart w:id="19" w:name="_Toc151524189"/>
      <w:bookmarkStart w:id="20" w:name="_Toc140768557"/>
      <w:bookmarkStart w:id="21" w:name="_Toc240007239"/>
      <w:r w:rsidRPr="00F83527">
        <w:rPr>
          <w:lang w:val="vi-VN"/>
        </w:rPr>
        <w:lastRenderedPageBreak/>
        <w:t>1.2.2. Nhiệm vụ quy hoạch:</w:t>
      </w:r>
      <w:bookmarkEnd w:id="14"/>
      <w:bookmarkEnd w:id="15"/>
      <w:bookmarkEnd w:id="16"/>
      <w:bookmarkEnd w:id="17"/>
      <w:bookmarkEnd w:id="18"/>
      <w:bookmarkEnd w:id="19"/>
      <w:bookmarkEnd w:id="20"/>
      <w:bookmarkEnd w:id="21"/>
    </w:p>
    <w:p w14:paraId="43EDC207" w14:textId="77777777" w:rsidR="00E363F2" w:rsidRDefault="009B643B">
      <w:pPr>
        <w:spacing w:before="0" w:after="120" w:line="240" w:lineRule="auto"/>
        <w:ind w:firstLine="720"/>
        <w:jc w:val="both"/>
        <w:rPr>
          <w:szCs w:val="28"/>
          <w:lang w:val="vi-VN"/>
        </w:rPr>
      </w:pPr>
      <w:r>
        <w:rPr>
          <w:szCs w:val="28"/>
          <w:lang w:val="vi-VN"/>
        </w:rPr>
        <w:t xml:space="preserve">- </w:t>
      </w:r>
      <w:r w:rsidRPr="00F83527">
        <w:rPr>
          <w:szCs w:val="28"/>
          <w:lang w:val="vi-VN"/>
        </w:rPr>
        <w:t>Xác định chi tiết</w:t>
      </w:r>
      <w:r>
        <w:rPr>
          <w:szCs w:val="28"/>
          <w:lang w:val="vi-VN"/>
        </w:rPr>
        <w:t xml:space="preserve"> phạm vi ranh giới, diện tích khu vực quy hoạch.</w:t>
      </w:r>
    </w:p>
    <w:p w14:paraId="133956A5" w14:textId="77777777" w:rsidR="00E363F2" w:rsidRDefault="009B643B">
      <w:pPr>
        <w:spacing w:before="0" w:after="120" w:line="240" w:lineRule="auto"/>
        <w:ind w:firstLine="720"/>
        <w:jc w:val="both"/>
        <w:rPr>
          <w:szCs w:val="28"/>
          <w:lang w:val="vi-VN"/>
        </w:rPr>
      </w:pPr>
      <w:r>
        <w:rPr>
          <w:szCs w:val="28"/>
          <w:lang w:val="vi-VN"/>
        </w:rPr>
        <w:t>- Điều tra khảo sát hiện trạng khu đất,cập nhật các quy hoạch, dự án có liên quan; đánh giá các ưu và nhược điểm để có các giải pháp quy hoạch phù hợp.</w:t>
      </w:r>
    </w:p>
    <w:p w14:paraId="19BDB217" w14:textId="77777777" w:rsidR="00E363F2" w:rsidRDefault="009B643B">
      <w:pPr>
        <w:spacing w:before="0" w:after="120" w:line="240" w:lineRule="auto"/>
        <w:ind w:firstLine="720"/>
        <w:jc w:val="both"/>
        <w:rPr>
          <w:szCs w:val="28"/>
          <w:lang w:val="vi-VN"/>
        </w:rPr>
      </w:pPr>
      <w:r>
        <w:rPr>
          <w:szCs w:val="28"/>
          <w:lang w:val="vi-VN"/>
        </w:rPr>
        <w:t xml:space="preserve">- Đề xuất các chỉ tiêu kinh tế - kỹ thuật chủ yếu về sử dụng đất, hạ tầng xã hội và hạ tầng kỹ thuật; đề xuất các yêu cầu về không gian, môi trường và những yêu cầu khác đối với khu vực quy hoạch. </w:t>
      </w:r>
    </w:p>
    <w:p w14:paraId="1D65CE09" w14:textId="77777777" w:rsidR="00E363F2" w:rsidRDefault="009B643B">
      <w:pPr>
        <w:spacing w:before="0" w:after="120" w:line="240" w:lineRule="auto"/>
        <w:ind w:firstLine="720"/>
        <w:jc w:val="both"/>
        <w:rPr>
          <w:szCs w:val="28"/>
          <w:lang w:val="vi-VN"/>
        </w:rPr>
      </w:pPr>
      <w:r>
        <w:rPr>
          <w:szCs w:val="28"/>
          <w:lang w:val="vi-VN"/>
        </w:rPr>
        <w:t>- Đề xuất các giải pháp quy hoạch về: sử dụng đất, tổ chức không gian kiến trúc cảnh quan, quy hoạch hệ thống hạ tầng kỹ thuật, giải pháp bảo vệ môi trường trong bước lập quy hoạch.</w:t>
      </w:r>
    </w:p>
    <w:p w14:paraId="659DF327" w14:textId="77777777" w:rsidR="00E363F2" w:rsidRDefault="009B643B">
      <w:pPr>
        <w:spacing w:before="0" w:after="120" w:line="240" w:lineRule="auto"/>
        <w:ind w:firstLine="720"/>
        <w:jc w:val="both"/>
        <w:rPr>
          <w:szCs w:val="28"/>
          <w:lang w:val="vi-VN"/>
        </w:rPr>
      </w:pPr>
      <w:r>
        <w:rPr>
          <w:szCs w:val="28"/>
          <w:lang w:val="vi-VN"/>
        </w:rPr>
        <w:t>- Khái toán kinh phí đầu tư hệ thống HTKT.</w:t>
      </w:r>
    </w:p>
    <w:p w14:paraId="77860EBC" w14:textId="77777777" w:rsidR="00E363F2" w:rsidRDefault="009B643B">
      <w:pPr>
        <w:spacing w:before="0" w:after="120" w:line="240" w:lineRule="auto"/>
        <w:ind w:firstLine="720"/>
        <w:jc w:val="both"/>
        <w:rPr>
          <w:szCs w:val="28"/>
          <w:lang w:val="vi-VN"/>
        </w:rPr>
      </w:pPr>
      <w:r>
        <w:rPr>
          <w:szCs w:val="28"/>
          <w:lang w:val="vi-VN"/>
        </w:rPr>
        <w:t>- Xây dựng Quy định quản lý theo đồ án quy hoạch chi tiết.</w:t>
      </w:r>
    </w:p>
    <w:p w14:paraId="6CF02DE4" w14:textId="457A06BA" w:rsidR="00E363F2" w:rsidRPr="00B825AD" w:rsidRDefault="009B643B">
      <w:pPr>
        <w:pStyle w:val="Heading2"/>
        <w:rPr>
          <w:color w:val="8064A2" w:themeColor="accent4"/>
        </w:rPr>
      </w:pPr>
      <w:bookmarkStart w:id="22" w:name="_Toc503289172"/>
      <w:bookmarkStart w:id="23" w:name="_Toc240007240"/>
      <w:r>
        <w:t>1.3. Căn cứ lập quy hoạch</w:t>
      </w:r>
      <w:bookmarkEnd w:id="22"/>
      <w:r w:rsidR="00B825AD">
        <w:t xml:space="preserve"> </w:t>
      </w:r>
      <w:r w:rsidR="00B825AD" w:rsidRPr="00B825AD">
        <w:rPr>
          <w:color w:val="8064A2" w:themeColor="accent4"/>
        </w:rPr>
        <w:t>(đã phê duyệt)</w:t>
      </w:r>
      <w:bookmarkEnd w:id="23"/>
    </w:p>
    <w:p w14:paraId="551D7DBC" w14:textId="77777777" w:rsidR="00E363F2" w:rsidRPr="00F83527" w:rsidRDefault="009B643B">
      <w:pPr>
        <w:pStyle w:val="Heading3"/>
        <w:rPr>
          <w:lang w:val="vi-VN"/>
        </w:rPr>
      </w:pPr>
      <w:bookmarkStart w:id="24" w:name="_Toc140768559"/>
      <w:bookmarkStart w:id="25" w:name="_Toc150174076"/>
      <w:bookmarkStart w:id="26" w:name="_Toc503289173"/>
      <w:bookmarkStart w:id="27" w:name="_Toc97716462"/>
      <w:bookmarkStart w:id="28" w:name="_Toc151524191"/>
      <w:bookmarkStart w:id="29" w:name="_Toc151743415"/>
      <w:bookmarkStart w:id="30" w:name="_Toc97718127"/>
      <w:bookmarkStart w:id="31" w:name="_Toc95986481"/>
      <w:bookmarkStart w:id="32" w:name="_Toc240007241"/>
      <w:r w:rsidRPr="00F83527">
        <w:rPr>
          <w:lang w:val="vi-VN"/>
        </w:rPr>
        <w:t>1.3.1. Các cơ sở pháp lý:</w:t>
      </w:r>
      <w:bookmarkEnd w:id="24"/>
      <w:bookmarkEnd w:id="25"/>
      <w:bookmarkEnd w:id="26"/>
      <w:bookmarkEnd w:id="27"/>
      <w:bookmarkEnd w:id="28"/>
      <w:bookmarkEnd w:id="29"/>
      <w:bookmarkEnd w:id="30"/>
      <w:bookmarkEnd w:id="31"/>
      <w:bookmarkEnd w:id="32"/>
    </w:p>
    <w:p w14:paraId="676D8384" w14:textId="77777777" w:rsidR="00E363F2" w:rsidRPr="00F83527" w:rsidRDefault="009B643B">
      <w:pPr>
        <w:spacing w:before="0" w:after="120" w:line="240" w:lineRule="auto"/>
        <w:ind w:firstLine="567"/>
        <w:jc w:val="both"/>
        <w:rPr>
          <w:szCs w:val="28"/>
          <w:lang w:val="vi-VN"/>
        </w:rPr>
      </w:pPr>
      <w:r w:rsidRPr="00F83527">
        <w:rPr>
          <w:szCs w:val="28"/>
          <w:lang w:val="vi-VN"/>
        </w:rPr>
        <w:t>- Căn cứ Luật Xây dựng số 50/2014/QH13 ngày18/06/2014; Luật số 62/2020/QH14 ngày 17/06/2020 Luật sửa đổi, bổ sung một số điều của Luật Xây dựng;</w:t>
      </w:r>
    </w:p>
    <w:p w14:paraId="6F5B4035" w14:textId="77777777" w:rsidR="00E363F2" w:rsidRPr="00F83527" w:rsidRDefault="009B643B">
      <w:pPr>
        <w:spacing w:before="0" w:after="120" w:line="240" w:lineRule="auto"/>
        <w:ind w:firstLine="567"/>
        <w:jc w:val="both"/>
        <w:rPr>
          <w:szCs w:val="28"/>
          <w:lang w:val="vi-VN"/>
        </w:rPr>
      </w:pPr>
      <w:r w:rsidRPr="00F83527">
        <w:rPr>
          <w:szCs w:val="28"/>
          <w:lang w:val="vi-VN"/>
        </w:rPr>
        <w:t>- Căn cứ Luật Quy hoạch số 21/2017/QH14 ngày 24/11/2017; Luật số 35/2018/QH14 ngày 20/11/2018 Luật sửa đổi, bổ sung một số Điều của 37 Luật có liên quan đến quy hoạch;</w:t>
      </w:r>
    </w:p>
    <w:p w14:paraId="1ABB289E" w14:textId="77777777" w:rsidR="00E363F2" w:rsidRPr="00F83527" w:rsidRDefault="009B643B">
      <w:pPr>
        <w:spacing w:before="0" w:after="120" w:line="240" w:lineRule="auto"/>
        <w:ind w:firstLine="567"/>
        <w:jc w:val="both"/>
        <w:rPr>
          <w:szCs w:val="28"/>
          <w:lang w:val="vi-VN"/>
        </w:rPr>
      </w:pPr>
      <w:r w:rsidRPr="00F83527">
        <w:rPr>
          <w:szCs w:val="28"/>
          <w:lang w:val="vi-VN"/>
        </w:rPr>
        <w:t>- Căn cứ Luật Đất đai số 45/2013/QH 13 ngày 29/11/2013;</w:t>
      </w:r>
    </w:p>
    <w:p w14:paraId="1911F684" w14:textId="77777777" w:rsidR="00E363F2" w:rsidRPr="00F83527" w:rsidRDefault="009B643B">
      <w:pPr>
        <w:spacing w:before="0" w:after="120" w:line="240" w:lineRule="auto"/>
        <w:ind w:firstLine="567"/>
        <w:jc w:val="both"/>
        <w:rPr>
          <w:szCs w:val="28"/>
          <w:lang w:val="vi-VN"/>
        </w:rPr>
      </w:pPr>
      <w:r w:rsidRPr="00F83527">
        <w:rPr>
          <w:szCs w:val="28"/>
          <w:lang w:val="vi-VN"/>
        </w:rPr>
        <w:t>- Căn cứ Luật Đầu tư số 61/2020/QH14 ngày 17/6/2020;</w:t>
      </w:r>
    </w:p>
    <w:p w14:paraId="612AD382" w14:textId="77777777" w:rsidR="00E363F2" w:rsidRPr="00F83527" w:rsidRDefault="009B643B">
      <w:pPr>
        <w:spacing w:before="0" w:after="120" w:line="240" w:lineRule="auto"/>
        <w:ind w:firstLine="567"/>
        <w:jc w:val="both"/>
        <w:rPr>
          <w:szCs w:val="28"/>
          <w:lang w:val="vi-VN"/>
        </w:rPr>
      </w:pPr>
      <w:r w:rsidRPr="00F83527">
        <w:rPr>
          <w:szCs w:val="28"/>
          <w:lang w:val="vi-VN"/>
        </w:rPr>
        <w:t>- Căn cứ Luật Bảo vệ Môi trường số 72/2020/QH14 ngày 17/11/2020;</w:t>
      </w:r>
    </w:p>
    <w:p w14:paraId="43010CDA" w14:textId="77777777" w:rsidR="00E363F2" w:rsidRPr="00F83527" w:rsidRDefault="009B643B">
      <w:pPr>
        <w:spacing w:before="0" w:after="120" w:line="240" w:lineRule="auto"/>
        <w:ind w:firstLine="567"/>
        <w:jc w:val="both"/>
        <w:rPr>
          <w:szCs w:val="28"/>
          <w:lang w:val="vi-VN"/>
        </w:rPr>
      </w:pPr>
      <w:r w:rsidRPr="00F83527">
        <w:rPr>
          <w:szCs w:val="28"/>
          <w:lang w:val="vi-VN"/>
        </w:rPr>
        <w:t>- Căn cứ Luật Kiến trúc số 40/2019/QH14 ngày 13/6/2019;</w:t>
      </w:r>
    </w:p>
    <w:p w14:paraId="1A56CCE2" w14:textId="77777777" w:rsidR="00E363F2" w:rsidRPr="00F83527" w:rsidRDefault="009B643B">
      <w:pPr>
        <w:spacing w:before="0" w:after="120" w:line="240" w:lineRule="auto"/>
        <w:ind w:firstLine="567"/>
        <w:jc w:val="both"/>
        <w:rPr>
          <w:szCs w:val="28"/>
          <w:lang w:val="vi-VN"/>
        </w:rPr>
      </w:pPr>
      <w:r w:rsidRPr="00F83527">
        <w:rPr>
          <w:szCs w:val="28"/>
          <w:lang w:val="vi-VN"/>
        </w:rPr>
        <w:t>- Căn cứ Nghị định số 44/2015/NĐ-CP ngày 06/5/2015 của Chính phủ quy định chi tiết một số nội dung về quy hoạch xây dựng;</w:t>
      </w:r>
    </w:p>
    <w:p w14:paraId="0EFEAABC" w14:textId="77777777" w:rsidR="00E363F2" w:rsidRPr="00F83527" w:rsidRDefault="009B643B">
      <w:pPr>
        <w:spacing w:before="0" w:after="120" w:line="240" w:lineRule="auto"/>
        <w:ind w:firstLine="567"/>
        <w:jc w:val="both"/>
        <w:rPr>
          <w:szCs w:val="28"/>
          <w:lang w:val="vi-VN"/>
        </w:rPr>
      </w:pPr>
      <w:r w:rsidRPr="00F83527">
        <w:rPr>
          <w:szCs w:val="28"/>
          <w:lang w:val="vi-VN"/>
        </w:rPr>
        <w:t>- Căn cứ Nghị định số 68/2017/NĐ-CP ngày 25/5/2017 của Chính phủ quy định về quản lý, phát triển CCN; Nghị định số 66/2020/NĐ-CP ngày 11/6/2020 của Chính phủ sửa đổi, bổ sung một số điều của Nghị định số </w:t>
      </w:r>
      <w:hyperlink r:id="rId9" w:tgtFrame="_blank" w:tooltip="Nghị định 68/2017/NĐ-CP" w:history="1">
        <w:r w:rsidRPr="00F83527">
          <w:rPr>
            <w:szCs w:val="28"/>
            <w:lang w:val="vi-VN"/>
          </w:rPr>
          <w:t>68/2017/NĐ-CP</w:t>
        </w:r>
      </w:hyperlink>
      <w:r w:rsidRPr="00F83527">
        <w:rPr>
          <w:szCs w:val="28"/>
          <w:lang w:val="vi-VN"/>
        </w:rPr>
        <w:t> ngày 25/5/2017 của Chính phủ về quản lý, phát triển CCN;</w:t>
      </w:r>
    </w:p>
    <w:p w14:paraId="5AE89D5A" w14:textId="77777777" w:rsidR="00E363F2" w:rsidRPr="00F83527" w:rsidRDefault="009B643B">
      <w:pPr>
        <w:spacing w:before="0" w:after="120" w:line="240" w:lineRule="auto"/>
        <w:ind w:firstLine="567"/>
        <w:jc w:val="both"/>
        <w:rPr>
          <w:szCs w:val="28"/>
          <w:lang w:val="vi-VN"/>
        </w:rPr>
      </w:pPr>
      <w:r w:rsidRPr="00F83527">
        <w:rPr>
          <w:szCs w:val="28"/>
          <w:lang w:val="vi-VN"/>
        </w:rPr>
        <w:t>- Căn cứ Nghị định số 85/2020/NĐ-CP ngày 17/7/2020 của Chính phủ về quy định chi tiết một số điều của Luật Kiến trúc;</w:t>
      </w:r>
    </w:p>
    <w:p w14:paraId="28E9623C" w14:textId="77777777" w:rsidR="00E363F2" w:rsidRPr="00F83527" w:rsidRDefault="009B643B">
      <w:pPr>
        <w:spacing w:before="0" w:after="120" w:line="240" w:lineRule="auto"/>
        <w:ind w:firstLine="567"/>
        <w:jc w:val="both"/>
        <w:rPr>
          <w:szCs w:val="28"/>
          <w:lang w:val="vi-VN"/>
        </w:rPr>
      </w:pPr>
      <w:r w:rsidRPr="00F83527">
        <w:rPr>
          <w:szCs w:val="28"/>
          <w:lang w:val="vi-VN"/>
        </w:rPr>
        <w:t>- Căn cứ Nghị định số 136/2020/NĐ-CP ngày 24/11/2020 của Chính phủ quy định chi tiết một số điều và biện pháp thi hành Luật phòng cháy và chữa cháy và luật sửa đổi, bổ sung một số điều của Luật Phòng cháy và chữa cháy;</w:t>
      </w:r>
    </w:p>
    <w:p w14:paraId="1C6A57CA" w14:textId="77777777" w:rsidR="00E363F2" w:rsidRPr="00F83527" w:rsidRDefault="009B643B">
      <w:pPr>
        <w:spacing w:before="0" w:after="120" w:line="240" w:lineRule="auto"/>
        <w:ind w:firstLine="567"/>
        <w:jc w:val="both"/>
        <w:rPr>
          <w:szCs w:val="28"/>
          <w:lang w:val="vi-VN"/>
        </w:rPr>
      </w:pPr>
      <w:r w:rsidRPr="00F83527">
        <w:rPr>
          <w:szCs w:val="28"/>
          <w:lang w:val="vi-VN"/>
        </w:rPr>
        <w:lastRenderedPageBreak/>
        <w:t>- Căn cứ Nghị định số 35/2023/NĐ-CP ngày 20/06/2023 của Chính phủ: Sửa đổi, bổ sung một số điều của các Nghị định thuộc lĩnh vực quản lý Nhà nước của Bộ Xây dựng;</w:t>
      </w:r>
    </w:p>
    <w:p w14:paraId="36B69881" w14:textId="77777777" w:rsidR="00E363F2" w:rsidRPr="00F83527" w:rsidRDefault="009B643B">
      <w:pPr>
        <w:spacing w:before="0" w:after="120" w:line="240" w:lineRule="auto"/>
        <w:ind w:firstLine="567"/>
        <w:jc w:val="both"/>
        <w:rPr>
          <w:szCs w:val="28"/>
          <w:lang w:val="vi-VN"/>
        </w:rPr>
      </w:pPr>
      <w:r w:rsidRPr="00F83527">
        <w:rPr>
          <w:szCs w:val="28"/>
          <w:lang w:val="vi-VN"/>
        </w:rPr>
        <w:t>- Căn cứ Thông tư số 20/2019/TT-BXD ngày 31/12/2019 của Bộ Xây dựng hướng dẫn xác định, quản lý chi phí quy hoạch xây dựng và quy hoạch đô thị;</w:t>
      </w:r>
    </w:p>
    <w:p w14:paraId="16056894" w14:textId="77777777" w:rsidR="00E363F2" w:rsidRPr="00F83527" w:rsidRDefault="009B643B">
      <w:pPr>
        <w:spacing w:before="0" w:after="120" w:line="240" w:lineRule="auto"/>
        <w:ind w:firstLine="567"/>
        <w:jc w:val="both"/>
        <w:rPr>
          <w:szCs w:val="28"/>
          <w:lang w:val="vi-VN"/>
        </w:rPr>
      </w:pPr>
      <w:r w:rsidRPr="00F83527">
        <w:rPr>
          <w:szCs w:val="28"/>
          <w:lang w:val="vi-VN"/>
        </w:rPr>
        <w:t>- Căn cứ Thông tư số 02/2022/TT-BTNMT ngày 10/01/2022 của Bộ Tài nguyên và Môi trường quy định chi tiết thi hành một số điều của Luật Bảo vệ môi trường;</w:t>
      </w:r>
    </w:p>
    <w:p w14:paraId="6889B5D4" w14:textId="77777777" w:rsidR="00E363F2" w:rsidRPr="00F83527" w:rsidRDefault="009B643B">
      <w:pPr>
        <w:spacing w:before="0" w:after="120" w:line="240" w:lineRule="auto"/>
        <w:ind w:firstLine="567"/>
        <w:jc w:val="both"/>
        <w:rPr>
          <w:szCs w:val="28"/>
          <w:lang w:val="vi-VN"/>
        </w:rPr>
      </w:pPr>
      <w:r w:rsidRPr="00F83527">
        <w:rPr>
          <w:szCs w:val="28"/>
          <w:lang w:val="vi-VN"/>
        </w:rPr>
        <w:t>- Căn cứ Thông tư số 04/2022/TT-BXD ngày 24/10/2022 của Bộ Xây dựng về Quy định hồ sơ của nhiệm vụ và hồ sơ đồ án quy hoạch xây dựng vùng liên huyện, quy hoạch xây dựng vùng huyện, quy hoạch đô thị, quy hoạch xây dựng khu chức năng và quy hoạch nông thôn;</w:t>
      </w:r>
    </w:p>
    <w:p w14:paraId="06116B79" w14:textId="77777777" w:rsidR="00E363F2" w:rsidRPr="00F83527" w:rsidRDefault="009B643B">
      <w:pPr>
        <w:spacing w:before="0" w:after="120" w:line="240" w:lineRule="auto"/>
        <w:ind w:firstLine="567"/>
        <w:jc w:val="both"/>
        <w:rPr>
          <w:szCs w:val="28"/>
          <w:lang w:val="vi-VN"/>
        </w:rPr>
      </w:pPr>
      <w:r w:rsidRPr="00F83527">
        <w:rPr>
          <w:szCs w:val="28"/>
          <w:lang w:val="vi-VN"/>
        </w:rPr>
        <w:t>- Căn cứ Quyết định số 1227/QĐ-UBND ngày 22/7/2022 của UBND tỉnh Lạng Sơn về việc Phê duyệt điều chỉnh, bổ sung CCN trong Quy hoạch phát triển các cụm cônnghiệp tại Quy hoạch phát triển công nghiệp tỉnh Lạng Sơn thời kỳ 2011 - 2020, xét đến năm 2025;</w:t>
      </w:r>
    </w:p>
    <w:p w14:paraId="6554B22F" w14:textId="77777777" w:rsidR="00E363F2" w:rsidRPr="00F83527" w:rsidRDefault="009B643B">
      <w:pPr>
        <w:spacing w:before="0" w:after="120" w:line="240" w:lineRule="auto"/>
        <w:ind w:firstLine="567"/>
        <w:jc w:val="both"/>
        <w:rPr>
          <w:szCs w:val="28"/>
          <w:lang w:val="vi-VN"/>
        </w:rPr>
      </w:pPr>
      <w:r w:rsidRPr="00F83527">
        <w:rPr>
          <w:szCs w:val="28"/>
          <w:lang w:val="vi-VN"/>
        </w:rPr>
        <w:t xml:space="preserve">- Căn cứ </w:t>
      </w:r>
      <w:bookmarkStart w:id="33" w:name="_Hlk142406514"/>
      <w:r w:rsidRPr="00F83527">
        <w:rPr>
          <w:szCs w:val="28"/>
          <w:lang w:val="vi-VN"/>
        </w:rPr>
        <w:t xml:space="preserve">Quyết định số 1712/QĐ-UBND ngày 27/10/2022 của UBND tỉnh Lạng Sơn về việc Phê duyệt đồ án điều chỉnh Quy hoạch sử dụng </w:t>
      </w:r>
      <w:r>
        <w:rPr>
          <w:rFonts w:hint="cs"/>
          <w:szCs w:val="28"/>
          <w:cs/>
        </w:rPr>
        <w:t>đ</w:t>
      </w:r>
      <w:r w:rsidRPr="00F83527">
        <w:rPr>
          <w:szCs w:val="28"/>
          <w:lang w:val="vi-VN"/>
        </w:rPr>
        <w:t xml:space="preserve">ất </w:t>
      </w:r>
      <w:r>
        <w:rPr>
          <w:rFonts w:hint="cs"/>
          <w:szCs w:val="28"/>
          <w:cs/>
        </w:rPr>
        <w:t>đ</w:t>
      </w:r>
      <w:r w:rsidRPr="00F83527">
        <w:rPr>
          <w:szCs w:val="28"/>
          <w:lang w:val="vi-VN"/>
        </w:rPr>
        <w:t>ến n</w:t>
      </w:r>
      <w:r>
        <w:rPr>
          <w:rFonts w:hint="cs"/>
          <w:szCs w:val="28"/>
          <w:cs/>
        </w:rPr>
        <w:t>ă</w:t>
      </w:r>
      <w:r w:rsidRPr="00F83527">
        <w:rPr>
          <w:szCs w:val="28"/>
          <w:lang w:val="vi-VN"/>
        </w:rPr>
        <w:t>m 2030 huyện Hữu Lũng, tỉnh Lạng S</w:t>
      </w:r>
      <w:r>
        <w:rPr>
          <w:rFonts w:hint="cs"/>
          <w:szCs w:val="28"/>
          <w:cs/>
        </w:rPr>
        <w:t>ơ</w:t>
      </w:r>
      <w:r w:rsidRPr="00F83527">
        <w:rPr>
          <w:szCs w:val="28"/>
          <w:lang w:val="vi-VN"/>
        </w:rPr>
        <w:t>n</w:t>
      </w:r>
      <w:bookmarkEnd w:id="33"/>
      <w:r w:rsidRPr="00F83527">
        <w:rPr>
          <w:szCs w:val="28"/>
          <w:lang w:val="vi-VN"/>
        </w:rPr>
        <w:t>;</w:t>
      </w:r>
    </w:p>
    <w:p w14:paraId="7D449BDF" w14:textId="77777777" w:rsidR="00E363F2" w:rsidRPr="00F83527" w:rsidRDefault="009B643B">
      <w:pPr>
        <w:spacing w:before="0" w:after="120" w:line="240" w:lineRule="auto"/>
        <w:ind w:firstLine="567"/>
        <w:jc w:val="both"/>
        <w:rPr>
          <w:szCs w:val="28"/>
          <w:lang w:val="vi-VN"/>
        </w:rPr>
      </w:pPr>
      <w:r w:rsidRPr="00F83527">
        <w:rPr>
          <w:szCs w:val="28"/>
          <w:lang w:val="vi-VN"/>
        </w:rPr>
        <w:t xml:space="preserve">- Căn cứ Quyết định số 2100/QĐ-UBND ngày 30/12/2022 của UBND tỉnh Lạng Sơn về việc Phê duyệt kế hoạch sử dụng </w:t>
      </w:r>
      <w:r>
        <w:rPr>
          <w:rFonts w:hint="cs"/>
          <w:szCs w:val="28"/>
          <w:cs/>
        </w:rPr>
        <w:t>đ</w:t>
      </w:r>
      <w:r w:rsidRPr="00F83527">
        <w:rPr>
          <w:szCs w:val="28"/>
          <w:lang w:val="vi-VN"/>
        </w:rPr>
        <w:t>ất n</w:t>
      </w:r>
      <w:r>
        <w:rPr>
          <w:rFonts w:hint="cs"/>
          <w:szCs w:val="28"/>
          <w:cs/>
        </w:rPr>
        <w:t>ă</w:t>
      </w:r>
      <w:r w:rsidRPr="00F83527">
        <w:rPr>
          <w:szCs w:val="28"/>
          <w:lang w:val="vi-VN"/>
        </w:rPr>
        <w:t>m 2023 huyện Hữu Lũng, tỉnh Lạng S</w:t>
      </w:r>
      <w:r>
        <w:rPr>
          <w:rFonts w:hint="cs"/>
          <w:szCs w:val="28"/>
          <w:cs/>
        </w:rPr>
        <w:t>ơ</w:t>
      </w:r>
      <w:r w:rsidRPr="00F83527">
        <w:rPr>
          <w:szCs w:val="28"/>
          <w:lang w:val="vi-VN"/>
        </w:rPr>
        <w:t>n;</w:t>
      </w:r>
    </w:p>
    <w:p w14:paraId="4C1CC24E" w14:textId="77777777" w:rsidR="00E363F2" w:rsidRPr="00F83527" w:rsidRDefault="009B643B">
      <w:pPr>
        <w:spacing w:before="0" w:after="120" w:line="240" w:lineRule="auto"/>
        <w:ind w:firstLine="567"/>
        <w:jc w:val="both"/>
        <w:rPr>
          <w:szCs w:val="28"/>
          <w:lang w:val="vi-VN"/>
        </w:rPr>
      </w:pPr>
      <w:r w:rsidRPr="00F83527">
        <w:rPr>
          <w:szCs w:val="28"/>
          <w:lang w:val="vi-VN"/>
        </w:rPr>
        <w:t>- Căn cứ Quyết định số 716/QĐ-UBND ngày 12/5/2023 của UBND tỉnh Lạng Sơn về việc Quyết định chấp thuận chủ trương đầu tư đồng thời chấp thuận nhà đầu tư dự án CCN Hồ Sơn 1.</w:t>
      </w:r>
    </w:p>
    <w:p w14:paraId="065713C4" w14:textId="77777777" w:rsidR="00E363F2" w:rsidRPr="00F83527" w:rsidRDefault="009B643B">
      <w:pPr>
        <w:spacing w:before="0" w:after="120" w:line="240" w:lineRule="auto"/>
        <w:ind w:firstLine="567"/>
        <w:jc w:val="both"/>
        <w:rPr>
          <w:szCs w:val="28"/>
          <w:lang w:val="vi-VN"/>
        </w:rPr>
      </w:pPr>
      <w:r w:rsidRPr="00F83527">
        <w:rPr>
          <w:szCs w:val="28"/>
          <w:lang w:val="vi-VN"/>
        </w:rPr>
        <w:t>- Căn cứ Quyết định số 854/QĐ-UBND ngày 02/6/2023 của UBND tỉnh Lạng Sơn về việc Thành lập CCN Hồ Sơn 1, huyện Hữu Lũng, tỉnh Lạng Sơn.</w:t>
      </w:r>
    </w:p>
    <w:p w14:paraId="559DE91E" w14:textId="77777777" w:rsidR="00E363F2" w:rsidRPr="00F83527" w:rsidRDefault="009B643B">
      <w:pPr>
        <w:spacing w:before="0" w:after="120" w:line="240" w:lineRule="auto"/>
        <w:ind w:firstLine="567"/>
        <w:jc w:val="both"/>
        <w:rPr>
          <w:szCs w:val="28"/>
          <w:lang w:val="vi-VN"/>
        </w:rPr>
      </w:pPr>
      <w:r w:rsidRPr="00F83527">
        <w:rPr>
          <w:szCs w:val="28"/>
          <w:lang w:val="vi-VN"/>
        </w:rPr>
        <w:t xml:space="preserve">- Căn cứ Quyết định số 4436/QĐ-UBND ngày 24/9/2021 của UBND huyện Hữu Lũng về việc Phê duyệt đồ án điều chỉnh Quy hoạch chung xây dựng xã Hồ Sơn, huyện Hữu Lũng, tỉnh Lạng Sơn giai đoạn 2021 – 2030; </w:t>
      </w:r>
    </w:p>
    <w:p w14:paraId="26051677" w14:textId="77777777" w:rsidR="00E363F2" w:rsidRPr="00F83527" w:rsidRDefault="009B643B">
      <w:pPr>
        <w:spacing w:before="0" w:after="120" w:line="240" w:lineRule="auto"/>
        <w:ind w:firstLine="567"/>
        <w:jc w:val="both"/>
        <w:rPr>
          <w:szCs w:val="28"/>
          <w:lang w:val="vi-VN"/>
        </w:rPr>
      </w:pPr>
      <w:r w:rsidRPr="00F83527">
        <w:rPr>
          <w:szCs w:val="28"/>
          <w:lang w:val="vi-VN"/>
        </w:rPr>
        <w:t>- Căn cứ Quyết định số 85/QĐ-UBND ngày 10/01/2023 của UBND huyện Hữu Lũng về việc Phê duyệt đồ án Quy hoạch chung xây dựng xã Cai Kinh, huyện Hữu Lũng, tỉnh Lạng Sơn giai đoạn 2021 – 2030;</w:t>
      </w:r>
    </w:p>
    <w:p w14:paraId="2C3BA2A8" w14:textId="77777777" w:rsidR="00E363F2" w:rsidRPr="00F83527" w:rsidRDefault="009B643B">
      <w:pPr>
        <w:spacing w:before="0" w:after="120" w:line="240" w:lineRule="auto"/>
        <w:ind w:firstLine="567"/>
        <w:jc w:val="both"/>
        <w:rPr>
          <w:szCs w:val="28"/>
          <w:lang w:val="vi-VN"/>
        </w:rPr>
      </w:pPr>
      <w:r w:rsidRPr="00F83527">
        <w:rPr>
          <w:szCs w:val="28"/>
          <w:lang w:val="vi-VN"/>
        </w:rPr>
        <w:t>- Căn cứ Quyết định số 1066/QĐ-UBND ngày 16/3/2023 của UBND huyện Hữu Lũng về việc phê duyệt đồ án điều chỉnh Quy hoạch chung xây dựng xã Hồ Sơn, huyện Hữu Lũng, tỉnh Lạng Sơn giai đoạn 2021-2030;</w:t>
      </w:r>
    </w:p>
    <w:p w14:paraId="06DBCF31" w14:textId="77777777" w:rsidR="00E363F2" w:rsidRPr="00F83527" w:rsidRDefault="009B643B">
      <w:pPr>
        <w:spacing w:before="0" w:after="120" w:line="240" w:lineRule="auto"/>
        <w:ind w:firstLine="567"/>
        <w:jc w:val="both"/>
        <w:rPr>
          <w:szCs w:val="28"/>
          <w:lang w:val="vi-VN"/>
        </w:rPr>
      </w:pPr>
      <w:r w:rsidRPr="00F83527">
        <w:rPr>
          <w:szCs w:val="28"/>
          <w:lang w:val="vi-VN"/>
        </w:rPr>
        <w:t>- Căn cứ Báo cáo tổng hợp số 118/BC-UBND ngày 12/7/2023 của UBND xã Hồ Sơn về việc Lấy ý kiến công đồng dân cư có liên quan về nội dung nhiệm vụ quy hoạch chi tiết dự án CCN Hồ Sơn 1, tỉnh Lạng Sơn, tỷ lệ 1/500;</w:t>
      </w:r>
    </w:p>
    <w:p w14:paraId="39A83B35" w14:textId="77777777" w:rsidR="00E363F2" w:rsidRPr="00F83527" w:rsidRDefault="009B643B">
      <w:pPr>
        <w:spacing w:before="0" w:after="120" w:line="240" w:lineRule="auto"/>
        <w:ind w:firstLine="567"/>
        <w:jc w:val="both"/>
        <w:rPr>
          <w:szCs w:val="28"/>
          <w:lang w:val="vi-VN"/>
        </w:rPr>
      </w:pPr>
      <w:r w:rsidRPr="00F83527">
        <w:rPr>
          <w:szCs w:val="28"/>
          <w:lang w:val="vi-VN"/>
        </w:rPr>
        <w:lastRenderedPageBreak/>
        <w:t>- Căn cứ Báo cáo tổng hợp số 91/BC-UBND ngày 14/7/2023 của UBND xã Cai Kinh về việc Lấy ý kiến công đồng dân cư có liên quan về nội dung nhiệm vụ quy hoạch chi tiết dự án CCN Hồ Sơn 1, tỉnh Lạng Sơn, tỷ lệ 1/500;</w:t>
      </w:r>
    </w:p>
    <w:p w14:paraId="05F420C5" w14:textId="77777777" w:rsidR="00E363F2" w:rsidRPr="00F83527" w:rsidRDefault="009B643B">
      <w:pPr>
        <w:spacing w:before="0" w:after="120" w:line="240" w:lineRule="auto"/>
        <w:ind w:firstLine="567"/>
        <w:jc w:val="both"/>
        <w:rPr>
          <w:szCs w:val="28"/>
          <w:lang w:val="vi-VN"/>
        </w:rPr>
      </w:pPr>
      <w:r w:rsidRPr="00F83527">
        <w:rPr>
          <w:szCs w:val="28"/>
          <w:lang w:val="vi-VN"/>
        </w:rPr>
        <w:t>- Căn cứ Công văn số 1461/SXD-QHKT&amp;PTĐT ngày 01/8/2023 của Sở Xây dựng tỉnh Lạng Sơn về việc ý kiến nội dung Nhiệm vụ Quy hoạch chi tiết CCN Hồ Sơn 1, huyện Hữu Lũng, tỉnh Lạng Sơn, tỷ lệ 1/500;</w:t>
      </w:r>
    </w:p>
    <w:p w14:paraId="0199E81B" w14:textId="77777777" w:rsidR="00E363F2" w:rsidRPr="00F83527" w:rsidRDefault="009B643B">
      <w:pPr>
        <w:spacing w:before="0" w:after="120" w:line="240" w:lineRule="auto"/>
        <w:ind w:firstLine="567"/>
        <w:jc w:val="both"/>
        <w:rPr>
          <w:szCs w:val="28"/>
          <w:lang w:val="vi-VN"/>
        </w:rPr>
      </w:pPr>
      <w:r w:rsidRPr="00F83527">
        <w:rPr>
          <w:szCs w:val="28"/>
          <w:lang w:val="vi-VN"/>
        </w:rPr>
        <w:t>- Căn cứ Công văn số 1673/BCH-TM, ngày 02/8/2023 của Bộ chỉ huy Quân sự tỉnh Lạng Sơn về việc thẩm định ranh giới và nội dung nhiệm vụ đồ án quy hoạch chi tiết CCN Hồ Sơn 1, huyện Hữu Lũng, tỉnh Lạng Sơn, tỷ lệ 1/500;</w:t>
      </w:r>
    </w:p>
    <w:p w14:paraId="086A12AD" w14:textId="77777777" w:rsidR="00E363F2" w:rsidRPr="00F83527" w:rsidRDefault="009B643B">
      <w:pPr>
        <w:spacing w:before="0" w:after="120" w:line="240" w:lineRule="auto"/>
        <w:ind w:firstLine="567"/>
        <w:jc w:val="both"/>
        <w:rPr>
          <w:szCs w:val="28"/>
          <w:lang w:val="vi-VN"/>
        </w:rPr>
      </w:pPr>
      <w:r w:rsidRPr="00F83527">
        <w:rPr>
          <w:szCs w:val="28"/>
          <w:lang w:val="vi-VN"/>
        </w:rPr>
        <w:t>- Căn cứ Quyết định số 3462/QĐ-UBND ngày 06/9/2023 của UBND huyện Hữu Lũng về việc Phê duyệt Nhiệm vụ Quy hoạch chi tiết Cụm công nghiệp Hồ Sơn 1, huyện Hữu Lũng, tỉnh Lạng Sơn, tỷ lệ 1/500;</w:t>
      </w:r>
    </w:p>
    <w:p w14:paraId="685B3988" w14:textId="77777777" w:rsidR="00E363F2" w:rsidRPr="00F83527" w:rsidRDefault="009B643B">
      <w:pPr>
        <w:spacing w:before="0" w:after="120" w:line="240" w:lineRule="auto"/>
        <w:ind w:firstLine="567"/>
        <w:jc w:val="both"/>
        <w:rPr>
          <w:szCs w:val="28"/>
          <w:lang w:val="vi-VN"/>
        </w:rPr>
      </w:pPr>
      <w:r w:rsidRPr="00F83527">
        <w:rPr>
          <w:szCs w:val="28"/>
          <w:lang w:val="vi-VN"/>
        </w:rPr>
        <w:t>- Căn cứ công văn số 2857/SKHDT-QLDTNNS, ngày 02/11/2023 của Sở kế hoạch - Đầu tư tỉnh Lạng Sơn về việc nội dung đồ án quy hoạch chi tiết CCN Hồ Sơn 1, huyện Hữu Lũng, tỉnh Lạng Sơn, tỷ lệ 1/500.</w:t>
      </w:r>
    </w:p>
    <w:p w14:paraId="0EBB1513" w14:textId="77777777" w:rsidR="00E363F2" w:rsidRPr="00F83527" w:rsidRDefault="009B643B">
      <w:pPr>
        <w:spacing w:before="0" w:after="120" w:line="240" w:lineRule="auto"/>
        <w:ind w:firstLine="567"/>
        <w:jc w:val="both"/>
        <w:rPr>
          <w:szCs w:val="28"/>
          <w:lang w:val="vi-VN"/>
        </w:rPr>
      </w:pPr>
      <w:r w:rsidRPr="00F83527">
        <w:rPr>
          <w:szCs w:val="28"/>
          <w:lang w:val="vi-VN"/>
        </w:rPr>
        <w:t>- Căn cứ công văn số 6193/SCT-QLCN, ngày 06/11/2023 của Sở Công thương tỉnh Lạng Sơn về việc tham gia thẩm định đồ án quy hoạch chi tiết tỷ lệ 1/500 dự án CCN Hồ Sơn 1.</w:t>
      </w:r>
    </w:p>
    <w:p w14:paraId="3A244308" w14:textId="77777777" w:rsidR="00E363F2" w:rsidRPr="00F83527" w:rsidRDefault="009B643B">
      <w:pPr>
        <w:spacing w:before="0" w:after="120" w:line="240" w:lineRule="auto"/>
        <w:ind w:firstLine="567"/>
        <w:jc w:val="both"/>
        <w:rPr>
          <w:szCs w:val="28"/>
          <w:lang w:val="vi-VN"/>
        </w:rPr>
      </w:pPr>
      <w:r w:rsidRPr="00F83527">
        <w:rPr>
          <w:szCs w:val="28"/>
          <w:lang w:val="vi-VN"/>
        </w:rPr>
        <w:t>- Căn cứ công văn số 2286/SXD-QLKT&amp;PTĐT, ngày 07/11/2023 của Sở Xây dựng tỉnh Lạng Sơn về việc ý kiến thẩm định nội dung hồ sơ đồ án quy hoạch chi tiết CCN Hồ Sơn 1, huyện Hữu Lũng, tỉnh Lạng Sơn, tỷ lệ 1/500.</w:t>
      </w:r>
    </w:p>
    <w:p w14:paraId="1C2C6E8A" w14:textId="77777777" w:rsidR="00E363F2" w:rsidRPr="00F83527" w:rsidRDefault="009B643B">
      <w:pPr>
        <w:spacing w:before="0" w:after="120" w:line="240" w:lineRule="auto"/>
        <w:ind w:firstLine="567"/>
        <w:jc w:val="both"/>
        <w:rPr>
          <w:szCs w:val="28"/>
          <w:lang w:val="vi-VN"/>
        </w:rPr>
      </w:pPr>
      <w:r w:rsidRPr="00F83527">
        <w:rPr>
          <w:szCs w:val="28"/>
          <w:lang w:val="vi-VN"/>
        </w:rPr>
        <w:t>- QCVN 01:2021/BXD, kèm theo thông tư số 01/2021/TT-BXD ngày 19/05/2021 của Bộ trưởng Bộ Xây dựng;</w:t>
      </w:r>
    </w:p>
    <w:p w14:paraId="6F99556F" w14:textId="77777777" w:rsidR="00E363F2" w:rsidRPr="00F83527" w:rsidRDefault="009B643B">
      <w:pPr>
        <w:spacing w:before="0" w:after="120" w:line="240" w:lineRule="auto"/>
        <w:ind w:firstLine="567"/>
        <w:jc w:val="both"/>
        <w:rPr>
          <w:szCs w:val="28"/>
          <w:lang w:val="vi-VN"/>
        </w:rPr>
      </w:pPr>
      <w:r w:rsidRPr="00F83527">
        <w:rPr>
          <w:szCs w:val="28"/>
          <w:lang w:val="vi-VN"/>
        </w:rPr>
        <w:t>- Quy chuẩn Việt Nam ký hiệu QCVN: 10: 2014/BXD quy chuẩn kỹ thuật Quốc gia về xây dựng công trình đảm bảo người khuyết tật tiếp cận sử dụng;</w:t>
      </w:r>
    </w:p>
    <w:p w14:paraId="686F7118" w14:textId="77777777" w:rsidR="00E363F2" w:rsidRPr="00F83527" w:rsidRDefault="009B643B">
      <w:pPr>
        <w:spacing w:before="0" w:after="120" w:line="240" w:lineRule="auto"/>
        <w:ind w:firstLine="567"/>
        <w:jc w:val="both"/>
        <w:rPr>
          <w:szCs w:val="28"/>
          <w:lang w:val="vi-VN"/>
        </w:rPr>
      </w:pPr>
      <w:r w:rsidRPr="00F83527">
        <w:rPr>
          <w:szCs w:val="28"/>
          <w:lang w:val="vi-VN"/>
        </w:rPr>
        <w:t>- Quy chuẩn Việt Nam ký hiệu QCVN: 07: 2016/BXD quy chuẩn kỹ thuật Quốc gia các công trình hạ tầng kỹ thuật công trình giao thông;</w:t>
      </w:r>
    </w:p>
    <w:p w14:paraId="1652839B" w14:textId="77777777" w:rsidR="00E363F2" w:rsidRPr="00F83527" w:rsidRDefault="009B643B">
      <w:pPr>
        <w:spacing w:before="0" w:after="120" w:line="240" w:lineRule="auto"/>
        <w:ind w:firstLine="567"/>
        <w:jc w:val="both"/>
        <w:rPr>
          <w:szCs w:val="28"/>
          <w:lang w:val="vi-VN"/>
        </w:rPr>
      </w:pPr>
      <w:r w:rsidRPr="00F83527">
        <w:rPr>
          <w:szCs w:val="28"/>
          <w:lang w:val="vi-VN"/>
        </w:rPr>
        <w:t>- Quy chuẩn Việt Nam ký hiệu QCVN: 06: 2022/BXD quy chuẩn kỹ thuật Quốc gia về an toàn cháy cho nhà và công trình;</w:t>
      </w:r>
    </w:p>
    <w:p w14:paraId="768F9BA2" w14:textId="77777777" w:rsidR="00E363F2" w:rsidRPr="00F83527" w:rsidRDefault="009B643B">
      <w:pPr>
        <w:spacing w:before="0" w:after="120" w:line="240" w:lineRule="auto"/>
        <w:ind w:firstLine="567"/>
        <w:jc w:val="both"/>
        <w:rPr>
          <w:szCs w:val="28"/>
          <w:lang w:val="vi-VN"/>
        </w:rPr>
      </w:pPr>
      <w:r w:rsidRPr="00F83527">
        <w:rPr>
          <w:szCs w:val="28"/>
          <w:lang w:val="vi-VN"/>
        </w:rPr>
        <w:t>- Niên giám thống kê huyện Hữu Lũng năm 2021;</w:t>
      </w:r>
    </w:p>
    <w:p w14:paraId="7E529D3E" w14:textId="77777777" w:rsidR="00E363F2" w:rsidRPr="00F83527" w:rsidRDefault="009B643B">
      <w:pPr>
        <w:spacing w:before="0" w:after="120" w:line="240" w:lineRule="auto"/>
        <w:ind w:firstLine="567"/>
        <w:jc w:val="both"/>
        <w:rPr>
          <w:szCs w:val="28"/>
          <w:lang w:val="vi-VN"/>
        </w:rPr>
      </w:pPr>
      <w:r w:rsidRPr="00F83527">
        <w:rPr>
          <w:szCs w:val="28"/>
          <w:lang w:val="vi-VN"/>
        </w:rPr>
        <w:t xml:space="preserve">- Báo cáo số 189/BC-UBND ngày 18/10/2023 của UBND xã Hồ Sơn về việc tổng hợp lấy ý kiến cộng đồng dân cư về nội dung đồ án quy hoạch chi tiết dự án CCN Hồ Sơn 1, tỷ lệ 1/500; </w:t>
      </w:r>
    </w:p>
    <w:p w14:paraId="42675C6B" w14:textId="77777777" w:rsidR="00E363F2" w:rsidRPr="00F83527" w:rsidRDefault="009B643B">
      <w:pPr>
        <w:spacing w:before="0" w:after="120" w:line="240" w:lineRule="auto"/>
        <w:ind w:firstLine="567"/>
        <w:jc w:val="both"/>
        <w:rPr>
          <w:szCs w:val="28"/>
          <w:lang w:val="vi-VN"/>
        </w:rPr>
      </w:pPr>
      <w:r w:rsidRPr="00F83527">
        <w:rPr>
          <w:szCs w:val="28"/>
          <w:lang w:val="vi-VN"/>
        </w:rPr>
        <w:t xml:space="preserve">- Báo cáo số 134/BC-UBND ngày 18/10/2023 của UBND xã Cai Kinh về việc tổng hợp lấy ý kiến cộng đồng dân cư có liên quan về nội dung đồ án quy hoạch chi tiết dự án CCN Hồ Sơn 1, tỷ lệ 1/500; </w:t>
      </w:r>
    </w:p>
    <w:p w14:paraId="12514952" w14:textId="77777777" w:rsidR="00E363F2" w:rsidRPr="00F83527" w:rsidRDefault="009B643B">
      <w:pPr>
        <w:spacing w:before="0" w:after="120" w:line="240" w:lineRule="auto"/>
        <w:ind w:firstLine="567"/>
        <w:jc w:val="both"/>
        <w:rPr>
          <w:szCs w:val="28"/>
          <w:lang w:val="vi-VN"/>
        </w:rPr>
      </w:pPr>
      <w:r w:rsidRPr="00F83527">
        <w:rPr>
          <w:szCs w:val="28"/>
          <w:lang w:val="vi-VN"/>
        </w:rPr>
        <w:t>- Các văn bản pháp lý khác có liên quan.</w:t>
      </w:r>
    </w:p>
    <w:p w14:paraId="5376771A" w14:textId="77777777" w:rsidR="00E363F2" w:rsidRPr="00F83527" w:rsidRDefault="009B643B">
      <w:pPr>
        <w:pStyle w:val="Heading3"/>
        <w:rPr>
          <w:lang w:val="vi-VN"/>
        </w:rPr>
      </w:pPr>
      <w:bookmarkStart w:id="34" w:name="_Toc503289174"/>
      <w:bookmarkStart w:id="35" w:name="_Toc97716463"/>
      <w:bookmarkStart w:id="36" w:name="_Toc97718128"/>
      <w:bookmarkStart w:id="37" w:name="_Toc140768560"/>
      <w:bookmarkStart w:id="38" w:name="_Toc95986482"/>
      <w:bookmarkStart w:id="39" w:name="_Toc151743416"/>
      <w:bookmarkStart w:id="40" w:name="_Toc151524192"/>
      <w:bookmarkStart w:id="41" w:name="_Toc150174077"/>
      <w:bookmarkStart w:id="42" w:name="_Toc240007242"/>
      <w:r w:rsidRPr="00F83527">
        <w:rPr>
          <w:lang w:val="vi-VN"/>
        </w:rPr>
        <w:lastRenderedPageBreak/>
        <w:t>1.3.2. Các nguồn tài liệu, số liệu, bản đồ:</w:t>
      </w:r>
      <w:bookmarkEnd w:id="34"/>
      <w:bookmarkEnd w:id="35"/>
      <w:bookmarkEnd w:id="36"/>
      <w:bookmarkEnd w:id="37"/>
      <w:bookmarkEnd w:id="38"/>
      <w:bookmarkEnd w:id="39"/>
      <w:bookmarkEnd w:id="40"/>
      <w:bookmarkEnd w:id="41"/>
      <w:bookmarkEnd w:id="42"/>
    </w:p>
    <w:p w14:paraId="02C3EFA6" w14:textId="77777777" w:rsidR="00E363F2" w:rsidRDefault="009B643B">
      <w:pPr>
        <w:spacing w:before="0" w:after="120" w:line="240" w:lineRule="auto"/>
        <w:ind w:firstLine="562"/>
        <w:jc w:val="both"/>
        <w:rPr>
          <w:spacing w:val="-8"/>
          <w:szCs w:val="28"/>
          <w:lang w:val="pt-BR"/>
        </w:rPr>
      </w:pPr>
      <w:r w:rsidRPr="00F83527">
        <w:rPr>
          <w:spacing w:val="-8"/>
          <w:szCs w:val="28"/>
          <w:lang w:val="vi-VN" w:eastAsia="zh-CN"/>
        </w:rPr>
        <w:t xml:space="preserve">- Hồ sơ </w:t>
      </w:r>
      <w:r w:rsidRPr="00F83527">
        <w:rPr>
          <w:spacing w:val="-8"/>
          <w:szCs w:val="28"/>
          <w:lang w:val="vi-VN"/>
        </w:rPr>
        <w:t>Quy hoạch sử dụng đất đến năm 2030 huyện Hữu Lũng, tỉnh Lạng Sơn</w:t>
      </w:r>
      <w:r>
        <w:rPr>
          <w:spacing w:val="-8"/>
          <w:szCs w:val="28"/>
          <w:lang w:val="pt-BR"/>
        </w:rPr>
        <w:t>.</w:t>
      </w:r>
    </w:p>
    <w:p w14:paraId="31CD668F" w14:textId="77777777" w:rsidR="00E363F2" w:rsidRDefault="009B643B">
      <w:pPr>
        <w:spacing w:before="0" w:after="120" w:line="240" w:lineRule="auto"/>
        <w:ind w:firstLine="562"/>
        <w:jc w:val="both"/>
        <w:rPr>
          <w:szCs w:val="28"/>
          <w:lang w:val="pt-BR"/>
        </w:rPr>
      </w:pPr>
      <w:r>
        <w:rPr>
          <w:szCs w:val="28"/>
          <w:lang w:val="pt-BR"/>
        </w:rPr>
        <w:t xml:space="preserve">- Hồ sơ </w:t>
      </w:r>
      <w:r w:rsidRPr="00F83527">
        <w:rPr>
          <w:szCs w:val="28"/>
          <w:lang w:val="pt-BR"/>
        </w:rPr>
        <w:t>Quy hoạch xây dựng xã Cai Kinh,  huyện Hữu Lũng, tỉnh Lạng Sơn giai đoạn 2021 - 2030, tỷ lệ 1/10.000</w:t>
      </w:r>
      <w:r>
        <w:rPr>
          <w:szCs w:val="28"/>
          <w:lang w:val="pt-BR"/>
        </w:rPr>
        <w:t xml:space="preserve">. </w:t>
      </w:r>
    </w:p>
    <w:p w14:paraId="2FE438B8" w14:textId="77777777" w:rsidR="00E363F2" w:rsidRDefault="009B643B">
      <w:pPr>
        <w:spacing w:before="0" w:after="120" w:line="240" w:lineRule="auto"/>
        <w:ind w:firstLine="562"/>
        <w:jc w:val="both"/>
        <w:rPr>
          <w:szCs w:val="28"/>
          <w:lang w:val="pt-BR"/>
        </w:rPr>
      </w:pPr>
      <w:r>
        <w:rPr>
          <w:szCs w:val="28"/>
          <w:lang w:val="pt-BR"/>
        </w:rPr>
        <w:t xml:space="preserve">- Hồ sơ </w:t>
      </w:r>
      <w:r w:rsidRPr="00F83527">
        <w:rPr>
          <w:szCs w:val="28"/>
          <w:lang w:val="pt-BR"/>
        </w:rPr>
        <w:t>Quy hoạch chung xây dựng xã Hồ Sơn, huyện Hữu Lũng, tỉnh Lạng Sơn giai đoạn 2021 – 2030</w:t>
      </w:r>
      <w:r>
        <w:rPr>
          <w:szCs w:val="28"/>
          <w:lang w:val="pt-BR"/>
        </w:rPr>
        <w:t>.</w:t>
      </w:r>
    </w:p>
    <w:p w14:paraId="6160C13C" w14:textId="77777777" w:rsidR="00E363F2" w:rsidRDefault="009B643B">
      <w:pPr>
        <w:spacing w:before="0" w:after="120" w:line="240" w:lineRule="auto"/>
        <w:ind w:firstLine="562"/>
        <w:jc w:val="both"/>
        <w:rPr>
          <w:szCs w:val="28"/>
          <w:lang w:val="pt-BR" w:eastAsia="zh-CN"/>
        </w:rPr>
      </w:pPr>
      <w:r>
        <w:rPr>
          <w:szCs w:val="28"/>
          <w:lang w:val="pt-BR" w:eastAsia="zh-CN"/>
        </w:rPr>
        <w:t>- Bản đồ hiện trạng địa hình tỷ lệ 1/500 khu vực quy hoạch;</w:t>
      </w:r>
    </w:p>
    <w:p w14:paraId="57E20532" w14:textId="77777777" w:rsidR="00E363F2" w:rsidRDefault="009B643B">
      <w:pPr>
        <w:spacing w:before="0" w:after="120" w:line="240" w:lineRule="auto"/>
        <w:ind w:firstLine="562"/>
        <w:jc w:val="both"/>
        <w:rPr>
          <w:szCs w:val="28"/>
          <w:lang w:val="pt-BR" w:eastAsia="zh-CN"/>
        </w:rPr>
      </w:pPr>
      <w:r>
        <w:rPr>
          <w:szCs w:val="28"/>
          <w:lang w:val="pt-BR" w:eastAsia="zh-CN"/>
        </w:rPr>
        <w:t>- Các số liệu hiện trạng về điều kiện tự nhiên, kinh tế - xã hội khu vực quy hoạch ;</w:t>
      </w:r>
    </w:p>
    <w:p w14:paraId="14EE264F" w14:textId="77777777" w:rsidR="00E363F2" w:rsidRDefault="009B643B">
      <w:pPr>
        <w:spacing w:before="0" w:after="120" w:line="240" w:lineRule="auto"/>
        <w:ind w:firstLine="562"/>
        <w:jc w:val="both"/>
        <w:rPr>
          <w:szCs w:val="28"/>
          <w:lang w:val="pt-BR" w:eastAsia="zh-CN"/>
        </w:rPr>
      </w:pPr>
      <w:r>
        <w:rPr>
          <w:szCs w:val="28"/>
          <w:lang w:val="pt-BR" w:eastAsia="zh-CN"/>
        </w:rPr>
        <w:t>- Các tài liệu, số liệu và bản đồ khác có liên quan.</w:t>
      </w:r>
    </w:p>
    <w:p w14:paraId="0F4061B2" w14:textId="77777777" w:rsidR="00E363F2" w:rsidRPr="00F83527" w:rsidRDefault="009B643B">
      <w:pPr>
        <w:pStyle w:val="Heading3"/>
        <w:rPr>
          <w:lang w:val="pt-BR"/>
        </w:rPr>
      </w:pPr>
      <w:bookmarkStart w:id="43" w:name="_Toc151743417"/>
      <w:bookmarkStart w:id="44" w:name="_Toc140768561"/>
      <w:bookmarkStart w:id="45" w:name="_Toc151524193"/>
      <w:bookmarkStart w:id="46" w:name="_Toc150174078"/>
      <w:bookmarkStart w:id="47" w:name="_Toc240007243"/>
      <w:bookmarkStart w:id="48" w:name="_Toc526503261"/>
      <w:r w:rsidRPr="00F83527">
        <w:rPr>
          <w:lang w:val="pt-BR"/>
        </w:rPr>
        <w:t>1.3.3. Từ viết tắt:</w:t>
      </w:r>
      <w:bookmarkEnd w:id="43"/>
      <w:bookmarkEnd w:id="44"/>
      <w:bookmarkEnd w:id="45"/>
      <w:bookmarkEnd w:id="46"/>
      <w:bookmarkEnd w:id="47"/>
    </w:p>
    <w:p w14:paraId="33F09799" w14:textId="77777777" w:rsidR="00E363F2" w:rsidRDefault="009B643B">
      <w:pPr>
        <w:spacing w:before="0" w:after="120" w:line="240" w:lineRule="auto"/>
        <w:ind w:firstLine="562"/>
        <w:jc w:val="both"/>
        <w:rPr>
          <w:szCs w:val="28"/>
          <w:lang w:val="pt-BR" w:eastAsia="zh-CN"/>
        </w:rPr>
      </w:pPr>
      <w:r>
        <w:rPr>
          <w:szCs w:val="28"/>
          <w:lang w:val="pt-BR" w:eastAsia="zh-CN"/>
        </w:rPr>
        <w:t>CCN – CCN;</w:t>
      </w:r>
    </w:p>
    <w:p w14:paraId="2FF48952" w14:textId="77777777" w:rsidR="00E363F2" w:rsidRDefault="009B643B">
      <w:pPr>
        <w:spacing w:before="0" w:after="120" w:line="240" w:lineRule="auto"/>
        <w:ind w:firstLine="562"/>
        <w:jc w:val="both"/>
        <w:rPr>
          <w:szCs w:val="28"/>
          <w:lang w:val="pt-BR" w:eastAsia="zh-CN"/>
        </w:rPr>
      </w:pPr>
      <w:r>
        <w:rPr>
          <w:szCs w:val="28"/>
          <w:lang w:val="pt-BR" w:eastAsia="zh-CN"/>
        </w:rPr>
        <w:t>HTKT – Hạ tầng kỹ thuật.</w:t>
      </w:r>
    </w:p>
    <w:p w14:paraId="5344E63B" w14:textId="5211B6C5" w:rsidR="00E363F2" w:rsidRPr="00B825AD" w:rsidRDefault="009B643B" w:rsidP="00B825AD">
      <w:pPr>
        <w:pStyle w:val="Heading2"/>
        <w:rPr>
          <w:color w:val="8064A2" w:themeColor="accent4"/>
        </w:rPr>
      </w:pPr>
      <w:bookmarkStart w:id="49" w:name="_Toc240007244"/>
      <w:r>
        <w:t>2. CÁC ĐIỀU KIỆN TỰ NHIÊN VÀ HIỆN TRẠNG</w:t>
      </w:r>
      <w:bookmarkEnd w:id="48"/>
      <w:r w:rsidR="00B825AD">
        <w:t xml:space="preserve"> </w:t>
      </w:r>
      <w:r w:rsidR="00B825AD" w:rsidRPr="00B825AD">
        <w:rPr>
          <w:color w:val="8064A2" w:themeColor="accent4"/>
        </w:rPr>
        <w:t>(đã phê duyệt)</w:t>
      </w:r>
      <w:bookmarkEnd w:id="49"/>
    </w:p>
    <w:p w14:paraId="15413E4D" w14:textId="77777777" w:rsidR="00E363F2" w:rsidRDefault="009B643B">
      <w:pPr>
        <w:pStyle w:val="Heading2"/>
      </w:pPr>
      <w:bookmarkStart w:id="50" w:name="_Toc526503262"/>
      <w:bookmarkStart w:id="51" w:name="_Toc240007245"/>
      <w:r>
        <w:t>2.1. Điều kiện tự nhiên</w:t>
      </w:r>
      <w:bookmarkEnd w:id="50"/>
      <w:bookmarkEnd w:id="51"/>
    </w:p>
    <w:p w14:paraId="02FFD3C9" w14:textId="77777777" w:rsidR="00E363F2" w:rsidRPr="00F83527" w:rsidRDefault="009B643B">
      <w:pPr>
        <w:pStyle w:val="Heading3"/>
        <w:rPr>
          <w:lang w:val="nb-NO"/>
        </w:rPr>
      </w:pPr>
      <w:bookmarkStart w:id="52" w:name="_Toc151524196"/>
      <w:bookmarkStart w:id="53" w:name="_Toc140768564"/>
      <w:bookmarkStart w:id="54" w:name="_Toc526503263"/>
      <w:bookmarkStart w:id="55" w:name="_Toc95986486"/>
      <w:bookmarkStart w:id="56" w:name="_Toc97716466"/>
      <w:bookmarkStart w:id="57" w:name="_Toc150174081"/>
      <w:bookmarkStart w:id="58" w:name="_Toc151743420"/>
      <w:bookmarkStart w:id="59" w:name="_Toc97718132"/>
      <w:bookmarkStart w:id="60" w:name="_Toc240007246"/>
      <w:r w:rsidRPr="00F83527">
        <w:rPr>
          <w:lang w:val="nb-NO"/>
        </w:rPr>
        <w:t>2.1.1. Vị trí, ranh giới và diện tích quy hoạch</w:t>
      </w:r>
      <w:bookmarkEnd w:id="52"/>
      <w:bookmarkEnd w:id="53"/>
      <w:bookmarkEnd w:id="54"/>
      <w:bookmarkEnd w:id="55"/>
      <w:bookmarkEnd w:id="56"/>
      <w:bookmarkEnd w:id="57"/>
      <w:bookmarkEnd w:id="58"/>
      <w:bookmarkEnd w:id="59"/>
      <w:bookmarkEnd w:id="60"/>
    </w:p>
    <w:p w14:paraId="2B6C8842" w14:textId="77777777" w:rsidR="00E363F2" w:rsidRPr="00F83527" w:rsidRDefault="009B643B">
      <w:pPr>
        <w:spacing w:before="0" w:after="120" w:line="240" w:lineRule="auto"/>
        <w:rPr>
          <w:i/>
          <w:szCs w:val="28"/>
          <w:lang w:val="nb-NO"/>
        </w:rPr>
      </w:pPr>
      <w:r w:rsidRPr="00F83527">
        <w:rPr>
          <w:i/>
          <w:szCs w:val="28"/>
          <w:lang w:val="nb-NO"/>
        </w:rPr>
        <w:t>(Xem bản vẽ QH-01: S</w:t>
      </w:r>
      <w:r w:rsidRPr="00F83527">
        <w:rPr>
          <w:rFonts w:hint="eastAsia"/>
          <w:i/>
          <w:szCs w:val="28"/>
          <w:lang w:val="nb-NO"/>
        </w:rPr>
        <w:t>ơ</w:t>
      </w:r>
      <w:r w:rsidRPr="00F83527">
        <w:rPr>
          <w:i/>
          <w:szCs w:val="28"/>
          <w:lang w:val="nb-NO"/>
        </w:rPr>
        <w:t xml:space="preserve"> </w:t>
      </w:r>
      <w:r w:rsidRPr="00F83527">
        <w:rPr>
          <w:rFonts w:hint="eastAsia"/>
          <w:i/>
          <w:szCs w:val="28"/>
          <w:lang w:val="nb-NO"/>
        </w:rPr>
        <w:t>đ</w:t>
      </w:r>
      <w:r w:rsidRPr="00F83527">
        <w:rPr>
          <w:i/>
          <w:szCs w:val="28"/>
          <w:lang w:val="nb-NO"/>
        </w:rPr>
        <w:t xml:space="preserve">ồ vị trí và giới hạn khu </w:t>
      </w:r>
      <w:r w:rsidRPr="00F83527">
        <w:rPr>
          <w:rFonts w:hint="eastAsia"/>
          <w:i/>
          <w:szCs w:val="28"/>
          <w:lang w:val="nb-NO"/>
        </w:rPr>
        <w:t>đ</w:t>
      </w:r>
      <w:r w:rsidRPr="00F83527">
        <w:rPr>
          <w:i/>
          <w:szCs w:val="28"/>
          <w:lang w:val="nb-NO"/>
        </w:rPr>
        <w:t>ất)</w:t>
      </w:r>
    </w:p>
    <w:p w14:paraId="7DB41555" w14:textId="77777777" w:rsidR="00E363F2" w:rsidRDefault="009B643B">
      <w:pPr>
        <w:spacing w:before="0" w:after="120" w:line="240" w:lineRule="auto"/>
        <w:rPr>
          <w:i/>
        </w:rPr>
      </w:pPr>
      <w:r>
        <w:rPr>
          <w:i/>
          <w:noProof/>
        </w:rPr>
        <w:lastRenderedPageBreak/>
        <w:drawing>
          <wp:inline distT="0" distB="0" distL="0" distR="0" wp14:anchorId="55F7D316" wp14:editId="1F69E004">
            <wp:extent cx="5894070" cy="5253355"/>
            <wp:effectExtent l="0" t="0" r="0" b="4445"/>
            <wp:docPr id="2" name="Picture 2" descr="C:\Users\SmileFace\OneDrive\Máy tính\QH01-SoDoViTri_HoSon1_19.7.23-Layo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SmileFace\OneDrive\Máy tính\QH01-SoDoViTri_HoSon1_19.7.23-Layout1.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a:xfrm>
                      <a:off x="0" y="0"/>
                      <a:ext cx="5894070" cy="5253667"/>
                    </a:xfrm>
                    <a:prstGeom prst="rect">
                      <a:avLst/>
                    </a:prstGeom>
                    <a:noFill/>
                    <a:ln>
                      <a:noFill/>
                    </a:ln>
                  </pic:spPr>
                </pic:pic>
              </a:graphicData>
            </a:graphic>
          </wp:inline>
        </w:drawing>
      </w:r>
    </w:p>
    <w:p w14:paraId="00A3480E" w14:textId="77777777" w:rsidR="00E363F2" w:rsidRDefault="009B643B">
      <w:pPr>
        <w:spacing w:before="0" w:after="120" w:line="240" w:lineRule="auto"/>
        <w:ind w:firstLine="562"/>
        <w:jc w:val="center"/>
        <w:rPr>
          <w:b/>
          <w:i/>
          <w:highlight w:val="yellow"/>
        </w:rPr>
      </w:pPr>
      <w:bookmarkStart w:id="61" w:name="_Toc526503264"/>
      <w:r>
        <w:rPr>
          <w:i/>
          <w:sz w:val="24"/>
        </w:rPr>
        <w:t xml:space="preserve">Ảnh 1. Vị trí CCN Hồ Sơn 1 trong quy hoạch SDĐ huyện Hữu Lũng </w:t>
      </w:r>
    </w:p>
    <w:p w14:paraId="13100367" w14:textId="77777777" w:rsidR="00E363F2" w:rsidRDefault="009B643B">
      <w:pPr>
        <w:spacing w:before="0" w:after="120" w:line="240" w:lineRule="auto"/>
        <w:ind w:firstLine="562"/>
        <w:jc w:val="both"/>
      </w:pPr>
      <w:r>
        <w:rPr>
          <w:b/>
          <w:i/>
        </w:rPr>
        <w:t>* Vị trí quy hoạch:</w:t>
      </w:r>
      <w:r>
        <w:t xml:space="preserve"> CCN Hồ Sơn 1 thuộc địa bàn các thôn: Đồng Gia, Đồng Sơn, xã Hồ Sơn; thôn Đá Đỏ, xã Cai Kinh, huyện Hữu Lũng, tỉnh Lạng Sơn. với ranh giới của dự án được xác định như sau:</w:t>
      </w:r>
    </w:p>
    <w:p w14:paraId="685F3060" w14:textId="77777777" w:rsidR="00E363F2" w:rsidRDefault="009B643B">
      <w:pPr>
        <w:spacing w:before="0" w:after="120" w:line="240" w:lineRule="auto"/>
        <w:ind w:firstLine="562"/>
        <w:jc w:val="both"/>
      </w:pPr>
      <w:r>
        <w:t>+ Phía Đông: giáp đất hiện trạng của các hộ dân, quy hoạch là CCN Hồ Sơn 2, huyện Hữu Lũng .</w:t>
      </w:r>
    </w:p>
    <w:p w14:paraId="26CFD3CA" w14:textId="77777777" w:rsidR="00E363F2" w:rsidRDefault="009B643B">
      <w:pPr>
        <w:spacing w:before="0" w:after="120" w:line="240" w:lineRule="auto"/>
        <w:ind w:firstLine="562"/>
        <w:jc w:val="both"/>
      </w:pPr>
      <w:r>
        <w:t xml:space="preserve">+ Phía Tây: giáp đất hiện trạng của các hộ dân, quy hoạch là khu dân cư thôn Đồng Gia, xã Hồ Sơn, huyện Hữu Lũng. </w:t>
      </w:r>
    </w:p>
    <w:p w14:paraId="0DFCC6C0" w14:textId="77777777" w:rsidR="00E363F2" w:rsidRDefault="009B643B">
      <w:pPr>
        <w:spacing w:before="0" w:after="120" w:line="240" w:lineRule="auto"/>
        <w:ind w:firstLine="562"/>
        <w:jc w:val="both"/>
      </w:pPr>
      <w:r>
        <w:t>+ Phía Nam: giáp đất hiện trạng của các hộ dân và đường huyện ĐH96.</w:t>
      </w:r>
    </w:p>
    <w:p w14:paraId="35616979" w14:textId="77777777" w:rsidR="00E363F2" w:rsidRDefault="009B643B">
      <w:pPr>
        <w:spacing w:before="0" w:after="120" w:line="240" w:lineRule="auto"/>
        <w:ind w:firstLine="562"/>
        <w:jc w:val="both"/>
      </w:pPr>
      <w:r>
        <w:t>+ Phía Bắc: giáp đất hiện trạng của các hộ dân.</w:t>
      </w:r>
    </w:p>
    <w:p w14:paraId="751829DC" w14:textId="77777777" w:rsidR="00E363F2" w:rsidRDefault="009B643B">
      <w:pPr>
        <w:spacing w:before="0" w:after="120" w:line="240" w:lineRule="auto"/>
        <w:ind w:firstLine="562"/>
        <w:jc w:val="both"/>
      </w:pPr>
      <w:r>
        <w:rPr>
          <w:b/>
          <w:i/>
        </w:rPr>
        <w:t>* Quy mô diện tích:</w:t>
      </w:r>
      <w:r>
        <w:t xml:space="preserve"> Khoảng  737.597,70 m2 (73,76ha).</w:t>
      </w:r>
    </w:p>
    <w:p w14:paraId="3B0AD422" w14:textId="77777777" w:rsidR="00E363F2" w:rsidRDefault="009B643B">
      <w:pPr>
        <w:pStyle w:val="Heading3"/>
      </w:pPr>
      <w:bookmarkStart w:id="62" w:name="_Toc150174082"/>
      <w:bookmarkStart w:id="63" w:name="_Toc95986487"/>
      <w:bookmarkStart w:id="64" w:name="_Toc97716467"/>
      <w:bookmarkStart w:id="65" w:name="_Toc97718133"/>
      <w:bookmarkStart w:id="66" w:name="_Toc151524197"/>
      <w:bookmarkStart w:id="67" w:name="_Toc140768565"/>
      <w:bookmarkStart w:id="68" w:name="_Toc151743421"/>
      <w:bookmarkStart w:id="69" w:name="_Toc240007247"/>
      <w:r>
        <w:t>2.1.2. Địa hình, địa mạo</w:t>
      </w:r>
      <w:bookmarkEnd w:id="61"/>
      <w:bookmarkEnd w:id="62"/>
      <w:bookmarkEnd w:id="63"/>
      <w:bookmarkEnd w:id="64"/>
      <w:bookmarkEnd w:id="65"/>
      <w:bookmarkEnd w:id="66"/>
      <w:bookmarkEnd w:id="67"/>
      <w:bookmarkEnd w:id="68"/>
      <w:bookmarkEnd w:id="69"/>
    </w:p>
    <w:p w14:paraId="2978F5E4" w14:textId="77777777" w:rsidR="00E363F2" w:rsidRDefault="009B643B">
      <w:pPr>
        <w:spacing w:before="0" w:after="120" w:line="240" w:lineRule="auto"/>
        <w:ind w:firstLine="709"/>
        <w:jc w:val="both"/>
      </w:pPr>
      <w:bookmarkStart w:id="70" w:name="_Toc526503265"/>
      <w:r>
        <w:t>Khu vực lập quy hoạch chủ yếu là đồi núi có độ chênh tương đối cao, phần lớn là đất canh tác nông nghiệp của nhân dân xen kẽ có các khu vực trũng và hệ thống ao, mương và bờ thửa phục vụ canh tác.</w:t>
      </w:r>
    </w:p>
    <w:p w14:paraId="207E07FE" w14:textId="77777777" w:rsidR="00E363F2" w:rsidRDefault="009B643B">
      <w:pPr>
        <w:spacing w:before="0" w:after="120" w:line="240" w:lineRule="auto"/>
        <w:ind w:firstLine="709"/>
        <w:jc w:val="both"/>
      </w:pPr>
      <w:r>
        <w:lastRenderedPageBreak/>
        <w:t xml:space="preserve">Địa hình có xu hướng dốc đều từ Tây sang Đông và từ Bắc xuống Nam. </w:t>
      </w:r>
      <w:r>
        <w:rPr>
          <w:szCs w:val="26"/>
        </w:rPr>
        <w:t>Cao độ nền từ +24.5m đến +94.5m, các chỗ có đường bê đất và đường bờ mương có cao độ +24.5m đến +25.5m.</w:t>
      </w:r>
    </w:p>
    <w:p w14:paraId="1E055EC9" w14:textId="77777777" w:rsidR="00E363F2" w:rsidRDefault="009B643B">
      <w:pPr>
        <w:pStyle w:val="Heading3"/>
      </w:pPr>
      <w:bookmarkStart w:id="71" w:name="_Toc95986488"/>
      <w:bookmarkStart w:id="72" w:name="_Toc97716468"/>
      <w:bookmarkStart w:id="73" w:name="_Toc97718134"/>
      <w:bookmarkStart w:id="74" w:name="_Toc150174083"/>
      <w:bookmarkStart w:id="75" w:name="_Toc140768566"/>
      <w:bookmarkStart w:id="76" w:name="_Toc151524198"/>
      <w:bookmarkStart w:id="77" w:name="_Toc151743422"/>
      <w:bookmarkStart w:id="78" w:name="_Toc240007248"/>
      <w:r>
        <w:t>2.1.3. Khí hậu</w:t>
      </w:r>
      <w:bookmarkEnd w:id="70"/>
      <w:bookmarkEnd w:id="71"/>
      <w:bookmarkEnd w:id="72"/>
      <w:bookmarkEnd w:id="73"/>
      <w:bookmarkEnd w:id="74"/>
      <w:bookmarkEnd w:id="75"/>
      <w:bookmarkEnd w:id="76"/>
      <w:bookmarkEnd w:id="77"/>
      <w:bookmarkEnd w:id="78"/>
    </w:p>
    <w:p w14:paraId="4F1211BF" w14:textId="77777777" w:rsidR="00E363F2" w:rsidRDefault="009B643B">
      <w:pPr>
        <w:spacing w:before="0" w:after="120" w:line="240" w:lineRule="auto"/>
        <w:ind w:firstLine="720"/>
        <w:jc w:val="both"/>
        <w:rPr>
          <w:szCs w:val="28"/>
          <w:lang w:val="nl-NL"/>
        </w:rPr>
      </w:pPr>
      <w:bookmarkStart w:id="79" w:name="_Toc526503266"/>
      <w:r>
        <w:rPr>
          <w:szCs w:val="28"/>
          <w:lang w:val="nl-NL"/>
        </w:rPr>
        <w:t>Khu vực quy hoạch chịu sự ảnh hưởng của khí hậu vùng núi phía Bắc, khô lạnh và ít mưa về mùa Đông, nóng ẩm, mưa nhiều về mùa hè. Nhiệt độ không khí trung bình hàng năm là 22,70C. Tháng 7 có nhiệt độ không khí trung bình cao nhất là 28,50C. Tháng 01 có nhiệt độ không khí trung bình thấp nhất là 2,50 C.</w:t>
      </w:r>
    </w:p>
    <w:p w14:paraId="033FA63B" w14:textId="77777777" w:rsidR="00E363F2" w:rsidRDefault="009B643B">
      <w:pPr>
        <w:spacing w:before="0" w:after="120" w:line="240" w:lineRule="auto"/>
        <w:ind w:firstLine="720"/>
        <w:jc w:val="both"/>
        <w:rPr>
          <w:szCs w:val="28"/>
          <w:lang w:val="nl-NL"/>
        </w:rPr>
      </w:pPr>
      <w:r>
        <w:rPr>
          <w:szCs w:val="28"/>
          <w:lang w:val="nl-NL"/>
        </w:rPr>
        <w:t xml:space="preserve">Lượng mưa trung bình năm là 1.488,2mm với 135 ngày mưa trong năm và phân bố từ 13 - 17 ngày/tháng, tăng dần từ tháng 5 đến tháng 8. Mùa mưa kéo dài từ tháng 4 đến tháng 10 và chiếm trên 90% lượng mưa cả năm. Mùa khô kéo dài từ tháng 11 đến tháng 3 năm sau và chiếm trên 9% lượng mưa cả năm. </w:t>
      </w:r>
    </w:p>
    <w:p w14:paraId="3BD8D0BE" w14:textId="77777777" w:rsidR="00E363F2" w:rsidRPr="00F83527" w:rsidRDefault="009B643B">
      <w:pPr>
        <w:pStyle w:val="Heading3"/>
        <w:rPr>
          <w:lang w:val="nl-NL"/>
        </w:rPr>
      </w:pPr>
      <w:bookmarkStart w:id="80" w:name="_Toc240007249"/>
      <w:bookmarkStart w:id="81" w:name="_Toc151743423"/>
      <w:bookmarkStart w:id="82" w:name="_Toc151524199"/>
      <w:bookmarkStart w:id="83" w:name="_Toc95986489"/>
      <w:bookmarkStart w:id="84" w:name="_Toc97718135"/>
      <w:bookmarkStart w:id="85" w:name="_Toc140768567"/>
      <w:bookmarkStart w:id="86" w:name="_Toc97716469"/>
      <w:bookmarkStart w:id="87" w:name="_Toc150174084"/>
      <w:r w:rsidRPr="00F83527">
        <w:rPr>
          <w:lang w:val="nl-NL"/>
        </w:rPr>
        <w:t>2.1.4. Thủy văn</w:t>
      </w:r>
      <w:bookmarkEnd w:id="80"/>
      <w:r w:rsidRPr="00F83527">
        <w:rPr>
          <w:lang w:val="nl-NL"/>
        </w:rPr>
        <w:t xml:space="preserve"> </w:t>
      </w:r>
      <w:bookmarkEnd w:id="79"/>
      <w:bookmarkEnd w:id="81"/>
      <w:bookmarkEnd w:id="82"/>
      <w:bookmarkEnd w:id="83"/>
      <w:bookmarkEnd w:id="84"/>
      <w:bookmarkEnd w:id="85"/>
      <w:bookmarkEnd w:id="86"/>
      <w:bookmarkEnd w:id="87"/>
    </w:p>
    <w:p w14:paraId="07CCE26B" w14:textId="77777777" w:rsidR="00E363F2" w:rsidRDefault="009B643B">
      <w:pPr>
        <w:spacing w:before="0" w:after="120" w:line="240" w:lineRule="auto"/>
        <w:ind w:firstLine="720"/>
        <w:jc w:val="both"/>
        <w:rPr>
          <w:szCs w:val="28"/>
          <w:lang w:val="nl-NL"/>
        </w:rPr>
      </w:pPr>
      <w:bookmarkStart w:id="88" w:name="_Toc95986490"/>
      <w:bookmarkStart w:id="89" w:name="_Toc97716470"/>
      <w:bookmarkStart w:id="90" w:name="_Toc97718136"/>
      <w:bookmarkStart w:id="91" w:name="_Toc526503268"/>
      <w:r>
        <w:rPr>
          <w:szCs w:val="28"/>
          <w:lang w:val="nl-NL"/>
        </w:rPr>
        <w:t xml:space="preserve">Cách dự án khoảng hơn 1km, về phía Tây Bắc có dòng sông Thương chảy qua,  bắt nguồn từ dãy núi Nà Pá Phước, cao 600m gần ga Bản Thí của huyện Chi Lăng, chảy qua huyện theo hướng Đông Bắc-Tây Nam xuôi về tỉnh Bắc Giang. Trong địa bàn của huyện, thung lũng Sông Thương được mở rộng trên 30 km. Sông Thương có độ rộng bình quân chỉ 6m, độ cao trung bình 176 m, độ dốc lưu vực 12,5%, lưu vực dòng chảy trung bình năm là 6,46 m3/s, lưu lượng vào mùa lũ chiếm khoảng 67,6 - 74,9%, còn mùa cạn là 25,1 - 32,4%. </w:t>
      </w:r>
    </w:p>
    <w:p w14:paraId="5A16E1BC" w14:textId="77777777" w:rsidR="00E363F2" w:rsidRDefault="009B643B">
      <w:pPr>
        <w:autoSpaceDE w:val="0"/>
        <w:autoSpaceDN w:val="0"/>
        <w:adjustRightInd w:val="0"/>
        <w:spacing w:before="0" w:after="120" w:line="240" w:lineRule="auto"/>
        <w:ind w:firstLine="720"/>
        <w:jc w:val="both"/>
        <w:rPr>
          <w:szCs w:val="28"/>
          <w:lang w:val="it-IT"/>
        </w:rPr>
      </w:pPr>
      <w:r>
        <w:rPr>
          <w:szCs w:val="28"/>
          <w:lang w:val="nl-NL"/>
        </w:rPr>
        <w:t>Trong khu vực dự án có đoạn suối Đồng Sơn chảy qua</w:t>
      </w:r>
      <w:r>
        <w:rPr>
          <w:szCs w:val="28"/>
          <w:lang w:val="it-IT"/>
        </w:rPr>
        <w:t>, dòng suối này do nguồn nước từ đập Cai Hiển đổ về và kết thúc tại một nhánh của sông Thương. Theo bản đồ hiện trạng do Công ty Gia Linh lập n</w:t>
      </w:r>
      <w:r>
        <w:rPr>
          <w:rFonts w:hint="eastAsia"/>
          <w:szCs w:val="28"/>
          <w:lang w:val="it-IT"/>
        </w:rPr>
        <w:t>ă</w:t>
      </w:r>
      <w:r>
        <w:rPr>
          <w:szCs w:val="28"/>
          <w:lang w:val="it-IT"/>
        </w:rPr>
        <w:t xml:space="preserve">m 2023 và trong quá trình khảo sát thực tế, tại </w:t>
      </w:r>
      <w:r>
        <w:rPr>
          <w:rFonts w:hint="eastAsia"/>
          <w:szCs w:val="28"/>
          <w:lang w:val="it-IT"/>
        </w:rPr>
        <w:t>đ</w:t>
      </w:r>
      <w:r>
        <w:rPr>
          <w:szCs w:val="28"/>
          <w:lang w:val="it-IT"/>
        </w:rPr>
        <w:t xml:space="preserve">oạn </w:t>
      </w:r>
      <w:r>
        <w:rPr>
          <w:rFonts w:hint="eastAsia"/>
          <w:szCs w:val="28"/>
          <w:lang w:val="it-IT"/>
        </w:rPr>
        <w:t>đ</w:t>
      </w:r>
      <w:r>
        <w:rPr>
          <w:szCs w:val="28"/>
          <w:lang w:val="it-IT"/>
        </w:rPr>
        <w:t xml:space="preserve">i qua dự án, dòng suối này chảy ngoằn ngoèo, có chiều dài khoảng 500m. </w:t>
      </w:r>
      <w:r>
        <w:rPr>
          <w:rFonts w:hint="eastAsia"/>
          <w:szCs w:val="28"/>
          <w:lang w:val="it-IT"/>
        </w:rPr>
        <w:t>Đ</w:t>
      </w:r>
      <w:r>
        <w:rPr>
          <w:szCs w:val="28"/>
          <w:lang w:val="it-IT"/>
        </w:rPr>
        <w:t xml:space="preserve">iểm </w:t>
      </w:r>
      <w:r>
        <w:rPr>
          <w:rFonts w:hint="eastAsia"/>
          <w:szCs w:val="28"/>
          <w:lang w:val="it-IT"/>
        </w:rPr>
        <w:t>đ</w:t>
      </w:r>
      <w:r>
        <w:rPr>
          <w:szCs w:val="28"/>
          <w:lang w:val="it-IT"/>
        </w:rPr>
        <w:t>ầu vào dự án có bề rộng khoảng 10.0m; ca</w:t>
      </w:r>
      <w:r>
        <w:rPr>
          <w:rFonts w:hint="eastAsia"/>
          <w:szCs w:val="28"/>
          <w:lang w:val="it-IT"/>
        </w:rPr>
        <w:t>o đ</w:t>
      </w:r>
      <w:r>
        <w:rPr>
          <w:szCs w:val="28"/>
          <w:lang w:val="it-IT"/>
        </w:rPr>
        <w:t xml:space="preserve">ộ +21.5m; </w:t>
      </w:r>
      <w:r>
        <w:rPr>
          <w:rFonts w:hint="eastAsia"/>
          <w:szCs w:val="28"/>
          <w:lang w:val="it-IT"/>
        </w:rPr>
        <w:t>đ</w:t>
      </w:r>
      <w:r>
        <w:rPr>
          <w:szCs w:val="28"/>
          <w:lang w:val="it-IT"/>
        </w:rPr>
        <w:t xml:space="preserve">iểm </w:t>
      </w:r>
      <w:r>
        <w:rPr>
          <w:rFonts w:hint="eastAsia"/>
          <w:szCs w:val="28"/>
          <w:lang w:val="it-IT"/>
        </w:rPr>
        <w:t>đ</w:t>
      </w:r>
      <w:r>
        <w:rPr>
          <w:szCs w:val="28"/>
          <w:lang w:val="it-IT"/>
        </w:rPr>
        <w:t xml:space="preserve">ầu ra dự án có bề rộng 6.5m, cao </w:t>
      </w:r>
      <w:r>
        <w:rPr>
          <w:rFonts w:hint="eastAsia"/>
          <w:szCs w:val="28"/>
          <w:lang w:val="it-IT"/>
        </w:rPr>
        <w:t>đ</w:t>
      </w:r>
      <w:r>
        <w:rPr>
          <w:szCs w:val="28"/>
          <w:lang w:val="it-IT"/>
        </w:rPr>
        <w:t xml:space="preserve">ộ +20.4m; các điểm giữa chủ yếu bề rộng biến thiên từ 7.0 – 9.50m, điểm phình lớn nhất 16.0m; cao </w:t>
      </w:r>
      <w:r>
        <w:rPr>
          <w:rFonts w:hint="eastAsia"/>
          <w:szCs w:val="28"/>
          <w:lang w:val="it-IT"/>
        </w:rPr>
        <w:t>đ</w:t>
      </w:r>
      <w:r>
        <w:rPr>
          <w:szCs w:val="28"/>
          <w:lang w:val="it-IT"/>
        </w:rPr>
        <w:t xml:space="preserve">ộ đáy suối trung bình từ +21.0m </w:t>
      </w:r>
      <w:r>
        <w:rPr>
          <w:rFonts w:hint="eastAsia"/>
          <w:szCs w:val="28"/>
          <w:lang w:val="it-IT"/>
        </w:rPr>
        <w:t>đ</w:t>
      </w:r>
      <w:r>
        <w:rPr>
          <w:szCs w:val="28"/>
          <w:lang w:val="it-IT"/>
        </w:rPr>
        <w:t>ến +20.7m.</w:t>
      </w:r>
    </w:p>
    <w:p w14:paraId="3ADED259" w14:textId="77777777" w:rsidR="00E363F2" w:rsidRPr="00F83527" w:rsidRDefault="009B643B">
      <w:pPr>
        <w:pStyle w:val="Heading3"/>
        <w:rPr>
          <w:lang w:val="it-IT"/>
        </w:rPr>
      </w:pPr>
      <w:bookmarkStart w:id="92" w:name="_Toc150174085"/>
      <w:bookmarkStart w:id="93" w:name="_Toc151743424"/>
      <w:bookmarkStart w:id="94" w:name="_Toc151524200"/>
      <w:bookmarkStart w:id="95" w:name="_Toc240007250"/>
      <w:r w:rsidRPr="00F83527">
        <w:rPr>
          <w:lang w:val="it-IT"/>
        </w:rPr>
        <w:t>2.1.5. Tài nguyên, cảnh quan thiên nhiên</w:t>
      </w:r>
      <w:bookmarkEnd w:id="88"/>
      <w:bookmarkEnd w:id="89"/>
      <w:bookmarkEnd w:id="90"/>
      <w:bookmarkEnd w:id="91"/>
      <w:bookmarkEnd w:id="92"/>
      <w:bookmarkEnd w:id="93"/>
      <w:bookmarkEnd w:id="94"/>
      <w:bookmarkEnd w:id="95"/>
    </w:p>
    <w:p w14:paraId="11386D23" w14:textId="77777777" w:rsidR="00E363F2" w:rsidRDefault="009B643B">
      <w:pPr>
        <w:spacing w:before="0" w:after="120" w:line="240" w:lineRule="auto"/>
        <w:ind w:firstLine="720"/>
        <w:jc w:val="both"/>
        <w:rPr>
          <w:b/>
          <w:i/>
          <w:szCs w:val="28"/>
          <w:lang w:val="nl-NL"/>
        </w:rPr>
      </w:pPr>
      <w:r>
        <w:rPr>
          <w:b/>
          <w:i/>
          <w:szCs w:val="28"/>
          <w:lang w:val="vi-VN"/>
        </w:rPr>
        <w:t xml:space="preserve">a. </w:t>
      </w:r>
      <w:r>
        <w:rPr>
          <w:b/>
          <w:i/>
          <w:szCs w:val="28"/>
          <w:lang w:val="nl-NL"/>
        </w:rPr>
        <w:t>Tài nguyên k</w:t>
      </w:r>
      <w:r>
        <w:rPr>
          <w:b/>
          <w:i/>
          <w:szCs w:val="28"/>
          <w:lang w:val="vi-VN"/>
        </w:rPr>
        <w:t>hoáng sản</w:t>
      </w:r>
      <w:r>
        <w:rPr>
          <w:b/>
          <w:i/>
          <w:szCs w:val="28"/>
          <w:lang w:val="nl-NL"/>
        </w:rPr>
        <w:t>:</w:t>
      </w:r>
    </w:p>
    <w:p w14:paraId="3CBF9229" w14:textId="77777777" w:rsidR="00E363F2" w:rsidRDefault="009B643B">
      <w:pPr>
        <w:spacing w:before="0" w:after="120" w:line="240" w:lineRule="auto"/>
        <w:ind w:firstLine="720"/>
        <w:jc w:val="both"/>
        <w:rPr>
          <w:lang w:val="nl-NL"/>
        </w:rPr>
      </w:pPr>
      <w:r>
        <w:rPr>
          <w:lang w:val="nl-NL"/>
        </w:rPr>
        <w:t>- Theo báo cáo khảo sát địa chất của Công ty TNHH MTV Công nghệ tài nguyên môi trường Gia Linh lập năm 2022, 2023, trong khu vực ranh giới lập quy hoạch chủ yếu là đất, đá, đá cát kết.</w:t>
      </w:r>
    </w:p>
    <w:p w14:paraId="1C56FC73" w14:textId="77777777" w:rsidR="00E363F2" w:rsidRDefault="009B643B">
      <w:pPr>
        <w:spacing w:before="0" w:after="120" w:line="240" w:lineRule="auto"/>
        <w:ind w:firstLine="720"/>
        <w:jc w:val="both"/>
        <w:rPr>
          <w:b/>
          <w:i/>
          <w:szCs w:val="28"/>
          <w:lang w:val="nl-NL"/>
        </w:rPr>
      </w:pPr>
      <w:r>
        <w:rPr>
          <w:b/>
          <w:i/>
          <w:szCs w:val="28"/>
          <w:lang w:val="vi-VN"/>
        </w:rPr>
        <w:t>b. Tài nguyên nước</w:t>
      </w:r>
      <w:r>
        <w:rPr>
          <w:b/>
          <w:i/>
          <w:szCs w:val="28"/>
          <w:lang w:val="nl-NL"/>
        </w:rPr>
        <w:t>:</w:t>
      </w:r>
    </w:p>
    <w:p w14:paraId="501F7B2D" w14:textId="77777777" w:rsidR="00E363F2" w:rsidRDefault="009B643B">
      <w:pPr>
        <w:spacing w:before="0" w:after="120" w:line="240" w:lineRule="auto"/>
        <w:ind w:firstLine="720"/>
        <w:jc w:val="both"/>
        <w:rPr>
          <w:szCs w:val="28"/>
          <w:lang w:val="nl-NL"/>
        </w:rPr>
      </w:pPr>
      <w:r>
        <w:rPr>
          <w:szCs w:val="28"/>
          <w:lang w:val="nl-NL"/>
        </w:rPr>
        <w:t xml:space="preserve">- Nước mặt: Khu vực quy hoạch có nguồn nước mặt khá dồi dào, phong phú do nằm trong hệ thống sông Thương có khả năng khai thác cho mục tiêu cấp nước sinh hoạt và công nghiệp. </w:t>
      </w:r>
    </w:p>
    <w:p w14:paraId="62C55E6A" w14:textId="77777777" w:rsidR="00E363F2" w:rsidRDefault="009B643B">
      <w:pPr>
        <w:spacing w:before="0" w:after="120" w:line="240" w:lineRule="auto"/>
        <w:ind w:firstLine="720"/>
        <w:jc w:val="both"/>
        <w:rPr>
          <w:szCs w:val="28"/>
          <w:lang w:val="nl-NL"/>
        </w:rPr>
      </w:pPr>
      <w:r>
        <w:rPr>
          <w:szCs w:val="28"/>
          <w:lang w:val="nl-NL"/>
        </w:rPr>
        <w:t xml:space="preserve">- Nước ngầm: Nguồn nước ngầm của khu vực nghiên cứu lập quy hoạch cũng như toàn xã Cai Kinh, xã Hồ Sơn khá dồi dào, mực nước ngầm thay đổi phụ thuộc vào địa hình và lượng mưa trong năm. Đây cùng là nguồn nước chính phục </w:t>
      </w:r>
      <w:r>
        <w:rPr>
          <w:szCs w:val="28"/>
          <w:lang w:val="nl-NL"/>
        </w:rPr>
        <w:lastRenderedPageBreak/>
        <w:t>vụ cho sinh hoạt của nhân dân trong toàn xã, thông qua hệ thống giếng khơi và giếng khoan.</w:t>
      </w:r>
    </w:p>
    <w:p w14:paraId="48C3E605" w14:textId="77777777" w:rsidR="00E363F2" w:rsidRDefault="009B643B">
      <w:pPr>
        <w:spacing w:before="0" w:after="120" w:line="240" w:lineRule="auto"/>
        <w:ind w:firstLine="720"/>
        <w:jc w:val="both"/>
        <w:rPr>
          <w:b/>
          <w:i/>
          <w:szCs w:val="28"/>
          <w:lang w:val="vi-VN"/>
        </w:rPr>
      </w:pPr>
      <w:bookmarkStart w:id="96" w:name="_Hlk142383580"/>
      <w:r>
        <w:rPr>
          <w:b/>
          <w:i/>
          <w:szCs w:val="28"/>
          <w:lang w:val="nl-NL"/>
        </w:rPr>
        <w:t xml:space="preserve">c. </w:t>
      </w:r>
      <w:r>
        <w:rPr>
          <w:b/>
          <w:i/>
          <w:szCs w:val="28"/>
          <w:lang w:val="vi-VN"/>
        </w:rPr>
        <w:t xml:space="preserve">Tài nguyên rừng: </w:t>
      </w:r>
    </w:p>
    <w:p w14:paraId="1E5C1BAB" w14:textId="77777777" w:rsidR="00E363F2" w:rsidRDefault="009B643B">
      <w:pPr>
        <w:spacing w:before="0" w:after="120" w:line="240" w:lineRule="auto"/>
        <w:ind w:firstLine="720"/>
        <w:jc w:val="both"/>
        <w:rPr>
          <w:szCs w:val="28"/>
          <w:lang w:val="nl-NL"/>
        </w:rPr>
      </w:pPr>
      <w:r>
        <w:rPr>
          <w:szCs w:val="28"/>
          <w:lang w:val="nl-NL"/>
        </w:rPr>
        <w:t>- Năm 2021, tổng diện tích đất lâm nghiệp có rừng của huyện là 33.385ha, chiếm 41,34%, trong đó rừng sản xuất có 31.535,24 ha, chiếm 26,66%, rừng phòng hộ có 4.894,84 ha, chiếm 6,06%, rừng đặc dụng có 6.954,9 ha, chiếm 8.61%. Tỷ lệ che phủ rừng của huyện đạt khoảng 41,34%.</w:t>
      </w:r>
    </w:p>
    <w:bookmarkEnd w:id="96"/>
    <w:p w14:paraId="4E9E3E65" w14:textId="77777777" w:rsidR="00E363F2" w:rsidRDefault="009B643B">
      <w:pPr>
        <w:spacing w:before="0" w:after="120" w:line="240" w:lineRule="auto"/>
        <w:ind w:firstLine="562"/>
        <w:jc w:val="both"/>
        <w:rPr>
          <w:b/>
          <w:i/>
          <w:szCs w:val="28"/>
          <w:lang w:val="vi-VN"/>
        </w:rPr>
      </w:pPr>
      <w:r>
        <w:rPr>
          <w:b/>
          <w:i/>
          <w:szCs w:val="28"/>
          <w:lang w:val="nl-NL"/>
        </w:rPr>
        <w:t>d</w:t>
      </w:r>
      <w:r>
        <w:rPr>
          <w:b/>
          <w:i/>
          <w:szCs w:val="28"/>
          <w:lang w:val="vi-VN"/>
        </w:rPr>
        <w:t>. Cảnh quan t</w:t>
      </w:r>
      <w:r>
        <w:rPr>
          <w:b/>
          <w:i/>
          <w:szCs w:val="28"/>
          <w:lang w:val="nl-NL"/>
        </w:rPr>
        <w:t>ự</w:t>
      </w:r>
      <w:r>
        <w:rPr>
          <w:b/>
          <w:i/>
          <w:szCs w:val="28"/>
          <w:lang w:val="vi-VN"/>
        </w:rPr>
        <w:t xml:space="preserve"> nhiên</w:t>
      </w:r>
    </w:p>
    <w:p w14:paraId="27CC8947" w14:textId="77777777" w:rsidR="00E363F2" w:rsidRDefault="009B643B">
      <w:pPr>
        <w:spacing w:before="0" w:after="120" w:line="240" w:lineRule="auto"/>
        <w:ind w:firstLine="562"/>
        <w:jc w:val="both"/>
        <w:rPr>
          <w:lang w:val="nl-NL"/>
        </w:rPr>
      </w:pPr>
      <w:r>
        <w:rPr>
          <w:lang w:val="nl-NL"/>
        </w:rPr>
        <w:t>Khu vực quy hoạch có cảnh quan tự nhiên là đồi núi cao đặc biệt cần lưu ý và ưu tiên khai thác cảnh quan khi xây dựng dự 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0"/>
        <w:gridCol w:w="4502"/>
      </w:tblGrid>
      <w:tr w:rsidR="00E363F2" w14:paraId="02123A96" w14:textId="77777777">
        <w:tc>
          <w:tcPr>
            <w:tcW w:w="4636" w:type="dxa"/>
          </w:tcPr>
          <w:p w14:paraId="6CBB2170" w14:textId="77777777" w:rsidR="00E363F2" w:rsidRDefault="009B643B">
            <w:pPr>
              <w:spacing w:before="0" w:after="120" w:line="240" w:lineRule="auto"/>
              <w:jc w:val="center"/>
            </w:pPr>
            <w:r>
              <w:rPr>
                <w:noProof/>
              </w:rPr>
              <w:drawing>
                <wp:inline distT="0" distB="0" distL="0" distR="0" wp14:anchorId="3BC3B7F2" wp14:editId="5E74851F">
                  <wp:extent cx="2971800" cy="2162175"/>
                  <wp:effectExtent l="0" t="0" r="0" b="9525"/>
                  <wp:docPr id="12" name="Picture 12" descr="D:\01. Work\01. VCC Work\07. VCC 2023\05. HO SON 1\01. KienTrucHoSon1_14.7.23\z4529898371937_cdf923dd1322614790c9d6271d36ad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01. Work\01. VCC Work\07. VCC 2023\05. HO SON 1\01. KienTrucHoSon1_14.7.23\z4529898371937_cdf923dd1322614790c9d6271d36ad3a.jpg"/>
                          <pic:cNvPicPr>
                            <a:picLocks noChangeAspect="1" noChangeArrowheads="1"/>
                          </pic:cNvPicPr>
                        </pic:nvPicPr>
                        <pic:blipFill>
                          <a:blip r:embed="rId12" cstate="print">
                            <a:extLst>
                              <a:ext uri="{28A0092B-C50C-407E-A947-70E740481C1C}">
                                <a14:useLocalDpi xmlns:a14="http://schemas.microsoft.com/office/drawing/2010/main" val="0"/>
                              </a:ext>
                            </a:extLst>
                          </a:blip>
                          <a:srcRect l="6195" r="16492"/>
                          <a:stretch>
                            <a:fillRect/>
                          </a:stretch>
                        </pic:blipFill>
                        <pic:spPr>
                          <a:xfrm>
                            <a:off x="0" y="0"/>
                            <a:ext cx="2971800" cy="2162175"/>
                          </a:xfrm>
                          <a:prstGeom prst="rect">
                            <a:avLst/>
                          </a:prstGeom>
                          <a:noFill/>
                          <a:ln>
                            <a:noFill/>
                          </a:ln>
                        </pic:spPr>
                      </pic:pic>
                    </a:graphicData>
                  </a:graphic>
                </wp:inline>
              </w:drawing>
            </w:r>
          </w:p>
        </w:tc>
        <w:tc>
          <w:tcPr>
            <w:tcW w:w="4636" w:type="dxa"/>
          </w:tcPr>
          <w:p w14:paraId="61FEABD0" w14:textId="77777777" w:rsidR="00E363F2" w:rsidRDefault="009B643B">
            <w:pPr>
              <w:spacing w:before="0" w:after="120" w:line="240" w:lineRule="auto"/>
              <w:jc w:val="center"/>
            </w:pPr>
            <w:r>
              <w:rPr>
                <w:noProof/>
              </w:rPr>
              <w:drawing>
                <wp:inline distT="0" distB="0" distL="0" distR="0" wp14:anchorId="3723D7AB" wp14:editId="75159A0D">
                  <wp:extent cx="2790825" cy="2121535"/>
                  <wp:effectExtent l="0" t="0" r="0" b="0"/>
                  <wp:docPr id="13" name="Picture 13" descr="D:\01. Work\01. VCC Work\07. VCC 2023\05. HO SON 1\01. KienTrucHoSon1_14.7.23\z4529898379309_a8afaab3b05acc273639a7e122df2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01. Work\01. VCC Work\07. VCC 2023\05. HO SON 1\01. KienTrucHoSon1_14.7.23\z4529898379309_a8afaab3b05acc273639a7e122df2316.jpg"/>
                          <pic:cNvPicPr>
                            <a:picLocks noChangeAspect="1" noChangeArrowheads="1"/>
                          </pic:cNvPicPr>
                        </pic:nvPicPr>
                        <pic:blipFill>
                          <a:blip r:embed="rId13" cstate="print">
                            <a:extLst>
                              <a:ext uri="{28A0092B-C50C-407E-A947-70E740481C1C}">
                                <a14:useLocalDpi xmlns:a14="http://schemas.microsoft.com/office/drawing/2010/main" val="0"/>
                              </a:ext>
                            </a:extLst>
                          </a:blip>
                          <a:srcRect l="26010"/>
                          <a:stretch>
                            <a:fillRect/>
                          </a:stretch>
                        </pic:blipFill>
                        <pic:spPr>
                          <a:xfrm>
                            <a:off x="0" y="0"/>
                            <a:ext cx="2795036" cy="2124896"/>
                          </a:xfrm>
                          <a:prstGeom prst="rect">
                            <a:avLst/>
                          </a:prstGeom>
                          <a:noFill/>
                          <a:ln>
                            <a:noFill/>
                          </a:ln>
                        </pic:spPr>
                      </pic:pic>
                    </a:graphicData>
                  </a:graphic>
                </wp:inline>
              </w:drawing>
            </w:r>
          </w:p>
        </w:tc>
      </w:tr>
      <w:tr w:rsidR="00E363F2" w14:paraId="321A3CA3" w14:textId="77777777">
        <w:tc>
          <w:tcPr>
            <w:tcW w:w="4636" w:type="dxa"/>
          </w:tcPr>
          <w:p w14:paraId="105E2ED0" w14:textId="77777777" w:rsidR="00E363F2" w:rsidRDefault="009B643B">
            <w:pPr>
              <w:spacing w:before="0" w:after="120" w:line="240" w:lineRule="auto"/>
            </w:pPr>
            <w:r>
              <w:rPr>
                <w:i/>
                <w:sz w:val="24"/>
              </w:rPr>
              <w:t>Ảnh 1. Đất rừng sản xuất.</w:t>
            </w:r>
          </w:p>
        </w:tc>
        <w:tc>
          <w:tcPr>
            <w:tcW w:w="4636" w:type="dxa"/>
          </w:tcPr>
          <w:p w14:paraId="08369C63" w14:textId="77777777" w:rsidR="00E363F2" w:rsidRDefault="009B643B">
            <w:pPr>
              <w:spacing w:before="0" w:after="120" w:line="240" w:lineRule="auto"/>
            </w:pPr>
            <w:r>
              <w:rPr>
                <w:i/>
                <w:sz w:val="24"/>
              </w:rPr>
              <w:t>Ảnh 2. Đất nông nghiệp xen kẽ</w:t>
            </w:r>
          </w:p>
        </w:tc>
      </w:tr>
    </w:tbl>
    <w:p w14:paraId="3394F54F" w14:textId="77777777" w:rsidR="00E363F2" w:rsidRDefault="009B643B">
      <w:pPr>
        <w:pStyle w:val="Heading2"/>
      </w:pPr>
      <w:bookmarkStart w:id="97" w:name="_Toc526503269"/>
      <w:bookmarkStart w:id="98" w:name="_Toc240007251"/>
      <w:r>
        <w:t>2.2. Hiện trạng sử dụng đất, dân cư và công trình xây dựng</w:t>
      </w:r>
      <w:bookmarkEnd w:id="97"/>
      <w:bookmarkEnd w:id="98"/>
    </w:p>
    <w:p w14:paraId="7493A519" w14:textId="77777777" w:rsidR="00E363F2" w:rsidRPr="00F83527" w:rsidRDefault="009B643B">
      <w:pPr>
        <w:spacing w:before="0" w:after="120" w:line="240" w:lineRule="auto"/>
        <w:rPr>
          <w:i/>
          <w:szCs w:val="28"/>
          <w:lang w:val="nb-NO"/>
        </w:rPr>
      </w:pPr>
      <w:bookmarkStart w:id="99" w:name="_Toc526503270"/>
      <w:r w:rsidRPr="00F83527">
        <w:rPr>
          <w:i/>
          <w:szCs w:val="28"/>
          <w:lang w:val="nb-NO"/>
        </w:rPr>
        <w:t xml:space="preserve">(Xem bản vẽ QH-02A: Bản </w:t>
      </w:r>
      <w:r w:rsidRPr="00F83527">
        <w:rPr>
          <w:rFonts w:hint="eastAsia"/>
          <w:i/>
          <w:szCs w:val="28"/>
          <w:lang w:val="nb-NO"/>
        </w:rPr>
        <w:t>đ</w:t>
      </w:r>
      <w:r w:rsidRPr="00F83527">
        <w:rPr>
          <w:i/>
          <w:szCs w:val="28"/>
          <w:lang w:val="nb-NO"/>
        </w:rPr>
        <w:t>ồ hiện trạng kiến trúc cảnh quan và đánh giá đất xây dựng)</w:t>
      </w:r>
    </w:p>
    <w:p w14:paraId="5F31A245" w14:textId="77777777" w:rsidR="00E363F2" w:rsidRPr="00F83527" w:rsidRDefault="009B643B">
      <w:pPr>
        <w:pStyle w:val="Heading3"/>
        <w:rPr>
          <w:lang w:val="nb-NO"/>
        </w:rPr>
      </w:pPr>
      <w:bookmarkStart w:id="100" w:name="_Toc95986492"/>
      <w:bookmarkStart w:id="101" w:name="_Toc97718138"/>
      <w:bookmarkStart w:id="102" w:name="_Toc151743426"/>
      <w:bookmarkStart w:id="103" w:name="_Toc140768569"/>
      <w:bookmarkStart w:id="104" w:name="_Toc97716472"/>
      <w:bookmarkStart w:id="105" w:name="_Toc150174087"/>
      <w:bookmarkStart w:id="106" w:name="_Toc151524202"/>
      <w:bookmarkStart w:id="107" w:name="_Toc240007252"/>
      <w:r w:rsidRPr="00F83527">
        <w:rPr>
          <w:lang w:val="nb-NO"/>
        </w:rPr>
        <w:t>2.2.1. Hiện trạng sử dụng đất</w:t>
      </w:r>
      <w:bookmarkEnd w:id="99"/>
      <w:bookmarkEnd w:id="100"/>
      <w:bookmarkEnd w:id="101"/>
      <w:bookmarkEnd w:id="102"/>
      <w:bookmarkEnd w:id="103"/>
      <w:bookmarkEnd w:id="104"/>
      <w:bookmarkEnd w:id="105"/>
      <w:bookmarkEnd w:id="106"/>
      <w:bookmarkEnd w:id="107"/>
    </w:p>
    <w:p w14:paraId="0E2B2A61" w14:textId="77777777" w:rsidR="00E363F2" w:rsidRPr="00F83527" w:rsidRDefault="009B643B">
      <w:pPr>
        <w:spacing w:before="0" w:after="120" w:line="240" w:lineRule="auto"/>
        <w:ind w:firstLine="630"/>
        <w:jc w:val="both"/>
        <w:rPr>
          <w:szCs w:val="28"/>
          <w:lang w:val="nb-NO"/>
        </w:rPr>
      </w:pPr>
      <w:r w:rsidRPr="00F83527">
        <w:rPr>
          <w:szCs w:val="28"/>
          <w:lang w:val="nb-NO"/>
        </w:rPr>
        <w:t xml:space="preserve">Khu vực quy hoạch thuộc địa bàn quản lý của các xã Cai Kinh, xã Hồ Sơn, huyện Hữu Lũng, phần lớn diện tích trong khu vực quy hoạch là rừng sản xuất, dân cư hiện trạng, có các hệ thống suối, đường bê tông, đường đất hiện trạng phục vụ sản xuất và tiêu thoát nước cho khu vực quy hoạch. </w:t>
      </w:r>
    </w:p>
    <w:p w14:paraId="290581A3" w14:textId="77777777" w:rsidR="00E363F2" w:rsidRPr="00F83527" w:rsidRDefault="009B643B">
      <w:pPr>
        <w:spacing w:before="0" w:after="120" w:line="240" w:lineRule="auto"/>
        <w:ind w:firstLine="630"/>
        <w:jc w:val="both"/>
        <w:rPr>
          <w:szCs w:val="28"/>
          <w:lang w:val="nb-NO"/>
        </w:rPr>
      </w:pPr>
      <w:r w:rsidRPr="00F83527">
        <w:rPr>
          <w:szCs w:val="28"/>
          <w:lang w:val="nb-NO"/>
        </w:rPr>
        <w:t xml:space="preserve">Trong giai đoạn lập chủ trương đầu tư dự án năm 2022, căn cứ theo Hợp đồng kinh tế số 06/HĐ-KT ngày 16/05/2023 giữa Công ty Cổ phần Đầu tư Công nghiệp Gia Định Miền Bắc và Trung tâm phát triển quỹ đất huyện Hữu Lũng, số liệu về hiện trạng sử dụng đất, đã được Phòng Tài nguyên và Môi trường huyện Hữu Lũng đồng ý, như sau: </w:t>
      </w:r>
    </w:p>
    <w:p w14:paraId="534B1F1C" w14:textId="77777777" w:rsidR="00E363F2" w:rsidRPr="00F83527" w:rsidRDefault="00E363F2">
      <w:pPr>
        <w:spacing w:before="0" w:after="120" w:line="240" w:lineRule="auto"/>
        <w:ind w:firstLine="630"/>
        <w:jc w:val="both"/>
        <w:rPr>
          <w:szCs w:val="28"/>
          <w:lang w:val="nb-NO"/>
        </w:rPr>
      </w:pPr>
    </w:p>
    <w:p w14:paraId="03F5474C" w14:textId="77777777" w:rsidR="00E363F2" w:rsidRPr="00F83527" w:rsidRDefault="00E363F2">
      <w:pPr>
        <w:spacing w:before="0" w:after="120" w:line="240" w:lineRule="auto"/>
        <w:ind w:firstLine="630"/>
        <w:jc w:val="both"/>
        <w:rPr>
          <w:szCs w:val="28"/>
          <w:lang w:val="nb-NO"/>
        </w:rPr>
      </w:pPr>
    </w:p>
    <w:p w14:paraId="73BCE514" w14:textId="77777777" w:rsidR="00E363F2" w:rsidRPr="00F83527" w:rsidRDefault="00E363F2">
      <w:pPr>
        <w:spacing w:before="0" w:after="120" w:line="240" w:lineRule="auto"/>
        <w:ind w:firstLine="630"/>
        <w:jc w:val="both"/>
        <w:rPr>
          <w:szCs w:val="28"/>
          <w:lang w:val="nb-NO"/>
        </w:rPr>
      </w:pPr>
    </w:p>
    <w:p w14:paraId="30AD327E" w14:textId="77777777" w:rsidR="00E363F2" w:rsidRPr="00F83527" w:rsidRDefault="00E363F2">
      <w:pPr>
        <w:spacing w:before="0" w:after="120" w:line="240" w:lineRule="auto"/>
        <w:ind w:firstLine="630"/>
        <w:jc w:val="both"/>
        <w:rPr>
          <w:szCs w:val="28"/>
          <w:lang w:val="nb-NO"/>
        </w:rPr>
      </w:pPr>
    </w:p>
    <w:p w14:paraId="7F76D9EC" w14:textId="77777777" w:rsidR="00E363F2" w:rsidRPr="00F83527" w:rsidRDefault="009B643B">
      <w:pPr>
        <w:spacing w:before="0" w:after="120" w:line="240" w:lineRule="auto"/>
        <w:jc w:val="center"/>
        <w:rPr>
          <w:b/>
          <w:bCs/>
          <w:i/>
          <w:szCs w:val="28"/>
          <w:lang w:val="nb-NO"/>
        </w:rPr>
      </w:pPr>
      <w:r w:rsidRPr="00F83527">
        <w:rPr>
          <w:b/>
          <w:bCs/>
          <w:i/>
          <w:szCs w:val="28"/>
          <w:lang w:val="nb-NO"/>
        </w:rPr>
        <w:lastRenderedPageBreak/>
        <w:t>Bảng thống kê hiện trạng sử dụng đất và hạ tầng kỹ thuật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3294"/>
        <w:gridCol w:w="1440"/>
        <w:gridCol w:w="990"/>
        <w:gridCol w:w="1080"/>
        <w:gridCol w:w="779"/>
        <w:gridCol w:w="1021"/>
      </w:tblGrid>
      <w:tr w:rsidR="00E363F2" w14:paraId="5DB01C02" w14:textId="77777777">
        <w:trPr>
          <w:trHeight w:val="600"/>
          <w:tblHeader/>
        </w:trPr>
        <w:tc>
          <w:tcPr>
            <w:tcW w:w="594" w:type="dxa"/>
            <w:noWrap/>
            <w:vAlign w:val="center"/>
          </w:tcPr>
          <w:p w14:paraId="0D931DE3" w14:textId="77777777" w:rsidR="00E363F2" w:rsidRDefault="009B643B">
            <w:pPr>
              <w:spacing w:before="0" w:after="120" w:line="240" w:lineRule="auto"/>
              <w:jc w:val="center"/>
              <w:rPr>
                <w:b/>
                <w:bCs/>
                <w:sz w:val="26"/>
                <w:szCs w:val="26"/>
              </w:rPr>
            </w:pPr>
            <w:r>
              <w:rPr>
                <w:b/>
                <w:bCs/>
                <w:sz w:val="26"/>
                <w:szCs w:val="26"/>
              </w:rPr>
              <w:t>Stt</w:t>
            </w:r>
          </w:p>
        </w:tc>
        <w:tc>
          <w:tcPr>
            <w:tcW w:w="3294" w:type="dxa"/>
            <w:noWrap/>
            <w:vAlign w:val="center"/>
          </w:tcPr>
          <w:p w14:paraId="5FEE3759" w14:textId="77777777" w:rsidR="00E363F2" w:rsidRDefault="009B643B">
            <w:pPr>
              <w:spacing w:before="0" w:after="120" w:line="240" w:lineRule="auto"/>
              <w:jc w:val="center"/>
              <w:rPr>
                <w:b/>
                <w:bCs/>
                <w:sz w:val="26"/>
                <w:szCs w:val="26"/>
              </w:rPr>
            </w:pPr>
            <w:r>
              <w:rPr>
                <w:b/>
                <w:bCs/>
                <w:sz w:val="26"/>
                <w:szCs w:val="26"/>
              </w:rPr>
              <w:t>Chức năng sử dụng đất</w:t>
            </w:r>
          </w:p>
        </w:tc>
        <w:tc>
          <w:tcPr>
            <w:tcW w:w="1440" w:type="dxa"/>
            <w:vAlign w:val="center"/>
          </w:tcPr>
          <w:p w14:paraId="50CE3FC7" w14:textId="77777777" w:rsidR="00E363F2" w:rsidRDefault="009B643B">
            <w:pPr>
              <w:spacing w:before="0" w:after="120" w:line="240" w:lineRule="auto"/>
              <w:jc w:val="center"/>
              <w:rPr>
                <w:b/>
                <w:bCs/>
                <w:sz w:val="26"/>
                <w:szCs w:val="26"/>
              </w:rPr>
            </w:pPr>
            <w:r>
              <w:rPr>
                <w:b/>
                <w:bCs/>
                <w:sz w:val="26"/>
                <w:szCs w:val="26"/>
              </w:rPr>
              <w:t>Khối lượng</w:t>
            </w:r>
          </w:p>
        </w:tc>
        <w:tc>
          <w:tcPr>
            <w:tcW w:w="990" w:type="dxa"/>
            <w:vAlign w:val="center"/>
          </w:tcPr>
          <w:p w14:paraId="13718518" w14:textId="77777777" w:rsidR="00E363F2" w:rsidRDefault="009B643B">
            <w:pPr>
              <w:spacing w:before="0" w:after="120" w:line="240" w:lineRule="auto"/>
              <w:jc w:val="center"/>
              <w:rPr>
                <w:b/>
                <w:bCs/>
                <w:sz w:val="26"/>
                <w:szCs w:val="26"/>
              </w:rPr>
            </w:pPr>
            <w:r>
              <w:rPr>
                <w:b/>
                <w:bCs/>
                <w:sz w:val="26"/>
                <w:szCs w:val="26"/>
              </w:rPr>
              <w:t>Thuận lợi</w:t>
            </w:r>
          </w:p>
        </w:tc>
        <w:tc>
          <w:tcPr>
            <w:tcW w:w="1080" w:type="dxa"/>
            <w:vAlign w:val="center"/>
          </w:tcPr>
          <w:p w14:paraId="050BAE5B" w14:textId="77777777" w:rsidR="00E363F2" w:rsidRDefault="009B643B">
            <w:pPr>
              <w:spacing w:before="0" w:after="120" w:line="240" w:lineRule="auto"/>
              <w:jc w:val="center"/>
              <w:rPr>
                <w:b/>
                <w:bCs/>
                <w:sz w:val="26"/>
                <w:szCs w:val="26"/>
              </w:rPr>
            </w:pPr>
            <w:r>
              <w:rPr>
                <w:b/>
                <w:bCs/>
                <w:sz w:val="26"/>
                <w:szCs w:val="26"/>
              </w:rPr>
              <w:t>Không thuận lợi</w:t>
            </w:r>
          </w:p>
        </w:tc>
        <w:tc>
          <w:tcPr>
            <w:tcW w:w="779" w:type="dxa"/>
            <w:noWrap/>
            <w:vAlign w:val="center"/>
          </w:tcPr>
          <w:p w14:paraId="2C2C9B39" w14:textId="77777777" w:rsidR="00E363F2" w:rsidRDefault="009B643B">
            <w:pPr>
              <w:spacing w:before="0" w:after="120" w:line="240" w:lineRule="auto"/>
              <w:jc w:val="center"/>
              <w:rPr>
                <w:b/>
                <w:bCs/>
                <w:sz w:val="26"/>
                <w:szCs w:val="26"/>
              </w:rPr>
            </w:pPr>
            <w:r>
              <w:rPr>
                <w:b/>
                <w:bCs/>
                <w:sz w:val="26"/>
                <w:szCs w:val="26"/>
              </w:rPr>
              <w:t>Đơn vị</w:t>
            </w:r>
          </w:p>
        </w:tc>
        <w:tc>
          <w:tcPr>
            <w:tcW w:w="1021" w:type="dxa"/>
            <w:noWrap/>
            <w:vAlign w:val="center"/>
          </w:tcPr>
          <w:p w14:paraId="464B9C18" w14:textId="77777777" w:rsidR="00E363F2" w:rsidRDefault="009B643B">
            <w:pPr>
              <w:spacing w:before="0" w:after="120" w:line="240" w:lineRule="auto"/>
              <w:jc w:val="center"/>
              <w:rPr>
                <w:b/>
                <w:bCs/>
                <w:sz w:val="26"/>
                <w:szCs w:val="26"/>
              </w:rPr>
            </w:pPr>
            <w:r>
              <w:rPr>
                <w:b/>
                <w:bCs/>
                <w:sz w:val="26"/>
                <w:szCs w:val="26"/>
              </w:rPr>
              <w:t>Tỉ lệ (%)</w:t>
            </w:r>
          </w:p>
        </w:tc>
      </w:tr>
      <w:tr w:rsidR="00E363F2" w14:paraId="27F71F3C" w14:textId="77777777">
        <w:trPr>
          <w:trHeight w:val="402"/>
        </w:trPr>
        <w:tc>
          <w:tcPr>
            <w:tcW w:w="594" w:type="dxa"/>
            <w:noWrap/>
            <w:vAlign w:val="center"/>
          </w:tcPr>
          <w:p w14:paraId="482F6A05" w14:textId="77777777" w:rsidR="00E363F2" w:rsidRDefault="009B643B">
            <w:pPr>
              <w:spacing w:before="0" w:after="120" w:line="240" w:lineRule="auto"/>
              <w:jc w:val="center"/>
              <w:rPr>
                <w:sz w:val="26"/>
                <w:szCs w:val="26"/>
              </w:rPr>
            </w:pPr>
            <w:r>
              <w:rPr>
                <w:sz w:val="26"/>
                <w:szCs w:val="26"/>
              </w:rPr>
              <w:t>1</w:t>
            </w:r>
          </w:p>
        </w:tc>
        <w:tc>
          <w:tcPr>
            <w:tcW w:w="3294" w:type="dxa"/>
            <w:noWrap/>
            <w:vAlign w:val="center"/>
          </w:tcPr>
          <w:p w14:paraId="5E030DDE" w14:textId="77777777" w:rsidR="00E363F2" w:rsidRDefault="009B643B">
            <w:pPr>
              <w:spacing w:before="0" w:after="120" w:line="240" w:lineRule="auto"/>
              <w:rPr>
                <w:sz w:val="26"/>
                <w:szCs w:val="26"/>
              </w:rPr>
            </w:pPr>
            <w:r>
              <w:rPr>
                <w:sz w:val="26"/>
                <w:szCs w:val="26"/>
              </w:rPr>
              <w:t xml:space="preserve">Đất trồng lúa nước </w:t>
            </w:r>
          </w:p>
        </w:tc>
        <w:tc>
          <w:tcPr>
            <w:tcW w:w="1440" w:type="dxa"/>
            <w:noWrap/>
            <w:vAlign w:val="center"/>
          </w:tcPr>
          <w:p w14:paraId="3637E580" w14:textId="77777777" w:rsidR="00E363F2" w:rsidRDefault="009B643B">
            <w:pPr>
              <w:spacing w:before="0" w:after="120" w:line="240" w:lineRule="auto"/>
              <w:jc w:val="right"/>
              <w:rPr>
                <w:sz w:val="26"/>
                <w:szCs w:val="26"/>
              </w:rPr>
            </w:pPr>
            <w:r>
              <w:rPr>
                <w:sz w:val="26"/>
                <w:szCs w:val="26"/>
              </w:rPr>
              <w:t>66.147,50</w:t>
            </w:r>
          </w:p>
        </w:tc>
        <w:tc>
          <w:tcPr>
            <w:tcW w:w="990" w:type="dxa"/>
            <w:noWrap/>
            <w:vAlign w:val="center"/>
          </w:tcPr>
          <w:p w14:paraId="196C2FE7" w14:textId="77777777" w:rsidR="00E363F2" w:rsidRDefault="009B643B">
            <w:pPr>
              <w:spacing w:before="0" w:after="120" w:line="240" w:lineRule="auto"/>
              <w:jc w:val="center"/>
              <w:rPr>
                <w:b/>
                <w:bCs/>
                <w:sz w:val="26"/>
                <w:szCs w:val="26"/>
              </w:rPr>
            </w:pPr>
            <w:r>
              <w:rPr>
                <w:b/>
                <w:bCs/>
                <w:sz w:val="26"/>
                <w:szCs w:val="26"/>
              </w:rPr>
              <w:t>x</w:t>
            </w:r>
          </w:p>
        </w:tc>
        <w:tc>
          <w:tcPr>
            <w:tcW w:w="1080" w:type="dxa"/>
            <w:noWrap/>
            <w:vAlign w:val="center"/>
          </w:tcPr>
          <w:p w14:paraId="66766092" w14:textId="77777777" w:rsidR="00E363F2" w:rsidRDefault="00E363F2">
            <w:pPr>
              <w:spacing w:before="0" w:after="120" w:line="240" w:lineRule="auto"/>
              <w:jc w:val="center"/>
              <w:rPr>
                <w:b/>
                <w:bCs/>
                <w:sz w:val="26"/>
                <w:szCs w:val="26"/>
              </w:rPr>
            </w:pPr>
          </w:p>
        </w:tc>
        <w:tc>
          <w:tcPr>
            <w:tcW w:w="779" w:type="dxa"/>
            <w:noWrap/>
            <w:vAlign w:val="center"/>
          </w:tcPr>
          <w:p w14:paraId="6663AEF5" w14:textId="77777777" w:rsidR="00E363F2" w:rsidRDefault="009B643B">
            <w:pPr>
              <w:spacing w:before="0" w:after="120" w:line="240" w:lineRule="auto"/>
              <w:jc w:val="center"/>
              <w:rPr>
                <w:sz w:val="26"/>
                <w:szCs w:val="26"/>
              </w:rPr>
            </w:pPr>
            <w:r>
              <w:rPr>
                <w:sz w:val="26"/>
                <w:szCs w:val="26"/>
              </w:rPr>
              <w:t>m2</w:t>
            </w:r>
          </w:p>
        </w:tc>
        <w:tc>
          <w:tcPr>
            <w:tcW w:w="1021" w:type="dxa"/>
            <w:noWrap/>
            <w:vAlign w:val="center"/>
          </w:tcPr>
          <w:p w14:paraId="193BD8C1" w14:textId="77777777" w:rsidR="00E363F2" w:rsidRDefault="009B643B">
            <w:pPr>
              <w:spacing w:before="0" w:after="120" w:line="240" w:lineRule="auto"/>
              <w:jc w:val="center"/>
              <w:rPr>
                <w:sz w:val="26"/>
                <w:szCs w:val="26"/>
              </w:rPr>
            </w:pPr>
            <w:r>
              <w:rPr>
                <w:sz w:val="26"/>
                <w:szCs w:val="26"/>
              </w:rPr>
              <w:t>8,96</w:t>
            </w:r>
          </w:p>
        </w:tc>
      </w:tr>
      <w:tr w:rsidR="00E363F2" w14:paraId="4126E20C" w14:textId="77777777">
        <w:trPr>
          <w:trHeight w:val="402"/>
        </w:trPr>
        <w:tc>
          <w:tcPr>
            <w:tcW w:w="594" w:type="dxa"/>
            <w:noWrap/>
            <w:vAlign w:val="center"/>
          </w:tcPr>
          <w:p w14:paraId="4E760056" w14:textId="77777777" w:rsidR="00E363F2" w:rsidRDefault="009B643B">
            <w:pPr>
              <w:spacing w:before="0" w:after="120" w:line="240" w:lineRule="auto"/>
              <w:jc w:val="center"/>
              <w:rPr>
                <w:sz w:val="26"/>
                <w:szCs w:val="26"/>
              </w:rPr>
            </w:pPr>
            <w:r>
              <w:rPr>
                <w:sz w:val="26"/>
                <w:szCs w:val="26"/>
              </w:rPr>
              <w:t>2</w:t>
            </w:r>
          </w:p>
        </w:tc>
        <w:tc>
          <w:tcPr>
            <w:tcW w:w="3294" w:type="dxa"/>
            <w:noWrap/>
            <w:vAlign w:val="center"/>
          </w:tcPr>
          <w:p w14:paraId="1FF7BE48" w14:textId="77777777" w:rsidR="00E363F2" w:rsidRDefault="009B643B">
            <w:pPr>
              <w:spacing w:before="0" w:after="120" w:line="240" w:lineRule="auto"/>
              <w:rPr>
                <w:sz w:val="26"/>
                <w:szCs w:val="26"/>
              </w:rPr>
            </w:pPr>
            <w:r>
              <w:rPr>
                <w:sz w:val="26"/>
                <w:szCs w:val="26"/>
              </w:rPr>
              <w:t xml:space="preserve">Đất trồng cây lâu năm </w:t>
            </w:r>
          </w:p>
        </w:tc>
        <w:tc>
          <w:tcPr>
            <w:tcW w:w="1440" w:type="dxa"/>
            <w:noWrap/>
            <w:vAlign w:val="center"/>
          </w:tcPr>
          <w:p w14:paraId="7E4B9E3A" w14:textId="77777777" w:rsidR="00E363F2" w:rsidRDefault="009B643B">
            <w:pPr>
              <w:spacing w:before="0" w:after="120" w:line="240" w:lineRule="auto"/>
              <w:jc w:val="right"/>
              <w:rPr>
                <w:sz w:val="26"/>
                <w:szCs w:val="26"/>
              </w:rPr>
            </w:pPr>
            <w:r>
              <w:rPr>
                <w:sz w:val="26"/>
                <w:szCs w:val="26"/>
              </w:rPr>
              <w:t>65.536,90</w:t>
            </w:r>
          </w:p>
        </w:tc>
        <w:tc>
          <w:tcPr>
            <w:tcW w:w="990" w:type="dxa"/>
            <w:noWrap/>
            <w:vAlign w:val="center"/>
          </w:tcPr>
          <w:p w14:paraId="3602219D" w14:textId="77777777" w:rsidR="00E363F2" w:rsidRDefault="009B643B">
            <w:pPr>
              <w:spacing w:before="0" w:after="120" w:line="240" w:lineRule="auto"/>
              <w:jc w:val="center"/>
              <w:rPr>
                <w:b/>
                <w:bCs/>
                <w:sz w:val="26"/>
                <w:szCs w:val="26"/>
              </w:rPr>
            </w:pPr>
            <w:r>
              <w:rPr>
                <w:b/>
                <w:bCs/>
                <w:sz w:val="26"/>
                <w:szCs w:val="26"/>
              </w:rPr>
              <w:t>x</w:t>
            </w:r>
          </w:p>
        </w:tc>
        <w:tc>
          <w:tcPr>
            <w:tcW w:w="1080" w:type="dxa"/>
            <w:noWrap/>
            <w:vAlign w:val="center"/>
          </w:tcPr>
          <w:p w14:paraId="0AD05855" w14:textId="77777777" w:rsidR="00E363F2" w:rsidRDefault="00E363F2">
            <w:pPr>
              <w:spacing w:before="0" w:after="120" w:line="240" w:lineRule="auto"/>
              <w:jc w:val="center"/>
              <w:rPr>
                <w:b/>
                <w:bCs/>
                <w:sz w:val="26"/>
                <w:szCs w:val="26"/>
              </w:rPr>
            </w:pPr>
          </w:p>
        </w:tc>
        <w:tc>
          <w:tcPr>
            <w:tcW w:w="779" w:type="dxa"/>
            <w:noWrap/>
            <w:vAlign w:val="center"/>
          </w:tcPr>
          <w:p w14:paraId="75D9759D" w14:textId="77777777" w:rsidR="00E363F2" w:rsidRDefault="009B643B">
            <w:pPr>
              <w:spacing w:before="0" w:after="120" w:line="240" w:lineRule="auto"/>
              <w:jc w:val="center"/>
              <w:rPr>
                <w:sz w:val="26"/>
                <w:szCs w:val="26"/>
              </w:rPr>
            </w:pPr>
            <w:r>
              <w:rPr>
                <w:sz w:val="26"/>
                <w:szCs w:val="26"/>
              </w:rPr>
              <w:t>m2</w:t>
            </w:r>
          </w:p>
        </w:tc>
        <w:tc>
          <w:tcPr>
            <w:tcW w:w="1021" w:type="dxa"/>
            <w:noWrap/>
            <w:vAlign w:val="center"/>
          </w:tcPr>
          <w:p w14:paraId="328205D7" w14:textId="77777777" w:rsidR="00E363F2" w:rsidRDefault="009B643B">
            <w:pPr>
              <w:spacing w:before="0" w:after="120" w:line="240" w:lineRule="auto"/>
              <w:jc w:val="center"/>
              <w:rPr>
                <w:sz w:val="26"/>
                <w:szCs w:val="26"/>
              </w:rPr>
            </w:pPr>
            <w:r>
              <w:rPr>
                <w:sz w:val="26"/>
                <w:szCs w:val="26"/>
              </w:rPr>
              <w:t>8,89</w:t>
            </w:r>
          </w:p>
        </w:tc>
      </w:tr>
      <w:tr w:rsidR="00E363F2" w14:paraId="46C2E90C" w14:textId="77777777">
        <w:trPr>
          <w:trHeight w:val="402"/>
        </w:trPr>
        <w:tc>
          <w:tcPr>
            <w:tcW w:w="594" w:type="dxa"/>
            <w:noWrap/>
            <w:vAlign w:val="center"/>
          </w:tcPr>
          <w:p w14:paraId="0BBAB124" w14:textId="77777777" w:rsidR="00E363F2" w:rsidRDefault="009B643B">
            <w:pPr>
              <w:spacing w:before="0" w:after="120" w:line="240" w:lineRule="auto"/>
              <w:jc w:val="center"/>
              <w:rPr>
                <w:sz w:val="26"/>
                <w:szCs w:val="26"/>
              </w:rPr>
            </w:pPr>
            <w:r>
              <w:rPr>
                <w:sz w:val="26"/>
                <w:szCs w:val="26"/>
              </w:rPr>
              <w:t>3</w:t>
            </w:r>
          </w:p>
        </w:tc>
        <w:tc>
          <w:tcPr>
            <w:tcW w:w="3294" w:type="dxa"/>
            <w:noWrap/>
            <w:vAlign w:val="center"/>
          </w:tcPr>
          <w:p w14:paraId="142A7032" w14:textId="77777777" w:rsidR="00E363F2" w:rsidRDefault="009B643B">
            <w:pPr>
              <w:spacing w:before="0" w:after="120" w:line="240" w:lineRule="auto"/>
              <w:rPr>
                <w:sz w:val="26"/>
                <w:szCs w:val="26"/>
              </w:rPr>
            </w:pPr>
            <w:r>
              <w:rPr>
                <w:sz w:val="26"/>
                <w:szCs w:val="26"/>
              </w:rPr>
              <w:t>Đất trồng rừng sản xuất</w:t>
            </w:r>
          </w:p>
        </w:tc>
        <w:tc>
          <w:tcPr>
            <w:tcW w:w="1440" w:type="dxa"/>
            <w:noWrap/>
            <w:vAlign w:val="center"/>
          </w:tcPr>
          <w:p w14:paraId="3B1EF7E5" w14:textId="77777777" w:rsidR="00E363F2" w:rsidRDefault="009B643B">
            <w:pPr>
              <w:spacing w:before="0" w:after="120" w:line="240" w:lineRule="auto"/>
              <w:jc w:val="right"/>
              <w:rPr>
                <w:sz w:val="26"/>
                <w:szCs w:val="26"/>
              </w:rPr>
            </w:pPr>
            <w:r>
              <w:rPr>
                <w:sz w:val="26"/>
                <w:szCs w:val="26"/>
              </w:rPr>
              <w:t>526.797,20</w:t>
            </w:r>
          </w:p>
        </w:tc>
        <w:tc>
          <w:tcPr>
            <w:tcW w:w="990" w:type="dxa"/>
            <w:noWrap/>
            <w:vAlign w:val="center"/>
          </w:tcPr>
          <w:p w14:paraId="2E18DBD7" w14:textId="77777777" w:rsidR="00E363F2" w:rsidRDefault="00E363F2">
            <w:pPr>
              <w:spacing w:before="0" w:after="120" w:line="240" w:lineRule="auto"/>
              <w:jc w:val="center"/>
              <w:rPr>
                <w:b/>
                <w:bCs/>
                <w:sz w:val="26"/>
                <w:szCs w:val="26"/>
              </w:rPr>
            </w:pPr>
          </w:p>
        </w:tc>
        <w:tc>
          <w:tcPr>
            <w:tcW w:w="1080" w:type="dxa"/>
            <w:noWrap/>
            <w:vAlign w:val="center"/>
          </w:tcPr>
          <w:p w14:paraId="0AB6A42C" w14:textId="77777777" w:rsidR="00E363F2" w:rsidRDefault="009B643B">
            <w:pPr>
              <w:spacing w:before="0" w:after="120" w:line="240" w:lineRule="auto"/>
              <w:jc w:val="center"/>
              <w:rPr>
                <w:b/>
                <w:bCs/>
                <w:sz w:val="26"/>
                <w:szCs w:val="26"/>
              </w:rPr>
            </w:pPr>
            <w:r>
              <w:rPr>
                <w:b/>
                <w:bCs/>
                <w:sz w:val="26"/>
                <w:szCs w:val="26"/>
              </w:rPr>
              <w:t>x</w:t>
            </w:r>
          </w:p>
        </w:tc>
        <w:tc>
          <w:tcPr>
            <w:tcW w:w="779" w:type="dxa"/>
            <w:noWrap/>
            <w:vAlign w:val="center"/>
          </w:tcPr>
          <w:p w14:paraId="1BC4D007" w14:textId="77777777" w:rsidR="00E363F2" w:rsidRDefault="009B643B">
            <w:pPr>
              <w:spacing w:before="0" w:after="120" w:line="240" w:lineRule="auto"/>
              <w:jc w:val="center"/>
              <w:rPr>
                <w:sz w:val="26"/>
                <w:szCs w:val="26"/>
              </w:rPr>
            </w:pPr>
            <w:r>
              <w:rPr>
                <w:sz w:val="26"/>
                <w:szCs w:val="26"/>
              </w:rPr>
              <w:t>m2</w:t>
            </w:r>
          </w:p>
        </w:tc>
        <w:tc>
          <w:tcPr>
            <w:tcW w:w="1021" w:type="dxa"/>
            <w:noWrap/>
            <w:vAlign w:val="center"/>
          </w:tcPr>
          <w:p w14:paraId="686D5E2E" w14:textId="77777777" w:rsidR="00E363F2" w:rsidRDefault="009B643B">
            <w:pPr>
              <w:spacing w:before="0" w:after="120" w:line="240" w:lineRule="auto"/>
              <w:jc w:val="center"/>
              <w:rPr>
                <w:sz w:val="26"/>
                <w:szCs w:val="26"/>
              </w:rPr>
            </w:pPr>
            <w:r>
              <w:rPr>
                <w:sz w:val="26"/>
                <w:szCs w:val="26"/>
              </w:rPr>
              <w:t>71,42</w:t>
            </w:r>
          </w:p>
        </w:tc>
      </w:tr>
      <w:tr w:rsidR="00E363F2" w14:paraId="79CB28BF" w14:textId="77777777">
        <w:trPr>
          <w:trHeight w:val="402"/>
        </w:trPr>
        <w:tc>
          <w:tcPr>
            <w:tcW w:w="594" w:type="dxa"/>
            <w:noWrap/>
            <w:vAlign w:val="center"/>
          </w:tcPr>
          <w:p w14:paraId="3E733F23" w14:textId="77777777" w:rsidR="00E363F2" w:rsidRDefault="009B643B">
            <w:pPr>
              <w:spacing w:before="0" w:after="120" w:line="240" w:lineRule="auto"/>
              <w:jc w:val="center"/>
              <w:rPr>
                <w:sz w:val="26"/>
                <w:szCs w:val="26"/>
              </w:rPr>
            </w:pPr>
            <w:r>
              <w:rPr>
                <w:sz w:val="26"/>
                <w:szCs w:val="26"/>
              </w:rPr>
              <w:t>4</w:t>
            </w:r>
          </w:p>
        </w:tc>
        <w:tc>
          <w:tcPr>
            <w:tcW w:w="3294" w:type="dxa"/>
            <w:noWrap/>
            <w:vAlign w:val="center"/>
          </w:tcPr>
          <w:p w14:paraId="6649EA05" w14:textId="77777777" w:rsidR="00E363F2" w:rsidRDefault="009B643B">
            <w:pPr>
              <w:spacing w:before="0" w:after="120" w:line="240" w:lineRule="auto"/>
              <w:rPr>
                <w:sz w:val="26"/>
                <w:szCs w:val="26"/>
              </w:rPr>
            </w:pPr>
            <w:r>
              <w:rPr>
                <w:sz w:val="26"/>
                <w:szCs w:val="26"/>
              </w:rPr>
              <w:t xml:space="preserve">Đất nuôi trồng thủy sản </w:t>
            </w:r>
          </w:p>
        </w:tc>
        <w:tc>
          <w:tcPr>
            <w:tcW w:w="1440" w:type="dxa"/>
            <w:noWrap/>
            <w:vAlign w:val="center"/>
          </w:tcPr>
          <w:p w14:paraId="3CA3A685" w14:textId="77777777" w:rsidR="00E363F2" w:rsidRDefault="009B643B">
            <w:pPr>
              <w:spacing w:before="0" w:after="120" w:line="240" w:lineRule="auto"/>
              <w:jc w:val="right"/>
              <w:rPr>
                <w:sz w:val="26"/>
                <w:szCs w:val="26"/>
              </w:rPr>
            </w:pPr>
            <w:r>
              <w:rPr>
                <w:sz w:val="26"/>
                <w:szCs w:val="26"/>
              </w:rPr>
              <w:t>4.598,30</w:t>
            </w:r>
          </w:p>
        </w:tc>
        <w:tc>
          <w:tcPr>
            <w:tcW w:w="990" w:type="dxa"/>
            <w:noWrap/>
            <w:vAlign w:val="center"/>
          </w:tcPr>
          <w:p w14:paraId="6D381AF3" w14:textId="77777777" w:rsidR="00E363F2" w:rsidRDefault="009B643B">
            <w:pPr>
              <w:spacing w:before="0" w:after="120" w:line="240" w:lineRule="auto"/>
              <w:jc w:val="center"/>
              <w:rPr>
                <w:b/>
                <w:bCs/>
                <w:sz w:val="26"/>
                <w:szCs w:val="26"/>
              </w:rPr>
            </w:pPr>
            <w:r>
              <w:rPr>
                <w:b/>
                <w:bCs/>
                <w:sz w:val="26"/>
                <w:szCs w:val="26"/>
              </w:rPr>
              <w:t>x</w:t>
            </w:r>
          </w:p>
        </w:tc>
        <w:tc>
          <w:tcPr>
            <w:tcW w:w="1080" w:type="dxa"/>
            <w:noWrap/>
            <w:vAlign w:val="center"/>
          </w:tcPr>
          <w:p w14:paraId="1C6EC5EE" w14:textId="77777777" w:rsidR="00E363F2" w:rsidRDefault="00E363F2">
            <w:pPr>
              <w:spacing w:before="0" w:after="120" w:line="240" w:lineRule="auto"/>
              <w:jc w:val="center"/>
              <w:rPr>
                <w:b/>
                <w:bCs/>
                <w:sz w:val="26"/>
                <w:szCs w:val="26"/>
              </w:rPr>
            </w:pPr>
          </w:p>
        </w:tc>
        <w:tc>
          <w:tcPr>
            <w:tcW w:w="779" w:type="dxa"/>
            <w:noWrap/>
            <w:vAlign w:val="center"/>
          </w:tcPr>
          <w:p w14:paraId="60ABF36E" w14:textId="77777777" w:rsidR="00E363F2" w:rsidRDefault="009B643B">
            <w:pPr>
              <w:spacing w:before="0" w:after="120" w:line="240" w:lineRule="auto"/>
              <w:jc w:val="center"/>
              <w:rPr>
                <w:sz w:val="26"/>
                <w:szCs w:val="26"/>
              </w:rPr>
            </w:pPr>
            <w:r>
              <w:rPr>
                <w:sz w:val="26"/>
                <w:szCs w:val="26"/>
              </w:rPr>
              <w:t>m2</w:t>
            </w:r>
          </w:p>
        </w:tc>
        <w:tc>
          <w:tcPr>
            <w:tcW w:w="1021" w:type="dxa"/>
            <w:noWrap/>
            <w:vAlign w:val="center"/>
          </w:tcPr>
          <w:p w14:paraId="3FA6B71A" w14:textId="77777777" w:rsidR="00E363F2" w:rsidRDefault="009B643B">
            <w:pPr>
              <w:spacing w:before="0" w:after="120" w:line="240" w:lineRule="auto"/>
              <w:jc w:val="center"/>
              <w:rPr>
                <w:sz w:val="26"/>
                <w:szCs w:val="26"/>
              </w:rPr>
            </w:pPr>
            <w:r>
              <w:rPr>
                <w:sz w:val="26"/>
                <w:szCs w:val="26"/>
              </w:rPr>
              <w:t>0,62</w:t>
            </w:r>
          </w:p>
        </w:tc>
      </w:tr>
      <w:tr w:rsidR="00E363F2" w14:paraId="48613DED" w14:textId="77777777">
        <w:trPr>
          <w:trHeight w:val="402"/>
        </w:trPr>
        <w:tc>
          <w:tcPr>
            <w:tcW w:w="594" w:type="dxa"/>
            <w:noWrap/>
            <w:vAlign w:val="center"/>
          </w:tcPr>
          <w:p w14:paraId="01E73275" w14:textId="77777777" w:rsidR="00E363F2" w:rsidRDefault="009B643B">
            <w:pPr>
              <w:spacing w:before="0" w:after="120" w:line="240" w:lineRule="auto"/>
              <w:jc w:val="center"/>
              <w:rPr>
                <w:sz w:val="26"/>
                <w:szCs w:val="26"/>
              </w:rPr>
            </w:pPr>
            <w:r>
              <w:rPr>
                <w:sz w:val="26"/>
                <w:szCs w:val="26"/>
              </w:rPr>
              <w:t>5</w:t>
            </w:r>
          </w:p>
        </w:tc>
        <w:tc>
          <w:tcPr>
            <w:tcW w:w="3294" w:type="dxa"/>
            <w:noWrap/>
            <w:vAlign w:val="center"/>
          </w:tcPr>
          <w:p w14:paraId="1D876AC7" w14:textId="77777777" w:rsidR="00E363F2" w:rsidRDefault="009B643B">
            <w:pPr>
              <w:spacing w:before="0" w:after="120" w:line="240" w:lineRule="auto"/>
              <w:rPr>
                <w:sz w:val="26"/>
                <w:szCs w:val="26"/>
              </w:rPr>
            </w:pPr>
            <w:r>
              <w:rPr>
                <w:sz w:val="26"/>
                <w:szCs w:val="26"/>
              </w:rPr>
              <w:t xml:space="preserve">Đất trồng cây hàng năm khác </w:t>
            </w:r>
          </w:p>
        </w:tc>
        <w:tc>
          <w:tcPr>
            <w:tcW w:w="1440" w:type="dxa"/>
            <w:noWrap/>
            <w:vAlign w:val="center"/>
          </w:tcPr>
          <w:p w14:paraId="6F181794" w14:textId="77777777" w:rsidR="00E363F2" w:rsidRDefault="009B643B">
            <w:pPr>
              <w:spacing w:before="0" w:after="120" w:line="240" w:lineRule="auto"/>
              <w:jc w:val="right"/>
              <w:rPr>
                <w:sz w:val="26"/>
                <w:szCs w:val="26"/>
              </w:rPr>
            </w:pPr>
            <w:r>
              <w:rPr>
                <w:sz w:val="26"/>
                <w:szCs w:val="26"/>
              </w:rPr>
              <w:t>23.413,90</w:t>
            </w:r>
          </w:p>
        </w:tc>
        <w:tc>
          <w:tcPr>
            <w:tcW w:w="990" w:type="dxa"/>
            <w:noWrap/>
            <w:vAlign w:val="center"/>
          </w:tcPr>
          <w:p w14:paraId="0A4D7DF5" w14:textId="77777777" w:rsidR="00E363F2" w:rsidRDefault="009B643B">
            <w:pPr>
              <w:spacing w:before="0" w:after="120" w:line="240" w:lineRule="auto"/>
              <w:jc w:val="center"/>
              <w:rPr>
                <w:b/>
                <w:bCs/>
                <w:sz w:val="26"/>
                <w:szCs w:val="26"/>
              </w:rPr>
            </w:pPr>
            <w:r>
              <w:rPr>
                <w:b/>
                <w:bCs/>
                <w:sz w:val="26"/>
                <w:szCs w:val="26"/>
              </w:rPr>
              <w:t>x</w:t>
            </w:r>
          </w:p>
        </w:tc>
        <w:tc>
          <w:tcPr>
            <w:tcW w:w="1080" w:type="dxa"/>
            <w:noWrap/>
            <w:vAlign w:val="center"/>
          </w:tcPr>
          <w:p w14:paraId="59E5D6C6" w14:textId="77777777" w:rsidR="00E363F2" w:rsidRDefault="00E363F2">
            <w:pPr>
              <w:spacing w:before="0" w:after="120" w:line="240" w:lineRule="auto"/>
              <w:jc w:val="center"/>
              <w:rPr>
                <w:b/>
                <w:bCs/>
                <w:sz w:val="26"/>
                <w:szCs w:val="26"/>
              </w:rPr>
            </w:pPr>
          </w:p>
        </w:tc>
        <w:tc>
          <w:tcPr>
            <w:tcW w:w="779" w:type="dxa"/>
            <w:noWrap/>
            <w:vAlign w:val="center"/>
          </w:tcPr>
          <w:p w14:paraId="616D61AA" w14:textId="77777777" w:rsidR="00E363F2" w:rsidRDefault="009B643B">
            <w:pPr>
              <w:spacing w:before="0" w:after="120" w:line="240" w:lineRule="auto"/>
              <w:jc w:val="center"/>
              <w:rPr>
                <w:sz w:val="26"/>
                <w:szCs w:val="26"/>
              </w:rPr>
            </w:pPr>
            <w:r>
              <w:rPr>
                <w:sz w:val="26"/>
                <w:szCs w:val="26"/>
              </w:rPr>
              <w:t>m2</w:t>
            </w:r>
          </w:p>
        </w:tc>
        <w:tc>
          <w:tcPr>
            <w:tcW w:w="1021" w:type="dxa"/>
            <w:noWrap/>
            <w:vAlign w:val="center"/>
          </w:tcPr>
          <w:p w14:paraId="3C489AA3" w14:textId="77777777" w:rsidR="00E363F2" w:rsidRDefault="009B643B">
            <w:pPr>
              <w:spacing w:before="0" w:after="120" w:line="240" w:lineRule="auto"/>
              <w:jc w:val="center"/>
              <w:rPr>
                <w:sz w:val="26"/>
                <w:szCs w:val="26"/>
              </w:rPr>
            </w:pPr>
            <w:r>
              <w:rPr>
                <w:sz w:val="26"/>
                <w:szCs w:val="26"/>
              </w:rPr>
              <w:t>3,17</w:t>
            </w:r>
          </w:p>
        </w:tc>
      </w:tr>
      <w:tr w:rsidR="00E363F2" w14:paraId="211118DA" w14:textId="77777777">
        <w:trPr>
          <w:trHeight w:val="402"/>
        </w:trPr>
        <w:tc>
          <w:tcPr>
            <w:tcW w:w="594" w:type="dxa"/>
            <w:noWrap/>
            <w:vAlign w:val="center"/>
          </w:tcPr>
          <w:p w14:paraId="5591775A" w14:textId="77777777" w:rsidR="00E363F2" w:rsidRDefault="009B643B">
            <w:pPr>
              <w:spacing w:before="0" w:after="120" w:line="240" w:lineRule="auto"/>
              <w:jc w:val="center"/>
              <w:rPr>
                <w:sz w:val="26"/>
                <w:szCs w:val="26"/>
              </w:rPr>
            </w:pPr>
            <w:r>
              <w:rPr>
                <w:sz w:val="26"/>
                <w:szCs w:val="26"/>
              </w:rPr>
              <w:t>6</w:t>
            </w:r>
          </w:p>
        </w:tc>
        <w:tc>
          <w:tcPr>
            <w:tcW w:w="3294" w:type="dxa"/>
            <w:noWrap/>
            <w:vAlign w:val="center"/>
          </w:tcPr>
          <w:p w14:paraId="489C91C2" w14:textId="77777777" w:rsidR="00E363F2" w:rsidRDefault="009B643B">
            <w:pPr>
              <w:spacing w:before="0" w:after="120" w:line="240" w:lineRule="auto"/>
              <w:rPr>
                <w:sz w:val="26"/>
                <w:szCs w:val="26"/>
              </w:rPr>
            </w:pPr>
            <w:r>
              <w:rPr>
                <w:sz w:val="26"/>
                <w:szCs w:val="26"/>
              </w:rPr>
              <w:t xml:space="preserve">Đất ở tại nông thôn </w:t>
            </w:r>
          </w:p>
        </w:tc>
        <w:tc>
          <w:tcPr>
            <w:tcW w:w="1440" w:type="dxa"/>
            <w:noWrap/>
            <w:vAlign w:val="center"/>
          </w:tcPr>
          <w:p w14:paraId="3990A60E" w14:textId="77777777" w:rsidR="00E363F2" w:rsidRDefault="009B643B">
            <w:pPr>
              <w:spacing w:before="0" w:after="120" w:line="240" w:lineRule="auto"/>
              <w:jc w:val="right"/>
              <w:rPr>
                <w:sz w:val="26"/>
                <w:szCs w:val="26"/>
              </w:rPr>
            </w:pPr>
            <w:r>
              <w:rPr>
                <w:sz w:val="26"/>
                <w:szCs w:val="26"/>
              </w:rPr>
              <w:t>19.801,70</w:t>
            </w:r>
          </w:p>
        </w:tc>
        <w:tc>
          <w:tcPr>
            <w:tcW w:w="990" w:type="dxa"/>
            <w:noWrap/>
            <w:vAlign w:val="center"/>
          </w:tcPr>
          <w:p w14:paraId="7D3F341C" w14:textId="77777777" w:rsidR="00E363F2" w:rsidRDefault="00E363F2">
            <w:pPr>
              <w:spacing w:before="0" w:after="120" w:line="240" w:lineRule="auto"/>
              <w:jc w:val="center"/>
              <w:rPr>
                <w:b/>
                <w:bCs/>
                <w:sz w:val="26"/>
                <w:szCs w:val="26"/>
              </w:rPr>
            </w:pPr>
          </w:p>
        </w:tc>
        <w:tc>
          <w:tcPr>
            <w:tcW w:w="1080" w:type="dxa"/>
            <w:noWrap/>
            <w:vAlign w:val="center"/>
          </w:tcPr>
          <w:p w14:paraId="7CBF0BE1" w14:textId="77777777" w:rsidR="00E363F2" w:rsidRDefault="009B643B">
            <w:pPr>
              <w:spacing w:before="0" w:after="120" w:line="240" w:lineRule="auto"/>
              <w:jc w:val="center"/>
              <w:rPr>
                <w:b/>
                <w:bCs/>
                <w:sz w:val="26"/>
                <w:szCs w:val="26"/>
              </w:rPr>
            </w:pPr>
            <w:r>
              <w:rPr>
                <w:b/>
                <w:bCs/>
                <w:sz w:val="26"/>
                <w:szCs w:val="26"/>
              </w:rPr>
              <w:t>x</w:t>
            </w:r>
          </w:p>
        </w:tc>
        <w:tc>
          <w:tcPr>
            <w:tcW w:w="779" w:type="dxa"/>
            <w:noWrap/>
            <w:vAlign w:val="center"/>
          </w:tcPr>
          <w:p w14:paraId="4837C4BA" w14:textId="77777777" w:rsidR="00E363F2" w:rsidRDefault="009B643B">
            <w:pPr>
              <w:spacing w:before="0" w:after="120" w:line="240" w:lineRule="auto"/>
              <w:jc w:val="center"/>
              <w:rPr>
                <w:sz w:val="26"/>
                <w:szCs w:val="26"/>
              </w:rPr>
            </w:pPr>
            <w:r>
              <w:rPr>
                <w:sz w:val="26"/>
                <w:szCs w:val="26"/>
              </w:rPr>
              <w:t>m2</w:t>
            </w:r>
          </w:p>
        </w:tc>
        <w:tc>
          <w:tcPr>
            <w:tcW w:w="1021" w:type="dxa"/>
            <w:noWrap/>
            <w:vAlign w:val="center"/>
          </w:tcPr>
          <w:p w14:paraId="1E82F581" w14:textId="77777777" w:rsidR="00E363F2" w:rsidRDefault="009B643B">
            <w:pPr>
              <w:spacing w:before="0" w:after="120" w:line="240" w:lineRule="auto"/>
              <w:jc w:val="center"/>
              <w:rPr>
                <w:sz w:val="26"/>
                <w:szCs w:val="26"/>
              </w:rPr>
            </w:pPr>
            <w:r>
              <w:rPr>
                <w:sz w:val="26"/>
                <w:szCs w:val="26"/>
              </w:rPr>
              <w:t>2,68</w:t>
            </w:r>
          </w:p>
        </w:tc>
      </w:tr>
      <w:tr w:rsidR="00E363F2" w14:paraId="14FFDC5E" w14:textId="77777777">
        <w:trPr>
          <w:trHeight w:val="402"/>
        </w:trPr>
        <w:tc>
          <w:tcPr>
            <w:tcW w:w="594" w:type="dxa"/>
            <w:noWrap/>
            <w:vAlign w:val="center"/>
          </w:tcPr>
          <w:p w14:paraId="27F32582" w14:textId="77777777" w:rsidR="00E363F2" w:rsidRDefault="009B643B">
            <w:pPr>
              <w:spacing w:before="0" w:after="120" w:line="240" w:lineRule="auto"/>
              <w:jc w:val="center"/>
              <w:rPr>
                <w:sz w:val="26"/>
                <w:szCs w:val="26"/>
              </w:rPr>
            </w:pPr>
            <w:r>
              <w:rPr>
                <w:sz w:val="26"/>
                <w:szCs w:val="26"/>
              </w:rPr>
              <w:t>7</w:t>
            </w:r>
          </w:p>
        </w:tc>
        <w:tc>
          <w:tcPr>
            <w:tcW w:w="3294" w:type="dxa"/>
            <w:noWrap/>
            <w:vAlign w:val="center"/>
          </w:tcPr>
          <w:p w14:paraId="35F2BC8D" w14:textId="77777777" w:rsidR="00E363F2" w:rsidRDefault="009B643B">
            <w:pPr>
              <w:spacing w:before="0" w:after="120" w:line="240" w:lineRule="auto"/>
              <w:rPr>
                <w:sz w:val="26"/>
                <w:szCs w:val="26"/>
              </w:rPr>
            </w:pPr>
            <w:r>
              <w:rPr>
                <w:sz w:val="26"/>
                <w:szCs w:val="26"/>
              </w:rPr>
              <w:t xml:space="preserve">Đất giao thông </w:t>
            </w:r>
          </w:p>
        </w:tc>
        <w:tc>
          <w:tcPr>
            <w:tcW w:w="1440" w:type="dxa"/>
            <w:noWrap/>
            <w:vAlign w:val="center"/>
          </w:tcPr>
          <w:p w14:paraId="3C383C46" w14:textId="77777777" w:rsidR="00E363F2" w:rsidRDefault="009B643B">
            <w:pPr>
              <w:spacing w:before="0" w:after="120" w:line="240" w:lineRule="auto"/>
              <w:jc w:val="right"/>
              <w:rPr>
                <w:sz w:val="26"/>
                <w:szCs w:val="26"/>
              </w:rPr>
            </w:pPr>
            <w:r>
              <w:rPr>
                <w:sz w:val="26"/>
                <w:szCs w:val="26"/>
              </w:rPr>
              <w:t>8.704,40</w:t>
            </w:r>
          </w:p>
        </w:tc>
        <w:tc>
          <w:tcPr>
            <w:tcW w:w="990" w:type="dxa"/>
            <w:noWrap/>
            <w:vAlign w:val="center"/>
          </w:tcPr>
          <w:p w14:paraId="546D151B" w14:textId="77777777" w:rsidR="00E363F2" w:rsidRDefault="009B643B">
            <w:pPr>
              <w:spacing w:before="0" w:after="120" w:line="240" w:lineRule="auto"/>
              <w:jc w:val="center"/>
              <w:rPr>
                <w:b/>
                <w:bCs/>
                <w:sz w:val="26"/>
                <w:szCs w:val="26"/>
              </w:rPr>
            </w:pPr>
            <w:r>
              <w:rPr>
                <w:b/>
                <w:bCs/>
                <w:sz w:val="26"/>
                <w:szCs w:val="26"/>
              </w:rPr>
              <w:t>x</w:t>
            </w:r>
          </w:p>
        </w:tc>
        <w:tc>
          <w:tcPr>
            <w:tcW w:w="1080" w:type="dxa"/>
            <w:noWrap/>
            <w:vAlign w:val="center"/>
          </w:tcPr>
          <w:p w14:paraId="77CF982E" w14:textId="77777777" w:rsidR="00E363F2" w:rsidRDefault="00E363F2">
            <w:pPr>
              <w:spacing w:before="0" w:after="120" w:line="240" w:lineRule="auto"/>
              <w:jc w:val="center"/>
              <w:rPr>
                <w:b/>
                <w:bCs/>
                <w:sz w:val="26"/>
                <w:szCs w:val="26"/>
              </w:rPr>
            </w:pPr>
          </w:p>
        </w:tc>
        <w:tc>
          <w:tcPr>
            <w:tcW w:w="779" w:type="dxa"/>
            <w:noWrap/>
            <w:vAlign w:val="center"/>
          </w:tcPr>
          <w:p w14:paraId="720E01B6" w14:textId="77777777" w:rsidR="00E363F2" w:rsidRDefault="009B643B">
            <w:pPr>
              <w:spacing w:before="0" w:after="120" w:line="240" w:lineRule="auto"/>
              <w:jc w:val="center"/>
              <w:rPr>
                <w:sz w:val="26"/>
                <w:szCs w:val="26"/>
              </w:rPr>
            </w:pPr>
            <w:r>
              <w:rPr>
                <w:sz w:val="26"/>
                <w:szCs w:val="26"/>
              </w:rPr>
              <w:t>m2</w:t>
            </w:r>
          </w:p>
        </w:tc>
        <w:tc>
          <w:tcPr>
            <w:tcW w:w="1021" w:type="dxa"/>
            <w:noWrap/>
            <w:vAlign w:val="center"/>
          </w:tcPr>
          <w:p w14:paraId="1E649DA1" w14:textId="77777777" w:rsidR="00E363F2" w:rsidRDefault="009B643B">
            <w:pPr>
              <w:spacing w:before="0" w:after="120" w:line="240" w:lineRule="auto"/>
              <w:jc w:val="center"/>
              <w:rPr>
                <w:sz w:val="26"/>
                <w:szCs w:val="26"/>
              </w:rPr>
            </w:pPr>
            <w:r>
              <w:rPr>
                <w:sz w:val="26"/>
                <w:szCs w:val="26"/>
              </w:rPr>
              <w:t>1,18</w:t>
            </w:r>
          </w:p>
        </w:tc>
      </w:tr>
      <w:tr w:rsidR="00E363F2" w14:paraId="7D5CF561" w14:textId="77777777">
        <w:trPr>
          <w:trHeight w:val="402"/>
        </w:trPr>
        <w:tc>
          <w:tcPr>
            <w:tcW w:w="594" w:type="dxa"/>
            <w:noWrap/>
            <w:vAlign w:val="center"/>
          </w:tcPr>
          <w:p w14:paraId="36B5C270" w14:textId="77777777" w:rsidR="00E363F2" w:rsidRDefault="009B643B">
            <w:pPr>
              <w:spacing w:before="0" w:after="120" w:line="240" w:lineRule="auto"/>
              <w:jc w:val="center"/>
              <w:rPr>
                <w:sz w:val="26"/>
                <w:szCs w:val="26"/>
              </w:rPr>
            </w:pPr>
            <w:r>
              <w:rPr>
                <w:sz w:val="26"/>
                <w:szCs w:val="26"/>
              </w:rPr>
              <w:t>8</w:t>
            </w:r>
          </w:p>
        </w:tc>
        <w:tc>
          <w:tcPr>
            <w:tcW w:w="3294" w:type="dxa"/>
            <w:noWrap/>
            <w:vAlign w:val="center"/>
          </w:tcPr>
          <w:p w14:paraId="75F116AE" w14:textId="77777777" w:rsidR="00E363F2" w:rsidRDefault="009B643B">
            <w:pPr>
              <w:spacing w:before="0" w:after="120" w:line="240" w:lineRule="auto"/>
              <w:rPr>
                <w:sz w:val="26"/>
                <w:szCs w:val="26"/>
              </w:rPr>
            </w:pPr>
            <w:r>
              <w:rPr>
                <w:sz w:val="26"/>
                <w:szCs w:val="26"/>
              </w:rPr>
              <w:t>Đất sông, suối</w:t>
            </w:r>
          </w:p>
        </w:tc>
        <w:tc>
          <w:tcPr>
            <w:tcW w:w="1440" w:type="dxa"/>
            <w:noWrap/>
            <w:vAlign w:val="center"/>
          </w:tcPr>
          <w:p w14:paraId="3D0002CD" w14:textId="77777777" w:rsidR="00E363F2" w:rsidRDefault="009B643B">
            <w:pPr>
              <w:spacing w:before="0" w:after="120" w:line="240" w:lineRule="auto"/>
              <w:jc w:val="right"/>
              <w:rPr>
                <w:sz w:val="26"/>
                <w:szCs w:val="26"/>
              </w:rPr>
            </w:pPr>
            <w:r>
              <w:rPr>
                <w:sz w:val="26"/>
                <w:szCs w:val="26"/>
              </w:rPr>
              <w:t>6.994,10</w:t>
            </w:r>
          </w:p>
        </w:tc>
        <w:tc>
          <w:tcPr>
            <w:tcW w:w="990" w:type="dxa"/>
            <w:noWrap/>
            <w:vAlign w:val="center"/>
          </w:tcPr>
          <w:p w14:paraId="44785A66" w14:textId="77777777" w:rsidR="00E363F2" w:rsidRDefault="009B643B">
            <w:pPr>
              <w:spacing w:before="0" w:after="120" w:line="240" w:lineRule="auto"/>
              <w:jc w:val="center"/>
              <w:rPr>
                <w:b/>
                <w:bCs/>
                <w:sz w:val="26"/>
                <w:szCs w:val="26"/>
              </w:rPr>
            </w:pPr>
            <w:r>
              <w:rPr>
                <w:b/>
                <w:bCs/>
                <w:sz w:val="26"/>
                <w:szCs w:val="26"/>
              </w:rPr>
              <w:t>x</w:t>
            </w:r>
          </w:p>
        </w:tc>
        <w:tc>
          <w:tcPr>
            <w:tcW w:w="1080" w:type="dxa"/>
            <w:noWrap/>
            <w:vAlign w:val="center"/>
          </w:tcPr>
          <w:p w14:paraId="5830D26C" w14:textId="77777777" w:rsidR="00E363F2" w:rsidRDefault="00E363F2">
            <w:pPr>
              <w:spacing w:before="0" w:after="120" w:line="240" w:lineRule="auto"/>
              <w:jc w:val="center"/>
              <w:rPr>
                <w:b/>
                <w:bCs/>
                <w:sz w:val="26"/>
                <w:szCs w:val="26"/>
              </w:rPr>
            </w:pPr>
          </w:p>
        </w:tc>
        <w:tc>
          <w:tcPr>
            <w:tcW w:w="779" w:type="dxa"/>
            <w:noWrap/>
            <w:vAlign w:val="center"/>
          </w:tcPr>
          <w:p w14:paraId="64054B21" w14:textId="77777777" w:rsidR="00E363F2" w:rsidRDefault="009B643B">
            <w:pPr>
              <w:spacing w:before="0" w:after="120" w:line="240" w:lineRule="auto"/>
              <w:jc w:val="center"/>
              <w:rPr>
                <w:sz w:val="26"/>
                <w:szCs w:val="26"/>
              </w:rPr>
            </w:pPr>
            <w:r>
              <w:rPr>
                <w:sz w:val="26"/>
                <w:szCs w:val="26"/>
              </w:rPr>
              <w:t>m2</w:t>
            </w:r>
          </w:p>
        </w:tc>
        <w:tc>
          <w:tcPr>
            <w:tcW w:w="1021" w:type="dxa"/>
            <w:noWrap/>
            <w:vAlign w:val="center"/>
          </w:tcPr>
          <w:p w14:paraId="3A201F49" w14:textId="77777777" w:rsidR="00E363F2" w:rsidRDefault="009B643B">
            <w:pPr>
              <w:spacing w:before="0" w:after="120" w:line="240" w:lineRule="auto"/>
              <w:jc w:val="center"/>
              <w:rPr>
                <w:sz w:val="26"/>
                <w:szCs w:val="26"/>
              </w:rPr>
            </w:pPr>
            <w:r>
              <w:rPr>
                <w:sz w:val="26"/>
                <w:szCs w:val="26"/>
              </w:rPr>
              <w:t>0,95</w:t>
            </w:r>
          </w:p>
        </w:tc>
      </w:tr>
      <w:tr w:rsidR="00E363F2" w14:paraId="4A88B916" w14:textId="77777777">
        <w:trPr>
          <w:trHeight w:val="402"/>
        </w:trPr>
        <w:tc>
          <w:tcPr>
            <w:tcW w:w="594" w:type="dxa"/>
            <w:noWrap/>
            <w:vAlign w:val="center"/>
          </w:tcPr>
          <w:p w14:paraId="723E7D7A" w14:textId="77777777" w:rsidR="00E363F2" w:rsidRDefault="009B643B">
            <w:pPr>
              <w:spacing w:before="0" w:after="120" w:line="240" w:lineRule="auto"/>
              <w:jc w:val="center"/>
              <w:rPr>
                <w:sz w:val="26"/>
                <w:szCs w:val="26"/>
              </w:rPr>
            </w:pPr>
            <w:r>
              <w:rPr>
                <w:sz w:val="26"/>
                <w:szCs w:val="26"/>
              </w:rPr>
              <w:t>9</w:t>
            </w:r>
          </w:p>
        </w:tc>
        <w:tc>
          <w:tcPr>
            <w:tcW w:w="3294" w:type="dxa"/>
            <w:noWrap/>
            <w:vAlign w:val="center"/>
          </w:tcPr>
          <w:p w14:paraId="6260993E" w14:textId="77777777" w:rsidR="00E363F2" w:rsidRDefault="009B643B">
            <w:pPr>
              <w:spacing w:before="0" w:after="120" w:line="240" w:lineRule="auto"/>
              <w:rPr>
                <w:sz w:val="26"/>
                <w:szCs w:val="26"/>
              </w:rPr>
            </w:pPr>
            <w:r>
              <w:rPr>
                <w:sz w:val="26"/>
                <w:szCs w:val="26"/>
              </w:rPr>
              <w:t>Đất chưa sử dụng</w:t>
            </w:r>
          </w:p>
        </w:tc>
        <w:tc>
          <w:tcPr>
            <w:tcW w:w="1440" w:type="dxa"/>
            <w:noWrap/>
            <w:vAlign w:val="center"/>
          </w:tcPr>
          <w:p w14:paraId="2EE3DD54" w14:textId="77777777" w:rsidR="00E363F2" w:rsidRDefault="009B643B">
            <w:pPr>
              <w:spacing w:before="0" w:after="120" w:line="240" w:lineRule="auto"/>
              <w:jc w:val="right"/>
              <w:rPr>
                <w:sz w:val="26"/>
                <w:szCs w:val="26"/>
              </w:rPr>
            </w:pPr>
            <w:r>
              <w:rPr>
                <w:sz w:val="26"/>
                <w:szCs w:val="26"/>
              </w:rPr>
              <w:t>15.603,70</w:t>
            </w:r>
          </w:p>
        </w:tc>
        <w:tc>
          <w:tcPr>
            <w:tcW w:w="990" w:type="dxa"/>
            <w:noWrap/>
            <w:vAlign w:val="center"/>
          </w:tcPr>
          <w:p w14:paraId="76AEB861" w14:textId="77777777" w:rsidR="00E363F2" w:rsidRDefault="009B643B">
            <w:pPr>
              <w:spacing w:before="0" w:after="120" w:line="240" w:lineRule="auto"/>
              <w:jc w:val="center"/>
              <w:rPr>
                <w:b/>
                <w:bCs/>
                <w:sz w:val="26"/>
                <w:szCs w:val="26"/>
              </w:rPr>
            </w:pPr>
            <w:r>
              <w:rPr>
                <w:b/>
                <w:bCs/>
                <w:sz w:val="26"/>
                <w:szCs w:val="26"/>
              </w:rPr>
              <w:t>x</w:t>
            </w:r>
          </w:p>
        </w:tc>
        <w:tc>
          <w:tcPr>
            <w:tcW w:w="1080" w:type="dxa"/>
            <w:noWrap/>
            <w:vAlign w:val="center"/>
          </w:tcPr>
          <w:p w14:paraId="27E44B6A" w14:textId="77777777" w:rsidR="00E363F2" w:rsidRDefault="00E363F2">
            <w:pPr>
              <w:spacing w:before="0" w:after="120" w:line="240" w:lineRule="auto"/>
              <w:jc w:val="center"/>
              <w:rPr>
                <w:b/>
                <w:bCs/>
                <w:sz w:val="26"/>
                <w:szCs w:val="26"/>
              </w:rPr>
            </w:pPr>
          </w:p>
        </w:tc>
        <w:tc>
          <w:tcPr>
            <w:tcW w:w="779" w:type="dxa"/>
            <w:noWrap/>
            <w:vAlign w:val="center"/>
          </w:tcPr>
          <w:p w14:paraId="7C2DE3D1" w14:textId="77777777" w:rsidR="00E363F2" w:rsidRDefault="009B643B">
            <w:pPr>
              <w:spacing w:before="0" w:after="120" w:line="240" w:lineRule="auto"/>
              <w:jc w:val="center"/>
              <w:rPr>
                <w:sz w:val="26"/>
                <w:szCs w:val="26"/>
              </w:rPr>
            </w:pPr>
            <w:r>
              <w:rPr>
                <w:sz w:val="26"/>
                <w:szCs w:val="26"/>
              </w:rPr>
              <w:t>m2</w:t>
            </w:r>
          </w:p>
        </w:tc>
        <w:tc>
          <w:tcPr>
            <w:tcW w:w="1021" w:type="dxa"/>
            <w:noWrap/>
            <w:vAlign w:val="center"/>
          </w:tcPr>
          <w:p w14:paraId="0789BF9E" w14:textId="77777777" w:rsidR="00E363F2" w:rsidRDefault="009B643B">
            <w:pPr>
              <w:spacing w:before="0" w:after="120" w:line="240" w:lineRule="auto"/>
              <w:jc w:val="center"/>
              <w:rPr>
                <w:sz w:val="26"/>
                <w:szCs w:val="26"/>
              </w:rPr>
            </w:pPr>
            <w:r>
              <w:rPr>
                <w:sz w:val="26"/>
                <w:szCs w:val="26"/>
              </w:rPr>
              <w:t>2,12</w:t>
            </w:r>
          </w:p>
        </w:tc>
      </w:tr>
      <w:tr w:rsidR="00E363F2" w14:paraId="4969F139" w14:textId="77777777">
        <w:trPr>
          <w:trHeight w:val="402"/>
        </w:trPr>
        <w:tc>
          <w:tcPr>
            <w:tcW w:w="3888" w:type="dxa"/>
            <w:gridSpan w:val="2"/>
            <w:noWrap/>
            <w:vAlign w:val="bottom"/>
          </w:tcPr>
          <w:p w14:paraId="7A314CAB" w14:textId="77777777" w:rsidR="00E363F2" w:rsidRDefault="009B643B">
            <w:pPr>
              <w:spacing w:before="0" w:after="120" w:line="240" w:lineRule="auto"/>
              <w:rPr>
                <w:b/>
                <w:bCs/>
                <w:sz w:val="26"/>
                <w:szCs w:val="26"/>
              </w:rPr>
            </w:pPr>
            <w:r>
              <w:rPr>
                <w:b/>
                <w:bCs/>
                <w:sz w:val="26"/>
                <w:szCs w:val="26"/>
              </w:rPr>
              <w:t> Tổng diện tích</w:t>
            </w:r>
          </w:p>
        </w:tc>
        <w:tc>
          <w:tcPr>
            <w:tcW w:w="1440" w:type="dxa"/>
            <w:noWrap/>
            <w:vAlign w:val="center"/>
          </w:tcPr>
          <w:p w14:paraId="5057277E" w14:textId="77777777" w:rsidR="00E363F2" w:rsidRDefault="009B643B">
            <w:pPr>
              <w:spacing w:before="0" w:after="120" w:line="240" w:lineRule="auto"/>
              <w:jc w:val="right"/>
              <w:rPr>
                <w:b/>
                <w:bCs/>
                <w:sz w:val="26"/>
                <w:szCs w:val="26"/>
              </w:rPr>
            </w:pPr>
            <w:r>
              <w:rPr>
                <w:b/>
                <w:bCs/>
                <w:sz w:val="26"/>
                <w:szCs w:val="26"/>
              </w:rPr>
              <w:t>737.597,70</w:t>
            </w:r>
          </w:p>
        </w:tc>
        <w:tc>
          <w:tcPr>
            <w:tcW w:w="990" w:type="dxa"/>
            <w:noWrap/>
            <w:vAlign w:val="center"/>
          </w:tcPr>
          <w:p w14:paraId="3A92F1DA" w14:textId="77777777" w:rsidR="00E363F2" w:rsidRDefault="00E363F2">
            <w:pPr>
              <w:spacing w:before="0" w:after="120" w:line="240" w:lineRule="auto"/>
              <w:jc w:val="center"/>
              <w:rPr>
                <w:b/>
                <w:bCs/>
                <w:sz w:val="26"/>
                <w:szCs w:val="26"/>
              </w:rPr>
            </w:pPr>
          </w:p>
        </w:tc>
        <w:tc>
          <w:tcPr>
            <w:tcW w:w="1080" w:type="dxa"/>
            <w:noWrap/>
            <w:vAlign w:val="center"/>
          </w:tcPr>
          <w:p w14:paraId="3255134F" w14:textId="77777777" w:rsidR="00E363F2" w:rsidRDefault="00E363F2">
            <w:pPr>
              <w:spacing w:before="0" w:after="120" w:line="240" w:lineRule="auto"/>
              <w:jc w:val="center"/>
              <w:rPr>
                <w:b/>
                <w:bCs/>
                <w:sz w:val="26"/>
                <w:szCs w:val="26"/>
              </w:rPr>
            </w:pPr>
          </w:p>
        </w:tc>
        <w:tc>
          <w:tcPr>
            <w:tcW w:w="779" w:type="dxa"/>
            <w:noWrap/>
            <w:vAlign w:val="center"/>
          </w:tcPr>
          <w:p w14:paraId="04D292BF" w14:textId="77777777" w:rsidR="00E363F2" w:rsidRDefault="009B643B">
            <w:pPr>
              <w:spacing w:before="0" w:after="120" w:line="240" w:lineRule="auto"/>
              <w:jc w:val="center"/>
              <w:rPr>
                <w:b/>
                <w:bCs/>
                <w:sz w:val="26"/>
                <w:szCs w:val="26"/>
              </w:rPr>
            </w:pPr>
            <w:r>
              <w:rPr>
                <w:b/>
                <w:bCs/>
                <w:sz w:val="26"/>
                <w:szCs w:val="26"/>
              </w:rPr>
              <w:t>m2</w:t>
            </w:r>
          </w:p>
        </w:tc>
        <w:tc>
          <w:tcPr>
            <w:tcW w:w="1021" w:type="dxa"/>
            <w:noWrap/>
            <w:vAlign w:val="center"/>
          </w:tcPr>
          <w:p w14:paraId="1D546315" w14:textId="77777777" w:rsidR="00E363F2" w:rsidRDefault="009B643B">
            <w:pPr>
              <w:spacing w:before="0" w:after="120" w:line="240" w:lineRule="auto"/>
              <w:jc w:val="center"/>
              <w:rPr>
                <w:b/>
                <w:bCs/>
                <w:sz w:val="26"/>
                <w:szCs w:val="26"/>
              </w:rPr>
            </w:pPr>
            <w:r>
              <w:rPr>
                <w:b/>
                <w:bCs/>
                <w:sz w:val="26"/>
                <w:szCs w:val="26"/>
              </w:rPr>
              <w:t>100,00</w:t>
            </w:r>
          </w:p>
        </w:tc>
      </w:tr>
    </w:tbl>
    <w:p w14:paraId="0057F453" w14:textId="77777777" w:rsidR="00E363F2" w:rsidRDefault="009B643B">
      <w:pPr>
        <w:autoSpaceDE w:val="0"/>
        <w:autoSpaceDN w:val="0"/>
        <w:adjustRightInd w:val="0"/>
        <w:spacing w:before="0" w:after="120" w:line="240" w:lineRule="auto"/>
        <w:ind w:firstLine="426"/>
        <w:jc w:val="both"/>
        <w:rPr>
          <w:szCs w:val="28"/>
        </w:rPr>
      </w:pPr>
      <w:bookmarkStart w:id="108" w:name="_Toc151743427"/>
      <w:bookmarkStart w:id="109" w:name="_Toc526503271"/>
      <w:bookmarkStart w:id="110" w:name="_Toc95986493"/>
      <w:bookmarkStart w:id="111" w:name="_Toc97716473"/>
      <w:bookmarkStart w:id="112" w:name="_Toc140768570"/>
      <w:bookmarkStart w:id="113" w:name="_Toc97718139"/>
      <w:bookmarkStart w:id="114" w:name="_Toc150174088"/>
      <w:bookmarkStart w:id="115" w:name="_Toc151524203"/>
      <w:r>
        <w:t xml:space="preserve"> </w:t>
      </w:r>
      <w:r>
        <w:rPr>
          <w:szCs w:val="28"/>
        </w:rPr>
        <w:t>Tại thời điểm lập quy hoạch chi tiết, căn cứ theo thông báo thu hồi đất của UBND huyện Hữu Lũng năm 2023, hiện trạng sử dụng đất của dự án như sau:</w:t>
      </w:r>
    </w:p>
    <w:p w14:paraId="4944B4BF" w14:textId="77777777" w:rsidR="00E363F2" w:rsidRDefault="009B643B">
      <w:pPr>
        <w:autoSpaceDE w:val="0"/>
        <w:autoSpaceDN w:val="0"/>
        <w:adjustRightInd w:val="0"/>
        <w:spacing w:before="0" w:after="120" w:line="240" w:lineRule="auto"/>
        <w:ind w:firstLine="426"/>
        <w:jc w:val="both"/>
        <w:rPr>
          <w:i/>
          <w:szCs w:val="28"/>
        </w:rPr>
      </w:pPr>
      <w:r>
        <w:rPr>
          <w:i/>
          <w:szCs w:val="28"/>
        </w:rPr>
        <w:t xml:space="preserve">                                                                                                              (Đvt: m2)</w:t>
      </w:r>
    </w:p>
    <w:tbl>
      <w:tblPr>
        <w:tblW w:w="9688" w:type="dxa"/>
        <w:tblInd w:w="-34" w:type="dxa"/>
        <w:tblLook w:val="04A0" w:firstRow="1" w:lastRow="0" w:firstColumn="1" w:lastColumn="0" w:noHBand="0" w:noVBand="1"/>
      </w:tblPr>
      <w:tblGrid>
        <w:gridCol w:w="708"/>
        <w:gridCol w:w="3413"/>
        <w:gridCol w:w="1159"/>
        <w:gridCol w:w="1337"/>
        <w:gridCol w:w="1689"/>
        <w:gridCol w:w="1522"/>
      </w:tblGrid>
      <w:tr w:rsidR="00E363F2" w14:paraId="1F940966" w14:textId="77777777">
        <w:trPr>
          <w:trHeight w:val="750"/>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D6DDC0" w14:textId="77777777" w:rsidR="00E363F2" w:rsidRDefault="009B643B">
            <w:pPr>
              <w:spacing w:before="0" w:line="240" w:lineRule="auto"/>
              <w:jc w:val="center"/>
              <w:rPr>
                <w:b/>
                <w:bCs/>
                <w:sz w:val="26"/>
                <w:szCs w:val="26"/>
              </w:rPr>
            </w:pPr>
            <w:r>
              <w:rPr>
                <w:b/>
                <w:bCs/>
                <w:sz w:val="26"/>
                <w:szCs w:val="26"/>
              </w:rPr>
              <w:t>STT</w:t>
            </w:r>
          </w:p>
        </w:tc>
        <w:tc>
          <w:tcPr>
            <w:tcW w:w="3413" w:type="dxa"/>
            <w:tcBorders>
              <w:top w:val="single" w:sz="4" w:space="0" w:color="auto"/>
              <w:left w:val="nil"/>
              <w:bottom w:val="single" w:sz="4" w:space="0" w:color="auto"/>
              <w:right w:val="single" w:sz="4" w:space="0" w:color="auto"/>
            </w:tcBorders>
            <w:shd w:val="clear" w:color="000000" w:fill="FFFFFF"/>
            <w:noWrap/>
            <w:vAlign w:val="center"/>
          </w:tcPr>
          <w:p w14:paraId="2D05F939" w14:textId="77777777" w:rsidR="00E363F2" w:rsidRDefault="009B643B">
            <w:pPr>
              <w:spacing w:before="0" w:line="240" w:lineRule="auto"/>
              <w:jc w:val="center"/>
              <w:rPr>
                <w:b/>
                <w:bCs/>
                <w:sz w:val="26"/>
                <w:szCs w:val="26"/>
              </w:rPr>
            </w:pPr>
            <w:r>
              <w:rPr>
                <w:b/>
                <w:bCs/>
                <w:sz w:val="26"/>
                <w:szCs w:val="26"/>
              </w:rPr>
              <w:t>Loại đất</w:t>
            </w:r>
          </w:p>
        </w:tc>
        <w:tc>
          <w:tcPr>
            <w:tcW w:w="1159" w:type="dxa"/>
            <w:tcBorders>
              <w:top w:val="single" w:sz="4" w:space="0" w:color="auto"/>
              <w:left w:val="nil"/>
              <w:bottom w:val="single" w:sz="4" w:space="0" w:color="auto"/>
              <w:right w:val="single" w:sz="4" w:space="0" w:color="auto"/>
            </w:tcBorders>
            <w:noWrap/>
            <w:vAlign w:val="center"/>
          </w:tcPr>
          <w:p w14:paraId="5936DDE4" w14:textId="77777777" w:rsidR="00E363F2" w:rsidRDefault="009B643B">
            <w:pPr>
              <w:spacing w:before="0" w:line="240" w:lineRule="auto"/>
              <w:jc w:val="center"/>
              <w:rPr>
                <w:b/>
                <w:bCs/>
                <w:sz w:val="26"/>
                <w:szCs w:val="26"/>
              </w:rPr>
            </w:pPr>
            <w:r>
              <w:rPr>
                <w:b/>
                <w:bCs/>
                <w:sz w:val="26"/>
                <w:szCs w:val="26"/>
              </w:rPr>
              <w:t>Mã đất</w:t>
            </w:r>
          </w:p>
        </w:tc>
        <w:tc>
          <w:tcPr>
            <w:tcW w:w="1337" w:type="dxa"/>
            <w:tcBorders>
              <w:top w:val="single" w:sz="4" w:space="0" w:color="auto"/>
              <w:left w:val="nil"/>
              <w:bottom w:val="single" w:sz="4" w:space="0" w:color="auto"/>
              <w:right w:val="single" w:sz="4" w:space="0" w:color="auto"/>
            </w:tcBorders>
            <w:vAlign w:val="center"/>
          </w:tcPr>
          <w:p w14:paraId="28EB5A08" w14:textId="77777777" w:rsidR="00E363F2" w:rsidRDefault="009B643B">
            <w:pPr>
              <w:spacing w:before="0" w:line="240" w:lineRule="auto"/>
              <w:jc w:val="center"/>
              <w:rPr>
                <w:b/>
                <w:bCs/>
                <w:sz w:val="26"/>
                <w:szCs w:val="26"/>
              </w:rPr>
            </w:pPr>
            <w:r>
              <w:rPr>
                <w:b/>
                <w:bCs/>
                <w:sz w:val="26"/>
                <w:szCs w:val="26"/>
              </w:rPr>
              <w:t>Đã ra thông báo</w:t>
            </w:r>
          </w:p>
        </w:tc>
        <w:tc>
          <w:tcPr>
            <w:tcW w:w="1689" w:type="dxa"/>
            <w:tcBorders>
              <w:top w:val="single" w:sz="4" w:space="0" w:color="auto"/>
              <w:left w:val="nil"/>
              <w:bottom w:val="single" w:sz="4" w:space="0" w:color="auto"/>
              <w:right w:val="single" w:sz="4" w:space="0" w:color="auto"/>
            </w:tcBorders>
            <w:vAlign w:val="center"/>
          </w:tcPr>
          <w:p w14:paraId="67E9B574" w14:textId="77777777" w:rsidR="00E363F2" w:rsidRDefault="009B643B">
            <w:pPr>
              <w:spacing w:before="0" w:line="240" w:lineRule="auto"/>
              <w:jc w:val="center"/>
              <w:rPr>
                <w:b/>
                <w:bCs/>
                <w:sz w:val="26"/>
                <w:szCs w:val="26"/>
              </w:rPr>
            </w:pPr>
            <w:r>
              <w:rPr>
                <w:b/>
                <w:bCs/>
                <w:sz w:val="26"/>
                <w:szCs w:val="26"/>
              </w:rPr>
              <w:t>Chưa ra thông báo</w:t>
            </w:r>
          </w:p>
        </w:tc>
        <w:tc>
          <w:tcPr>
            <w:tcW w:w="1522" w:type="dxa"/>
            <w:tcBorders>
              <w:top w:val="single" w:sz="4" w:space="0" w:color="auto"/>
              <w:left w:val="nil"/>
              <w:bottom w:val="single" w:sz="4" w:space="0" w:color="auto"/>
              <w:right w:val="single" w:sz="4" w:space="0" w:color="auto"/>
            </w:tcBorders>
            <w:vAlign w:val="center"/>
          </w:tcPr>
          <w:p w14:paraId="0BE30719" w14:textId="77777777" w:rsidR="00E363F2" w:rsidRDefault="009B643B">
            <w:pPr>
              <w:spacing w:before="0" w:line="240" w:lineRule="auto"/>
              <w:jc w:val="center"/>
              <w:rPr>
                <w:b/>
                <w:bCs/>
                <w:sz w:val="26"/>
                <w:szCs w:val="26"/>
              </w:rPr>
            </w:pPr>
            <w:r>
              <w:rPr>
                <w:b/>
                <w:bCs/>
                <w:sz w:val="26"/>
                <w:szCs w:val="26"/>
              </w:rPr>
              <w:t>Tổng</w:t>
            </w:r>
          </w:p>
        </w:tc>
      </w:tr>
      <w:tr w:rsidR="00E363F2" w14:paraId="251E3523" w14:textId="77777777">
        <w:trPr>
          <w:trHeight w:val="510"/>
        </w:trPr>
        <w:tc>
          <w:tcPr>
            <w:tcW w:w="568" w:type="dxa"/>
            <w:tcBorders>
              <w:top w:val="nil"/>
              <w:left w:val="single" w:sz="4" w:space="0" w:color="auto"/>
              <w:bottom w:val="single" w:sz="4" w:space="0" w:color="auto"/>
              <w:right w:val="single" w:sz="4" w:space="0" w:color="auto"/>
            </w:tcBorders>
            <w:shd w:val="clear" w:color="000000" w:fill="FFFFFF"/>
            <w:noWrap/>
            <w:vAlign w:val="center"/>
          </w:tcPr>
          <w:p w14:paraId="0D395431" w14:textId="77777777" w:rsidR="00E363F2" w:rsidRDefault="009B643B">
            <w:pPr>
              <w:spacing w:before="0" w:line="240" w:lineRule="auto"/>
              <w:jc w:val="center"/>
              <w:rPr>
                <w:sz w:val="26"/>
                <w:szCs w:val="26"/>
              </w:rPr>
            </w:pPr>
            <w:r>
              <w:rPr>
                <w:sz w:val="26"/>
                <w:szCs w:val="26"/>
              </w:rPr>
              <w:t>1</w:t>
            </w:r>
          </w:p>
        </w:tc>
        <w:tc>
          <w:tcPr>
            <w:tcW w:w="3413" w:type="dxa"/>
            <w:tcBorders>
              <w:top w:val="nil"/>
              <w:left w:val="nil"/>
              <w:bottom w:val="single" w:sz="4" w:space="0" w:color="auto"/>
              <w:right w:val="single" w:sz="4" w:space="0" w:color="auto"/>
            </w:tcBorders>
            <w:shd w:val="clear" w:color="000000" w:fill="FFFFFF"/>
            <w:noWrap/>
            <w:vAlign w:val="center"/>
          </w:tcPr>
          <w:p w14:paraId="6B5F8FE0" w14:textId="77777777" w:rsidR="00E363F2" w:rsidRDefault="009B643B">
            <w:pPr>
              <w:spacing w:before="0" w:line="240" w:lineRule="auto"/>
              <w:rPr>
                <w:sz w:val="26"/>
                <w:szCs w:val="26"/>
              </w:rPr>
            </w:pPr>
            <w:r>
              <w:rPr>
                <w:sz w:val="26"/>
                <w:szCs w:val="26"/>
              </w:rPr>
              <w:t>Đất bằng trồng cây hàng năm khác</w:t>
            </w:r>
          </w:p>
        </w:tc>
        <w:tc>
          <w:tcPr>
            <w:tcW w:w="1159" w:type="dxa"/>
            <w:tcBorders>
              <w:top w:val="nil"/>
              <w:left w:val="nil"/>
              <w:bottom w:val="single" w:sz="4" w:space="0" w:color="auto"/>
              <w:right w:val="single" w:sz="4" w:space="0" w:color="auto"/>
            </w:tcBorders>
            <w:shd w:val="clear" w:color="000000" w:fill="FFFFFF"/>
            <w:noWrap/>
            <w:vAlign w:val="center"/>
          </w:tcPr>
          <w:p w14:paraId="4C1F676E" w14:textId="77777777" w:rsidR="00E363F2" w:rsidRDefault="009B643B">
            <w:pPr>
              <w:spacing w:before="0" w:line="240" w:lineRule="auto"/>
              <w:jc w:val="center"/>
              <w:rPr>
                <w:sz w:val="26"/>
                <w:szCs w:val="26"/>
              </w:rPr>
            </w:pPr>
            <w:r>
              <w:rPr>
                <w:sz w:val="26"/>
                <w:szCs w:val="26"/>
              </w:rPr>
              <w:t>BHK</w:t>
            </w:r>
          </w:p>
        </w:tc>
        <w:tc>
          <w:tcPr>
            <w:tcW w:w="1337" w:type="dxa"/>
            <w:tcBorders>
              <w:top w:val="nil"/>
              <w:left w:val="nil"/>
              <w:bottom w:val="single" w:sz="4" w:space="0" w:color="auto"/>
              <w:right w:val="single" w:sz="4" w:space="0" w:color="auto"/>
            </w:tcBorders>
            <w:shd w:val="clear" w:color="000000" w:fill="FFFFFF"/>
            <w:noWrap/>
            <w:vAlign w:val="center"/>
          </w:tcPr>
          <w:p w14:paraId="6BCFC5E5" w14:textId="77777777" w:rsidR="00E363F2" w:rsidRDefault="009B643B">
            <w:pPr>
              <w:spacing w:before="0" w:line="240" w:lineRule="auto"/>
              <w:jc w:val="center"/>
              <w:rPr>
                <w:sz w:val="26"/>
                <w:szCs w:val="26"/>
              </w:rPr>
            </w:pPr>
            <w:r>
              <w:rPr>
                <w:sz w:val="26"/>
                <w:szCs w:val="26"/>
              </w:rPr>
              <w:t>14.845,9</w:t>
            </w:r>
          </w:p>
        </w:tc>
        <w:tc>
          <w:tcPr>
            <w:tcW w:w="1689" w:type="dxa"/>
            <w:tcBorders>
              <w:top w:val="nil"/>
              <w:left w:val="nil"/>
              <w:bottom w:val="single" w:sz="4" w:space="0" w:color="auto"/>
              <w:right w:val="single" w:sz="4" w:space="0" w:color="auto"/>
            </w:tcBorders>
            <w:noWrap/>
            <w:vAlign w:val="center"/>
          </w:tcPr>
          <w:p w14:paraId="1CE7C15A" w14:textId="77777777" w:rsidR="00E363F2" w:rsidRDefault="009B643B">
            <w:pPr>
              <w:spacing w:before="0" w:line="240" w:lineRule="auto"/>
              <w:jc w:val="center"/>
              <w:rPr>
                <w:sz w:val="26"/>
                <w:szCs w:val="26"/>
              </w:rPr>
            </w:pPr>
            <w:r>
              <w:rPr>
                <w:sz w:val="26"/>
                <w:szCs w:val="26"/>
              </w:rPr>
              <w:t>17.837,9</w:t>
            </w:r>
          </w:p>
        </w:tc>
        <w:tc>
          <w:tcPr>
            <w:tcW w:w="1522" w:type="dxa"/>
            <w:tcBorders>
              <w:top w:val="nil"/>
              <w:left w:val="nil"/>
              <w:bottom w:val="single" w:sz="4" w:space="0" w:color="auto"/>
              <w:right w:val="single" w:sz="4" w:space="0" w:color="auto"/>
            </w:tcBorders>
            <w:noWrap/>
            <w:vAlign w:val="center"/>
          </w:tcPr>
          <w:p w14:paraId="01F1678D" w14:textId="77777777" w:rsidR="00E363F2" w:rsidRDefault="009B643B">
            <w:pPr>
              <w:spacing w:before="0" w:line="240" w:lineRule="auto"/>
              <w:jc w:val="center"/>
              <w:rPr>
                <w:sz w:val="26"/>
                <w:szCs w:val="26"/>
              </w:rPr>
            </w:pPr>
            <w:r>
              <w:rPr>
                <w:sz w:val="26"/>
                <w:szCs w:val="26"/>
              </w:rPr>
              <w:t>32.683,8</w:t>
            </w:r>
          </w:p>
        </w:tc>
      </w:tr>
      <w:tr w:rsidR="00E363F2" w14:paraId="65637770" w14:textId="77777777">
        <w:trPr>
          <w:trHeight w:val="1152"/>
        </w:trPr>
        <w:tc>
          <w:tcPr>
            <w:tcW w:w="568" w:type="dxa"/>
            <w:tcBorders>
              <w:top w:val="nil"/>
              <w:left w:val="single" w:sz="4" w:space="0" w:color="auto"/>
              <w:bottom w:val="single" w:sz="4" w:space="0" w:color="auto"/>
              <w:right w:val="single" w:sz="4" w:space="0" w:color="auto"/>
            </w:tcBorders>
            <w:shd w:val="clear" w:color="000000" w:fill="FFFFFF"/>
            <w:noWrap/>
            <w:vAlign w:val="center"/>
          </w:tcPr>
          <w:p w14:paraId="12E939F1" w14:textId="77777777" w:rsidR="00E363F2" w:rsidRDefault="009B643B">
            <w:pPr>
              <w:spacing w:before="0" w:line="240" w:lineRule="auto"/>
              <w:jc w:val="center"/>
              <w:rPr>
                <w:sz w:val="26"/>
                <w:szCs w:val="26"/>
              </w:rPr>
            </w:pPr>
            <w:r>
              <w:rPr>
                <w:sz w:val="26"/>
                <w:szCs w:val="26"/>
              </w:rPr>
              <w:t>2</w:t>
            </w:r>
          </w:p>
        </w:tc>
        <w:tc>
          <w:tcPr>
            <w:tcW w:w="3413" w:type="dxa"/>
            <w:tcBorders>
              <w:top w:val="nil"/>
              <w:left w:val="nil"/>
              <w:bottom w:val="single" w:sz="4" w:space="0" w:color="auto"/>
              <w:right w:val="single" w:sz="4" w:space="0" w:color="auto"/>
            </w:tcBorders>
            <w:shd w:val="clear" w:color="000000" w:fill="FFFFFF"/>
            <w:vAlign w:val="center"/>
          </w:tcPr>
          <w:p w14:paraId="18607BD7" w14:textId="77777777" w:rsidR="00E363F2" w:rsidRDefault="009B643B">
            <w:pPr>
              <w:spacing w:before="0" w:line="240" w:lineRule="auto"/>
              <w:rPr>
                <w:sz w:val="26"/>
                <w:szCs w:val="26"/>
              </w:rPr>
            </w:pPr>
            <w:r>
              <w:rPr>
                <w:sz w:val="26"/>
                <w:szCs w:val="26"/>
              </w:rPr>
              <w:t>Đất ở tại nông thôn (đang tạm tính theo hạn mức đất ở là 400m2/hộ theo QĐ 28/2021/QĐ-UBND tỉnh Lạng Sơn)</w:t>
            </w:r>
          </w:p>
        </w:tc>
        <w:tc>
          <w:tcPr>
            <w:tcW w:w="1159" w:type="dxa"/>
            <w:tcBorders>
              <w:top w:val="nil"/>
              <w:left w:val="nil"/>
              <w:bottom w:val="single" w:sz="4" w:space="0" w:color="auto"/>
              <w:right w:val="single" w:sz="4" w:space="0" w:color="auto"/>
            </w:tcBorders>
            <w:shd w:val="clear" w:color="000000" w:fill="FFFFFF"/>
            <w:noWrap/>
            <w:vAlign w:val="center"/>
          </w:tcPr>
          <w:p w14:paraId="487B9DCE" w14:textId="77777777" w:rsidR="00E363F2" w:rsidRDefault="009B643B">
            <w:pPr>
              <w:spacing w:before="0" w:line="240" w:lineRule="auto"/>
              <w:jc w:val="center"/>
              <w:rPr>
                <w:sz w:val="26"/>
                <w:szCs w:val="26"/>
              </w:rPr>
            </w:pPr>
            <w:r>
              <w:rPr>
                <w:sz w:val="26"/>
                <w:szCs w:val="26"/>
              </w:rPr>
              <w:t>ONT</w:t>
            </w:r>
          </w:p>
        </w:tc>
        <w:tc>
          <w:tcPr>
            <w:tcW w:w="1337" w:type="dxa"/>
            <w:tcBorders>
              <w:top w:val="nil"/>
              <w:left w:val="nil"/>
              <w:bottom w:val="single" w:sz="4" w:space="0" w:color="auto"/>
              <w:right w:val="single" w:sz="4" w:space="0" w:color="auto"/>
            </w:tcBorders>
            <w:shd w:val="clear" w:color="000000" w:fill="FFFFFF"/>
            <w:noWrap/>
            <w:vAlign w:val="center"/>
          </w:tcPr>
          <w:p w14:paraId="4961B23D" w14:textId="77777777" w:rsidR="00E363F2" w:rsidRDefault="00E363F2">
            <w:pPr>
              <w:spacing w:before="0" w:line="240" w:lineRule="auto"/>
              <w:jc w:val="center"/>
              <w:rPr>
                <w:sz w:val="26"/>
                <w:szCs w:val="26"/>
              </w:rPr>
            </w:pPr>
          </w:p>
          <w:p w14:paraId="43FFB629" w14:textId="77777777" w:rsidR="00E363F2" w:rsidRDefault="00E363F2">
            <w:pPr>
              <w:jc w:val="center"/>
              <w:rPr>
                <w:sz w:val="26"/>
                <w:szCs w:val="26"/>
              </w:rPr>
            </w:pPr>
          </w:p>
          <w:p w14:paraId="43FC213B" w14:textId="77777777" w:rsidR="00E363F2" w:rsidRDefault="00E363F2">
            <w:pPr>
              <w:jc w:val="center"/>
              <w:rPr>
                <w:sz w:val="26"/>
                <w:szCs w:val="26"/>
              </w:rPr>
            </w:pPr>
          </w:p>
        </w:tc>
        <w:tc>
          <w:tcPr>
            <w:tcW w:w="1689" w:type="dxa"/>
            <w:tcBorders>
              <w:top w:val="nil"/>
              <w:left w:val="nil"/>
              <w:bottom w:val="single" w:sz="4" w:space="0" w:color="auto"/>
              <w:right w:val="single" w:sz="4" w:space="0" w:color="auto"/>
            </w:tcBorders>
            <w:noWrap/>
            <w:vAlign w:val="center"/>
          </w:tcPr>
          <w:p w14:paraId="3A93A236" w14:textId="77777777" w:rsidR="00E363F2" w:rsidRDefault="009B643B">
            <w:pPr>
              <w:spacing w:before="0" w:line="240" w:lineRule="auto"/>
              <w:jc w:val="center"/>
              <w:rPr>
                <w:sz w:val="26"/>
                <w:szCs w:val="26"/>
              </w:rPr>
            </w:pPr>
            <w:r>
              <w:rPr>
                <w:sz w:val="26"/>
                <w:szCs w:val="26"/>
              </w:rPr>
              <w:t>7.374,8</w:t>
            </w:r>
          </w:p>
        </w:tc>
        <w:tc>
          <w:tcPr>
            <w:tcW w:w="1522" w:type="dxa"/>
            <w:tcBorders>
              <w:top w:val="nil"/>
              <w:left w:val="nil"/>
              <w:bottom w:val="single" w:sz="4" w:space="0" w:color="auto"/>
              <w:right w:val="single" w:sz="4" w:space="0" w:color="auto"/>
            </w:tcBorders>
            <w:noWrap/>
            <w:vAlign w:val="center"/>
          </w:tcPr>
          <w:p w14:paraId="4CC2B9EC" w14:textId="77777777" w:rsidR="00E363F2" w:rsidRDefault="009B643B">
            <w:pPr>
              <w:spacing w:before="0" w:line="240" w:lineRule="auto"/>
              <w:jc w:val="center"/>
              <w:rPr>
                <w:sz w:val="26"/>
                <w:szCs w:val="26"/>
              </w:rPr>
            </w:pPr>
            <w:r>
              <w:rPr>
                <w:sz w:val="26"/>
                <w:szCs w:val="26"/>
              </w:rPr>
              <w:t>7.374,8</w:t>
            </w:r>
          </w:p>
        </w:tc>
      </w:tr>
      <w:tr w:rsidR="00E363F2" w14:paraId="31FA6451" w14:textId="77777777">
        <w:trPr>
          <w:trHeight w:val="570"/>
        </w:trPr>
        <w:tc>
          <w:tcPr>
            <w:tcW w:w="568" w:type="dxa"/>
            <w:tcBorders>
              <w:top w:val="nil"/>
              <w:left w:val="single" w:sz="4" w:space="0" w:color="auto"/>
              <w:bottom w:val="single" w:sz="4" w:space="0" w:color="auto"/>
              <w:right w:val="single" w:sz="4" w:space="0" w:color="auto"/>
            </w:tcBorders>
            <w:shd w:val="clear" w:color="000000" w:fill="FFFFFF"/>
            <w:noWrap/>
            <w:vAlign w:val="center"/>
          </w:tcPr>
          <w:p w14:paraId="33E9E253" w14:textId="77777777" w:rsidR="00E363F2" w:rsidRDefault="009B643B">
            <w:pPr>
              <w:spacing w:before="0" w:line="240" w:lineRule="auto"/>
              <w:jc w:val="center"/>
              <w:rPr>
                <w:sz w:val="26"/>
                <w:szCs w:val="26"/>
              </w:rPr>
            </w:pPr>
            <w:r>
              <w:rPr>
                <w:sz w:val="26"/>
                <w:szCs w:val="26"/>
              </w:rPr>
              <w:t>3</w:t>
            </w:r>
          </w:p>
        </w:tc>
        <w:tc>
          <w:tcPr>
            <w:tcW w:w="3413" w:type="dxa"/>
            <w:tcBorders>
              <w:top w:val="nil"/>
              <w:left w:val="nil"/>
              <w:bottom w:val="single" w:sz="4" w:space="0" w:color="auto"/>
              <w:right w:val="single" w:sz="4" w:space="0" w:color="auto"/>
            </w:tcBorders>
            <w:shd w:val="clear" w:color="000000" w:fill="FFFFFF"/>
            <w:noWrap/>
            <w:vAlign w:val="center"/>
          </w:tcPr>
          <w:p w14:paraId="2E9C4D70" w14:textId="77777777" w:rsidR="00E363F2" w:rsidRDefault="009B643B">
            <w:pPr>
              <w:spacing w:before="0" w:line="240" w:lineRule="auto"/>
              <w:rPr>
                <w:sz w:val="26"/>
                <w:szCs w:val="26"/>
              </w:rPr>
            </w:pPr>
            <w:r>
              <w:rPr>
                <w:sz w:val="26"/>
                <w:szCs w:val="26"/>
              </w:rPr>
              <w:t xml:space="preserve">Đất trồng cây lâu năm </w:t>
            </w:r>
          </w:p>
        </w:tc>
        <w:tc>
          <w:tcPr>
            <w:tcW w:w="1159" w:type="dxa"/>
            <w:tcBorders>
              <w:top w:val="nil"/>
              <w:left w:val="nil"/>
              <w:bottom w:val="single" w:sz="4" w:space="0" w:color="auto"/>
              <w:right w:val="single" w:sz="4" w:space="0" w:color="auto"/>
            </w:tcBorders>
            <w:shd w:val="clear" w:color="000000" w:fill="FFFFFF"/>
            <w:noWrap/>
            <w:vAlign w:val="center"/>
          </w:tcPr>
          <w:p w14:paraId="3D539FDF" w14:textId="77777777" w:rsidR="00E363F2" w:rsidRDefault="009B643B">
            <w:pPr>
              <w:spacing w:before="0" w:line="240" w:lineRule="auto"/>
              <w:jc w:val="center"/>
              <w:rPr>
                <w:sz w:val="26"/>
                <w:szCs w:val="26"/>
              </w:rPr>
            </w:pPr>
            <w:r>
              <w:rPr>
                <w:sz w:val="26"/>
                <w:szCs w:val="26"/>
              </w:rPr>
              <w:t>CLN</w:t>
            </w:r>
          </w:p>
        </w:tc>
        <w:tc>
          <w:tcPr>
            <w:tcW w:w="1337" w:type="dxa"/>
            <w:tcBorders>
              <w:top w:val="nil"/>
              <w:left w:val="nil"/>
              <w:bottom w:val="single" w:sz="4" w:space="0" w:color="auto"/>
              <w:right w:val="single" w:sz="4" w:space="0" w:color="auto"/>
            </w:tcBorders>
            <w:shd w:val="clear" w:color="000000" w:fill="FFFFFF"/>
            <w:noWrap/>
            <w:vAlign w:val="center"/>
          </w:tcPr>
          <w:p w14:paraId="4C291437" w14:textId="77777777" w:rsidR="00E363F2" w:rsidRDefault="009B643B">
            <w:pPr>
              <w:spacing w:before="0" w:line="240" w:lineRule="auto"/>
              <w:jc w:val="center"/>
              <w:rPr>
                <w:sz w:val="26"/>
                <w:szCs w:val="26"/>
              </w:rPr>
            </w:pPr>
            <w:r>
              <w:rPr>
                <w:sz w:val="26"/>
                <w:szCs w:val="26"/>
              </w:rPr>
              <w:t>13.497,8</w:t>
            </w:r>
          </w:p>
        </w:tc>
        <w:tc>
          <w:tcPr>
            <w:tcW w:w="1689" w:type="dxa"/>
            <w:tcBorders>
              <w:top w:val="nil"/>
              <w:left w:val="nil"/>
              <w:bottom w:val="single" w:sz="4" w:space="0" w:color="auto"/>
              <w:right w:val="single" w:sz="4" w:space="0" w:color="auto"/>
            </w:tcBorders>
            <w:noWrap/>
            <w:vAlign w:val="center"/>
          </w:tcPr>
          <w:p w14:paraId="5EF95287" w14:textId="77777777" w:rsidR="00E363F2" w:rsidRDefault="009B643B">
            <w:pPr>
              <w:spacing w:before="0" w:line="240" w:lineRule="auto"/>
              <w:jc w:val="center"/>
              <w:rPr>
                <w:sz w:val="26"/>
                <w:szCs w:val="26"/>
              </w:rPr>
            </w:pPr>
            <w:r>
              <w:rPr>
                <w:sz w:val="26"/>
                <w:szCs w:val="26"/>
              </w:rPr>
              <w:t>40.950,7</w:t>
            </w:r>
          </w:p>
        </w:tc>
        <w:tc>
          <w:tcPr>
            <w:tcW w:w="1522" w:type="dxa"/>
            <w:tcBorders>
              <w:top w:val="nil"/>
              <w:left w:val="nil"/>
              <w:bottom w:val="single" w:sz="4" w:space="0" w:color="auto"/>
              <w:right w:val="single" w:sz="4" w:space="0" w:color="auto"/>
            </w:tcBorders>
            <w:noWrap/>
            <w:vAlign w:val="center"/>
          </w:tcPr>
          <w:p w14:paraId="1DDFE900" w14:textId="77777777" w:rsidR="00E363F2" w:rsidRDefault="009B643B">
            <w:pPr>
              <w:spacing w:before="0" w:line="240" w:lineRule="auto"/>
              <w:jc w:val="center"/>
              <w:rPr>
                <w:sz w:val="26"/>
                <w:szCs w:val="26"/>
              </w:rPr>
            </w:pPr>
            <w:r>
              <w:rPr>
                <w:sz w:val="26"/>
                <w:szCs w:val="26"/>
              </w:rPr>
              <w:t>54.448,5</w:t>
            </w:r>
          </w:p>
        </w:tc>
      </w:tr>
      <w:tr w:rsidR="00E363F2" w14:paraId="56178681" w14:textId="77777777">
        <w:trPr>
          <w:trHeight w:val="375"/>
        </w:trPr>
        <w:tc>
          <w:tcPr>
            <w:tcW w:w="568" w:type="dxa"/>
            <w:tcBorders>
              <w:top w:val="nil"/>
              <w:left w:val="single" w:sz="4" w:space="0" w:color="auto"/>
              <w:bottom w:val="single" w:sz="4" w:space="0" w:color="auto"/>
              <w:right w:val="single" w:sz="4" w:space="0" w:color="auto"/>
            </w:tcBorders>
            <w:shd w:val="clear" w:color="000000" w:fill="FFFFFF"/>
            <w:noWrap/>
            <w:vAlign w:val="center"/>
          </w:tcPr>
          <w:p w14:paraId="6DE73D8E" w14:textId="77777777" w:rsidR="00E363F2" w:rsidRDefault="009B643B">
            <w:pPr>
              <w:spacing w:before="0" w:line="240" w:lineRule="auto"/>
              <w:jc w:val="center"/>
              <w:rPr>
                <w:sz w:val="26"/>
                <w:szCs w:val="26"/>
              </w:rPr>
            </w:pPr>
            <w:r>
              <w:rPr>
                <w:sz w:val="26"/>
                <w:szCs w:val="26"/>
              </w:rPr>
              <w:t>4</w:t>
            </w:r>
          </w:p>
        </w:tc>
        <w:tc>
          <w:tcPr>
            <w:tcW w:w="3413" w:type="dxa"/>
            <w:tcBorders>
              <w:top w:val="nil"/>
              <w:left w:val="nil"/>
              <w:bottom w:val="single" w:sz="4" w:space="0" w:color="auto"/>
              <w:right w:val="single" w:sz="4" w:space="0" w:color="auto"/>
            </w:tcBorders>
            <w:shd w:val="clear" w:color="000000" w:fill="FFFFFF"/>
            <w:noWrap/>
            <w:vAlign w:val="center"/>
          </w:tcPr>
          <w:p w14:paraId="5B317163" w14:textId="77777777" w:rsidR="00E363F2" w:rsidRDefault="009B643B">
            <w:pPr>
              <w:spacing w:before="0" w:line="240" w:lineRule="auto"/>
              <w:rPr>
                <w:sz w:val="26"/>
                <w:szCs w:val="26"/>
              </w:rPr>
            </w:pPr>
            <w:r>
              <w:rPr>
                <w:sz w:val="26"/>
                <w:szCs w:val="26"/>
              </w:rPr>
              <w:t xml:space="preserve">Đất chuyên trồng lúa nước </w:t>
            </w:r>
          </w:p>
        </w:tc>
        <w:tc>
          <w:tcPr>
            <w:tcW w:w="1159" w:type="dxa"/>
            <w:tcBorders>
              <w:top w:val="nil"/>
              <w:left w:val="nil"/>
              <w:bottom w:val="single" w:sz="4" w:space="0" w:color="auto"/>
              <w:right w:val="single" w:sz="4" w:space="0" w:color="auto"/>
            </w:tcBorders>
            <w:shd w:val="clear" w:color="000000" w:fill="FFFFFF"/>
            <w:noWrap/>
            <w:vAlign w:val="center"/>
          </w:tcPr>
          <w:p w14:paraId="12D7C619" w14:textId="77777777" w:rsidR="00E363F2" w:rsidRDefault="009B643B">
            <w:pPr>
              <w:spacing w:before="0" w:line="240" w:lineRule="auto"/>
              <w:jc w:val="center"/>
              <w:rPr>
                <w:sz w:val="26"/>
                <w:szCs w:val="26"/>
              </w:rPr>
            </w:pPr>
            <w:r>
              <w:rPr>
                <w:sz w:val="26"/>
                <w:szCs w:val="26"/>
              </w:rPr>
              <w:t>LUC</w:t>
            </w:r>
          </w:p>
        </w:tc>
        <w:tc>
          <w:tcPr>
            <w:tcW w:w="1337" w:type="dxa"/>
            <w:tcBorders>
              <w:top w:val="nil"/>
              <w:left w:val="nil"/>
              <w:bottom w:val="single" w:sz="4" w:space="0" w:color="auto"/>
              <w:right w:val="single" w:sz="4" w:space="0" w:color="auto"/>
            </w:tcBorders>
            <w:shd w:val="clear" w:color="000000" w:fill="FFFFFF"/>
            <w:noWrap/>
            <w:vAlign w:val="center"/>
          </w:tcPr>
          <w:p w14:paraId="7AD76C78" w14:textId="77777777" w:rsidR="00E363F2" w:rsidRDefault="009B643B">
            <w:pPr>
              <w:spacing w:before="0" w:line="240" w:lineRule="auto"/>
              <w:jc w:val="center"/>
              <w:rPr>
                <w:sz w:val="26"/>
                <w:szCs w:val="26"/>
              </w:rPr>
            </w:pPr>
            <w:r>
              <w:rPr>
                <w:sz w:val="26"/>
                <w:szCs w:val="26"/>
              </w:rPr>
              <w:t>37.330,8</w:t>
            </w:r>
          </w:p>
        </w:tc>
        <w:tc>
          <w:tcPr>
            <w:tcW w:w="1689" w:type="dxa"/>
            <w:tcBorders>
              <w:top w:val="nil"/>
              <w:left w:val="nil"/>
              <w:bottom w:val="single" w:sz="4" w:space="0" w:color="auto"/>
              <w:right w:val="single" w:sz="4" w:space="0" w:color="auto"/>
            </w:tcBorders>
            <w:noWrap/>
            <w:vAlign w:val="center"/>
          </w:tcPr>
          <w:p w14:paraId="35692B0F" w14:textId="77777777" w:rsidR="00E363F2" w:rsidRDefault="009B643B">
            <w:pPr>
              <w:spacing w:before="0" w:line="240" w:lineRule="auto"/>
              <w:jc w:val="center"/>
              <w:rPr>
                <w:sz w:val="26"/>
                <w:szCs w:val="26"/>
              </w:rPr>
            </w:pPr>
            <w:r>
              <w:rPr>
                <w:sz w:val="26"/>
                <w:szCs w:val="26"/>
              </w:rPr>
              <w:t>20.733,9</w:t>
            </w:r>
          </w:p>
        </w:tc>
        <w:tc>
          <w:tcPr>
            <w:tcW w:w="1522" w:type="dxa"/>
            <w:tcBorders>
              <w:top w:val="nil"/>
              <w:left w:val="nil"/>
              <w:bottom w:val="single" w:sz="4" w:space="0" w:color="auto"/>
              <w:right w:val="single" w:sz="4" w:space="0" w:color="auto"/>
            </w:tcBorders>
            <w:noWrap/>
            <w:vAlign w:val="center"/>
          </w:tcPr>
          <w:p w14:paraId="1EA5B4D8" w14:textId="77777777" w:rsidR="00E363F2" w:rsidRDefault="009B643B">
            <w:pPr>
              <w:spacing w:before="0" w:line="240" w:lineRule="auto"/>
              <w:jc w:val="center"/>
              <w:rPr>
                <w:sz w:val="26"/>
                <w:szCs w:val="26"/>
              </w:rPr>
            </w:pPr>
            <w:r>
              <w:rPr>
                <w:sz w:val="26"/>
                <w:szCs w:val="26"/>
              </w:rPr>
              <w:t>58.064,7</w:t>
            </w:r>
          </w:p>
        </w:tc>
      </w:tr>
      <w:tr w:rsidR="00E363F2" w14:paraId="2ECDB023" w14:textId="77777777">
        <w:trPr>
          <w:trHeight w:val="375"/>
        </w:trPr>
        <w:tc>
          <w:tcPr>
            <w:tcW w:w="568" w:type="dxa"/>
            <w:tcBorders>
              <w:top w:val="nil"/>
              <w:left w:val="single" w:sz="4" w:space="0" w:color="auto"/>
              <w:bottom w:val="single" w:sz="4" w:space="0" w:color="auto"/>
              <w:right w:val="single" w:sz="4" w:space="0" w:color="auto"/>
            </w:tcBorders>
            <w:shd w:val="clear" w:color="000000" w:fill="FFFFFF"/>
            <w:noWrap/>
            <w:vAlign w:val="center"/>
          </w:tcPr>
          <w:p w14:paraId="5F8FDA01" w14:textId="77777777" w:rsidR="00E363F2" w:rsidRDefault="009B643B">
            <w:pPr>
              <w:spacing w:before="0" w:line="240" w:lineRule="auto"/>
              <w:jc w:val="center"/>
              <w:rPr>
                <w:sz w:val="26"/>
                <w:szCs w:val="26"/>
              </w:rPr>
            </w:pPr>
            <w:r>
              <w:rPr>
                <w:sz w:val="26"/>
                <w:szCs w:val="26"/>
              </w:rPr>
              <w:t>5</w:t>
            </w:r>
          </w:p>
        </w:tc>
        <w:tc>
          <w:tcPr>
            <w:tcW w:w="3413" w:type="dxa"/>
            <w:tcBorders>
              <w:top w:val="nil"/>
              <w:left w:val="nil"/>
              <w:bottom w:val="single" w:sz="4" w:space="0" w:color="auto"/>
              <w:right w:val="single" w:sz="4" w:space="0" w:color="auto"/>
            </w:tcBorders>
            <w:shd w:val="clear" w:color="000000" w:fill="FFFFFF"/>
            <w:noWrap/>
            <w:vAlign w:val="center"/>
          </w:tcPr>
          <w:p w14:paraId="2CAB3BB8" w14:textId="77777777" w:rsidR="00E363F2" w:rsidRDefault="009B643B">
            <w:pPr>
              <w:spacing w:before="0" w:line="240" w:lineRule="auto"/>
              <w:rPr>
                <w:sz w:val="26"/>
                <w:szCs w:val="26"/>
              </w:rPr>
            </w:pPr>
            <w:r>
              <w:rPr>
                <w:sz w:val="26"/>
                <w:szCs w:val="26"/>
              </w:rPr>
              <w:t xml:space="preserve">Đất trồng lúa nước còn lại </w:t>
            </w:r>
          </w:p>
        </w:tc>
        <w:tc>
          <w:tcPr>
            <w:tcW w:w="1159" w:type="dxa"/>
            <w:tcBorders>
              <w:top w:val="nil"/>
              <w:left w:val="nil"/>
              <w:bottom w:val="single" w:sz="4" w:space="0" w:color="auto"/>
              <w:right w:val="single" w:sz="4" w:space="0" w:color="auto"/>
            </w:tcBorders>
            <w:shd w:val="clear" w:color="000000" w:fill="FFFFFF"/>
            <w:noWrap/>
            <w:vAlign w:val="center"/>
          </w:tcPr>
          <w:p w14:paraId="401ED623" w14:textId="77777777" w:rsidR="00E363F2" w:rsidRDefault="009B643B">
            <w:pPr>
              <w:spacing w:before="0" w:line="240" w:lineRule="auto"/>
              <w:jc w:val="center"/>
              <w:rPr>
                <w:sz w:val="26"/>
                <w:szCs w:val="26"/>
              </w:rPr>
            </w:pPr>
            <w:r>
              <w:rPr>
                <w:sz w:val="26"/>
                <w:szCs w:val="26"/>
              </w:rPr>
              <w:t>LUK</w:t>
            </w:r>
          </w:p>
        </w:tc>
        <w:tc>
          <w:tcPr>
            <w:tcW w:w="1337" w:type="dxa"/>
            <w:tcBorders>
              <w:top w:val="nil"/>
              <w:left w:val="nil"/>
              <w:bottom w:val="single" w:sz="4" w:space="0" w:color="auto"/>
              <w:right w:val="single" w:sz="4" w:space="0" w:color="auto"/>
            </w:tcBorders>
            <w:shd w:val="clear" w:color="000000" w:fill="FFFFFF"/>
            <w:noWrap/>
            <w:vAlign w:val="center"/>
          </w:tcPr>
          <w:p w14:paraId="7A09E3D0" w14:textId="77777777" w:rsidR="00E363F2" w:rsidRDefault="009B643B">
            <w:pPr>
              <w:spacing w:before="0" w:line="240" w:lineRule="auto"/>
              <w:jc w:val="center"/>
              <w:rPr>
                <w:sz w:val="26"/>
                <w:szCs w:val="26"/>
              </w:rPr>
            </w:pPr>
            <w:r>
              <w:rPr>
                <w:sz w:val="26"/>
                <w:szCs w:val="26"/>
              </w:rPr>
              <w:t>2.685,1</w:t>
            </w:r>
          </w:p>
        </w:tc>
        <w:tc>
          <w:tcPr>
            <w:tcW w:w="1689" w:type="dxa"/>
            <w:tcBorders>
              <w:top w:val="nil"/>
              <w:left w:val="nil"/>
              <w:bottom w:val="single" w:sz="4" w:space="0" w:color="auto"/>
              <w:right w:val="single" w:sz="4" w:space="0" w:color="auto"/>
            </w:tcBorders>
            <w:noWrap/>
            <w:vAlign w:val="center"/>
          </w:tcPr>
          <w:p w14:paraId="6875A05D" w14:textId="77777777" w:rsidR="00E363F2" w:rsidRDefault="009B643B">
            <w:pPr>
              <w:spacing w:before="0" w:line="240" w:lineRule="auto"/>
              <w:jc w:val="center"/>
              <w:rPr>
                <w:sz w:val="26"/>
                <w:szCs w:val="26"/>
              </w:rPr>
            </w:pPr>
            <w:r>
              <w:rPr>
                <w:sz w:val="26"/>
                <w:szCs w:val="26"/>
              </w:rPr>
              <w:t>6.047,1</w:t>
            </w:r>
          </w:p>
        </w:tc>
        <w:tc>
          <w:tcPr>
            <w:tcW w:w="1522" w:type="dxa"/>
            <w:tcBorders>
              <w:top w:val="nil"/>
              <w:left w:val="nil"/>
              <w:bottom w:val="single" w:sz="4" w:space="0" w:color="auto"/>
              <w:right w:val="single" w:sz="4" w:space="0" w:color="auto"/>
            </w:tcBorders>
            <w:noWrap/>
            <w:vAlign w:val="center"/>
          </w:tcPr>
          <w:p w14:paraId="03960F18" w14:textId="77777777" w:rsidR="00E363F2" w:rsidRDefault="009B643B">
            <w:pPr>
              <w:spacing w:before="0" w:line="240" w:lineRule="auto"/>
              <w:jc w:val="center"/>
              <w:rPr>
                <w:sz w:val="26"/>
                <w:szCs w:val="26"/>
              </w:rPr>
            </w:pPr>
            <w:r>
              <w:rPr>
                <w:sz w:val="26"/>
                <w:szCs w:val="26"/>
              </w:rPr>
              <w:t>8.732,2</w:t>
            </w:r>
          </w:p>
        </w:tc>
      </w:tr>
      <w:tr w:rsidR="00E363F2" w14:paraId="5A8284F6" w14:textId="77777777">
        <w:trPr>
          <w:trHeight w:val="375"/>
        </w:trPr>
        <w:tc>
          <w:tcPr>
            <w:tcW w:w="568" w:type="dxa"/>
            <w:tcBorders>
              <w:top w:val="nil"/>
              <w:left w:val="single" w:sz="4" w:space="0" w:color="auto"/>
              <w:bottom w:val="single" w:sz="4" w:space="0" w:color="auto"/>
              <w:right w:val="single" w:sz="4" w:space="0" w:color="auto"/>
            </w:tcBorders>
            <w:shd w:val="clear" w:color="000000" w:fill="FFFFFF"/>
            <w:noWrap/>
            <w:vAlign w:val="center"/>
          </w:tcPr>
          <w:p w14:paraId="23EAECD5" w14:textId="77777777" w:rsidR="00E363F2" w:rsidRDefault="009B643B">
            <w:pPr>
              <w:spacing w:before="0" w:line="240" w:lineRule="auto"/>
              <w:jc w:val="center"/>
              <w:rPr>
                <w:sz w:val="26"/>
                <w:szCs w:val="26"/>
              </w:rPr>
            </w:pPr>
            <w:r>
              <w:rPr>
                <w:sz w:val="26"/>
                <w:szCs w:val="26"/>
              </w:rPr>
              <w:t>6</w:t>
            </w:r>
          </w:p>
        </w:tc>
        <w:tc>
          <w:tcPr>
            <w:tcW w:w="3413" w:type="dxa"/>
            <w:tcBorders>
              <w:top w:val="nil"/>
              <w:left w:val="nil"/>
              <w:bottom w:val="single" w:sz="4" w:space="0" w:color="auto"/>
              <w:right w:val="single" w:sz="4" w:space="0" w:color="auto"/>
            </w:tcBorders>
            <w:shd w:val="clear" w:color="000000" w:fill="FFFFFF"/>
            <w:noWrap/>
            <w:vAlign w:val="center"/>
          </w:tcPr>
          <w:p w14:paraId="068C711D" w14:textId="77777777" w:rsidR="00E363F2" w:rsidRDefault="009B643B">
            <w:pPr>
              <w:spacing w:before="0" w:line="240" w:lineRule="auto"/>
              <w:rPr>
                <w:sz w:val="26"/>
                <w:szCs w:val="26"/>
              </w:rPr>
            </w:pPr>
            <w:r>
              <w:rPr>
                <w:sz w:val="26"/>
                <w:szCs w:val="26"/>
              </w:rPr>
              <w:t xml:space="preserve">Đất nuôi trồng thủy sản </w:t>
            </w:r>
          </w:p>
        </w:tc>
        <w:tc>
          <w:tcPr>
            <w:tcW w:w="1159" w:type="dxa"/>
            <w:tcBorders>
              <w:top w:val="nil"/>
              <w:left w:val="nil"/>
              <w:bottom w:val="single" w:sz="4" w:space="0" w:color="auto"/>
              <w:right w:val="single" w:sz="4" w:space="0" w:color="auto"/>
            </w:tcBorders>
            <w:shd w:val="clear" w:color="000000" w:fill="FFFFFF"/>
            <w:noWrap/>
            <w:vAlign w:val="center"/>
          </w:tcPr>
          <w:p w14:paraId="54DC0ED2" w14:textId="77777777" w:rsidR="00E363F2" w:rsidRDefault="009B643B">
            <w:pPr>
              <w:spacing w:before="0" w:line="240" w:lineRule="auto"/>
              <w:jc w:val="center"/>
              <w:rPr>
                <w:sz w:val="26"/>
                <w:szCs w:val="26"/>
              </w:rPr>
            </w:pPr>
            <w:r>
              <w:rPr>
                <w:sz w:val="26"/>
                <w:szCs w:val="26"/>
              </w:rPr>
              <w:t>NTS</w:t>
            </w:r>
          </w:p>
        </w:tc>
        <w:tc>
          <w:tcPr>
            <w:tcW w:w="1337" w:type="dxa"/>
            <w:tcBorders>
              <w:top w:val="nil"/>
              <w:left w:val="nil"/>
              <w:bottom w:val="single" w:sz="4" w:space="0" w:color="auto"/>
              <w:right w:val="single" w:sz="4" w:space="0" w:color="auto"/>
            </w:tcBorders>
            <w:shd w:val="clear" w:color="000000" w:fill="FFFFFF"/>
            <w:noWrap/>
            <w:vAlign w:val="center"/>
          </w:tcPr>
          <w:p w14:paraId="19316B5A" w14:textId="77777777" w:rsidR="00E363F2" w:rsidRDefault="009B643B">
            <w:pPr>
              <w:spacing w:before="0" w:line="240" w:lineRule="auto"/>
              <w:jc w:val="center"/>
              <w:rPr>
                <w:sz w:val="26"/>
                <w:szCs w:val="26"/>
              </w:rPr>
            </w:pPr>
            <w:r>
              <w:rPr>
                <w:sz w:val="26"/>
                <w:szCs w:val="26"/>
              </w:rPr>
              <w:t>1.093.2</w:t>
            </w:r>
          </w:p>
        </w:tc>
        <w:tc>
          <w:tcPr>
            <w:tcW w:w="1689" w:type="dxa"/>
            <w:tcBorders>
              <w:top w:val="nil"/>
              <w:left w:val="nil"/>
              <w:bottom w:val="single" w:sz="4" w:space="0" w:color="auto"/>
              <w:right w:val="single" w:sz="4" w:space="0" w:color="auto"/>
            </w:tcBorders>
            <w:noWrap/>
            <w:vAlign w:val="center"/>
          </w:tcPr>
          <w:p w14:paraId="17F0261A" w14:textId="77777777" w:rsidR="00E363F2" w:rsidRDefault="009B643B">
            <w:pPr>
              <w:spacing w:before="0" w:line="240" w:lineRule="auto"/>
              <w:jc w:val="center"/>
              <w:rPr>
                <w:sz w:val="26"/>
                <w:szCs w:val="26"/>
              </w:rPr>
            </w:pPr>
            <w:r>
              <w:rPr>
                <w:sz w:val="26"/>
                <w:szCs w:val="26"/>
              </w:rPr>
              <w:t>3.649,4</w:t>
            </w:r>
          </w:p>
        </w:tc>
        <w:tc>
          <w:tcPr>
            <w:tcW w:w="1522" w:type="dxa"/>
            <w:tcBorders>
              <w:top w:val="nil"/>
              <w:left w:val="nil"/>
              <w:bottom w:val="single" w:sz="4" w:space="0" w:color="auto"/>
              <w:right w:val="single" w:sz="4" w:space="0" w:color="auto"/>
            </w:tcBorders>
            <w:noWrap/>
            <w:vAlign w:val="center"/>
          </w:tcPr>
          <w:p w14:paraId="72F27514" w14:textId="77777777" w:rsidR="00E363F2" w:rsidRDefault="009B643B">
            <w:pPr>
              <w:spacing w:before="0" w:line="240" w:lineRule="auto"/>
              <w:jc w:val="center"/>
              <w:rPr>
                <w:sz w:val="26"/>
                <w:szCs w:val="26"/>
              </w:rPr>
            </w:pPr>
            <w:r>
              <w:rPr>
                <w:sz w:val="26"/>
                <w:szCs w:val="26"/>
              </w:rPr>
              <w:t>4.742,6</w:t>
            </w:r>
          </w:p>
        </w:tc>
      </w:tr>
      <w:tr w:rsidR="00E363F2" w14:paraId="130B06CB" w14:textId="77777777">
        <w:trPr>
          <w:trHeight w:val="375"/>
        </w:trPr>
        <w:tc>
          <w:tcPr>
            <w:tcW w:w="568" w:type="dxa"/>
            <w:tcBorders>
              <w:top w:val="nil"/>
              <w:left w:val="single" w:sz="4" w:space="0" w:color="auto"/>
              <w:bottom w:val="single" w:sz="4" w:space="0" w:color="auto"/>
              <w:right w:val="single" w:sz="4" w:space="0" w:color="auto"/>
            </w:tcBorders>
            <w:shd w:val="clear" w:color="000000" w:fill="FFFFFF"/>
            <w:noWrap/>
            <w:vAlign w:val="center"/>
          </w:tcPr>
          <w:p w14:paraId="5C33C594" w14:textId="77777777" w:rsidR="00E363F2" w:rsidRDefault="009B643B">
            <w:pPr>
              <w:spacing w:before="0" w:line="240" w:lineRule="auto"/>
              <w:jc w:val="center"/>
              <w:rPr>
                <w:sz w:val="26"/>
                <w:szCs w:val="26"/>
              </w:rPr>
            </w:pPr>
            <w:r>
              <w:rPr>
                <w:sz w:val="26"/>
                <w:szCs w:val="26"/>
              </w:rPr>
              <w:t>7</w:t>
            </w:r>
          </w:p>
        </w:tc>
        <w:tc>
          <w:tcPr>
            <w:tcW w:w="3413" w:type="dxa"/>
            <w:tcBorders>
              <w:top w:val="nil"/>
              <w:left w:val="nil"/>
              <w:bottom w:val="single" w:sz="4" w:space="0" w:color="auto"/>
              <w:right w:val="single" w:sz="4" w:space="0" w:color="auto"/>
            </w:tcBorders>
            <w:shd w:val="clear" w:color="000000" w:fill="FFFFFF"/>
            <w:noWrap/>
            <w:vAlign w:val="center"/>
          </w:tcPr>
          <w:p w14:paraId="492FB467" w14:textId="77777777" w:rsidR="00E363F2" w:rsidRDefault="009B643B">
            <w:pPr>
              <w:spacing w:before="0" w:line="240" w:lineRule="auto"/>
              <w:rPr>
                <w:sz w:val="26"/>
                <w:szCs w:val="26"/>
              </w:rPr>
            </w:pPr>
            <w:r>
              <w:rPr>
                <w:sz w:val="26"/>
                <w:szCs w:val="26"/>
              </w:rPr>
              <w:t xml:space="preserve">Đất rừng sản xuất </w:t>
            </w:r>
          </w:p>
        </w:tc>
        <w:tc>
          <w:tcPr>
            <w:tcW w:w="1159" w:type="dxa"/>
            <w:tcBorders>
              <w:top w:val="nil"/>
              <w:left w:val="nil"/>
              <w:bottom w:val="single" w:sz="4" w:space="0" w:color="auto"/>
              <w:right w:val="single" w:sz="4" w:space="0" w:color="auto"/>
            </w:tcBorders>
            <w:shd w:val="clear" w:color="000000" w:fill="FFFFFF"/>
            <w:noWrap/>
            <w:vAlign w:val="center"/>
          </w:tcPr>
          <w:p w14:paraId="4628B400" w14:textId="77777777" w:rsidR="00E363F2" w:rsidRDefault="009B643B">
            <w:pPr>
              <w:spacing w:before="0" w:line="240" w:lineRule="auto"/>
              <w:jc w:val="center"/>
              <w:rPr>
                <w:sz w:val="26"/>
                <w:szCs w:val="26"/>
              </w:rPr>
            </w:pPr>
            <w:r>
              <w:rPr>
                <w:sz w:val="26"/>
                <w:szCs w:val="26"/>
              </w:rPr>
              <w:t>RSX</w:t>
            </w:r>
          </w:p>
        </w:tc>
        <w:tc>
          <w:tcPr>
            <w:tcW w:w="1337" w:type="dxa"/>
            <w:tcBorders>
              <w:top w:val="nil"/>
              <w:left w:val="nil"/>
              <w:bottom w:val="single" w:sz="4" w:space="0" w:color="auto"/>
              <w:right w:val="single" w:sz="4" w:space="0" w:color="auto"/>
            </w:tcBorders>
            <w:shd w:val="clear" w:color="000000" w:fill="FFFFFF"/>
            <w:noWrap/>
            <w:vAlign w:val="center"/>
          </w:tcPr>
          <w:p w14:paraId="228E4303" w14:textId="77777777" w:rsidR="00E363F2" w:rsidRDefault="009B643B">
            <w:pPr>
              <w:spacing w:before="0" w:line="240" w:lineRule="auto"/>
              <w:jc w:val="center"/>
              <w:rPr>
                <w:sz w:val="26"/>
                <w:szCs w:val="26"/>
              </w:rPr>
            </w:pPr>
            <w:r>
              <w:rPr>
                <w:sz w:val="26"/>
                <w:szCs w:val="26"/>
              </w:rPr>
              <w:t>406.617,2</w:t>
            </w:r>
          </w:p>
        </w:tc>
        <w:tc>
          <w:tcPr>
            <w:tcW w:w="1689" w:type="dxa"/>
            <w:tcBorders>
              <w:top w:val="nil"/>
              <w:left w:val="nil"/>
              <w:bottom w:val="single" w:sz="4" w:space="0" w:color="auto"/>
              <w:right w:val="single" w:sz="4" w:space="0" w:color="auto"/>
            </w:tcBorders>
            <w:noWrap/>
            <w:vAlign w:val="center"/>
          </w:tcPr>
          <w:p w14:paraId="46AD89DB" w14:textId="77777777" w:rsidR="00E363F2" w:rsidRDefault="009B643B">
            <w:pPr>
              <w:spacing w:before="0" w:line="240" w:lineRule="auto"/>
              <w:jc w:val="center"/>
              <w:rPr>
                <w:sz w:val="26"/>
                <w:szCs w:val="26"/>
              </w:rPr>
            </w:pPr>
            <w:r>
              <w:rPr>
                <w:sz w:val="26"/>
                <w:szCs w:val="26"/>
              </w:rPr>
              <w:t>146.487,7</w:t>
            </w:r>
          </w:p>
        </w:tc>
        <w:tc>
          <w:tcPr>
            <w:tcW w:w="1522" w:type="dxa"/>
            <w:tcBorders>
              <w:top w:val="nil"/>
              <w:left w:val="nil"/>
              <w:bottom w:val="single" w:sz="4" w:space="0" w:color="auto"/>
              <w:right w:val="single" w:sz="4" w:space="0" w:color="auto"/>
            </w:tcBorders>
            <w:noWrap/>
            <w:vAlign w:val="center"/>
          </w:tcPr>
          <w:p w14:paraId="0A8E6024" w14:textId="77777777" w:rsidR="00E363F2" w:rsidRDefault="009B643B">
            <w:pPr>
              <w:spacing w:before="0" w:line="240" w:lineRule="auto"/>
              <w:jc w:val="center"/>
              <w:rPr>
                <w:sz w:val="26"/>
                <w:szCs w:val="26"/>
              </w:rPr>
            </w:pPr>
            <w:r>
              <w:rPr>
                <w:sz w:val="26"/>
                <w:szCs w:val="26"/>
              </w:rPr>
              <w:t>553.104,9</w:t>
            </w:r>
          </w:p>
        </w:tc>
      </w:tr>
      <w:tr w:rsidR="00E363F2" w14:paraId="0DC55ADA" w14:textId="77777777">
        <w:trPr>
          <w:trHeight w:val="375"/>
        </w:trPr>
        <w:tc>
          <w:tcPr>
            <w:tcW w:w="568" w:type="dxa"/>
            <w:tcBorders>
              <w:top w:val="nil"/>
              <w:left w:val="single" w:sz="4" w:space="0" w:color="auto"/>
              <w:bottom w:val="single" w:sz="4" w:space="0" w:color="auto"/>
              <w:right w:val="single" w:sz="4" w:space="0" w:color="auto"/>
            </w:tcBorders>
            <w:shd w:val="clear" w:color="000000" w:fill="FFFFFF"/>
            <w:noWrap/>
            <w:vAlign w:val="center"/>
          </w:tcPr>
          <w:p w14:paraId="291058B0" w14:textId="77777777" w:rsidR="00E363F2" w:rsidRDefault="009B643B">
            <w:pPr>
              <w:spacing w:before="0" w:line="240" w:lineRule="auto"/>
              <w:jc w:val="center"/>
              <w:rPr>
                <w:sz w:val="26"/>
                <w:szCs w:val="26"/>
              </w:rPr>
            </w:pPr>
            <w:r>
              <w:rPr>
                <w:sz w:val="26"/>
                <w:szCs w:val="26"/>
              </w:rPr>
              <w:t>8</w:t>
            </w:r>
          </w:p>
        </w:tc>
        <w:tc>
          <w:tcPr>
            <w:tcW w:w="3413" w:type="dxa"/>
            <w:tcBorders>
              <w:top w:val="nil"/>
              <w:left w:val="nil"/>
              <w:bottom w:val="single" w:sz="4" w:space="0" w:color="auto"/>
              <w:right w:val="single" w:sz="4" w:space="0" w:color="auto"/>
            </w:tcBorders>
            <w:shd w:val="clear" w:color="000000" w:fill="FFFFFF"/>
            <w:noWrap/>
            <w:vAlign w:val="center"/>
          </w:tcPr>
          <w:p w14:paraId="73272197" w14:textId="77777777" w:rsidR="00E363F2" w:rsidRDefault="009B643B">
            <w:pPr>
              <w:spacing w:before="0" w:line="240" w:lineRule="auto"/>
              <w:rPr>
                <w:sz w:val="26"/>
                <w:szCs w:val="26"/>
              </w:rPr>
            </w:pPr>
            <w:r>
              <w:rPr>
                <w:sz w:val="26"/>
                <w:szCs w:val="26"/>
              </w:rPr>
              <w:t xml:space="preserve">Đất giao thông </w:t>
            </w:r>
          </w:p>
        </w:tc>
        <w:tc>
          <w:tcPr>
            <w:tcW w:w="1159" w:type="dxa"/>
            <w:tcBorders>
              <w:top w:val="nil"/>
              <w:left w:val="nil"/>
              <w:bottom w:val="single" w:sz="4" w:space="0" w:color="auto"/>
              <w:right w:val="single" w:sz="4" w:space="0" w:color="auto"/>
            </w:tcBorders>
            <w:shd w:val="clear" w:color="000000" w:fill="FFFFFF"/>
            <w:noWrap/>
            <w:vAlign w:val="center"/>
          </w:tcPr>
          <w:p w14:paraId="3F408CE6" w14:textId="77777777" w:rsidR="00E363F2" w:rsidRDefault="009B643B">
            <w:pPr>
              <w:spacing w:before="0" w:line="240" w:lineRule="auto"/>
              <w:jc w:val="center"/>
              <w:rPr>
                <w:sz w:val="26"/>
                <w:szCs w:val="26"/>
              </w:rPr>
            </w:pPr>
            <w:r>
              <w:rPr>
                <w:sz w:val="26"/>
                <w:szCs w:val="26"/>
              </w:rPr>
              <w:t>DGT</w:t>
            </w:r>
          </w:p>
        </w:tc>
        <w:tc>
          <w:tcPr>
            <w:tcW w:w="1337" w:type="dxa"/>
            <w:tcBorders>
              <w:top w:val="nil"/>
              <w:left w:val="nil"/>
              <w:bottom w:val="single" w:sz="4" w:space="0" w:color="auto"/>
              <w:right w:val="single" w:sz="4" w:space="0" w:color="auto"/>
            </w:tcBorders>
            <w:shd w:val="clear" w:color="000000" w:fill="FFFFFF"/>
            <w:noWrap/>
            <w:vAlign w:val="center"/>
          </w:tcPr>
          <w:p w14:paraId="2A6A34E3" w14:textId="77777777" w:rsidR="00E363F2" w:rsidRDefault="009B643B">
            <w:pPr>
              <w:spacing w:before="0" w:line="240" w:lineRule="auto"/>
              <w:jc w:val="center"/>
              <w:rPr>
                <w:sz w:val="26"/>
                <w:szCs w:val="26"/>
              </w:rPr>
            </w:pPr>
            <w:r>
              <w:rPr>
                <w:sz w:val="26"/>
                <w:szCs w:val="26"/>
              </w:rPr>
              <w:t>8.865,8</w:t>
            </w:r>
          </w:p>
        </w:tc>
        <w:tc>
          <w:tcPr>
            <w:tcW w:w="1689" w:type="dxa"/>
            <w:tcBorders>
              <w:top w:val="nil"/>
              <w:left w:val="nil"/>
              <w:bottom w:val="single" w:sz="4" w:space="0" w:color="auto"/>
              <w:right w:val="single" w:sz="4" w:space="0" w:color="auto"/>
            </w:tcBorders>
            <w:noWrap/>
            <w:vAlign w:val="center"/>
          </w:tcPr>
          <w:p w14:paraId="477BC06E" w14:textId="77777777" w:rsidR="00E363F2" w:rsidRDefault="00E363F2">
            <w:pPr>
              <w:spacing w:before="0" w:line="240" w:lineRule="auto"/>
              <w:jc w:val="center"/>
              <w:rPr>
                <w:sz w:val="26"/>
                <w:szCs w:val="26"/>
              </w:rPr>
            </w:pPr>
          </w:p>
        </w:tc>
        <w:tc>
          <w:tcPr>
            <w:tcW w:w="1522" w:type="dxa"/>
            <w:tcBorders>
              <w:top w:val="nil"/>
              <w:left w:val="nil"/>
              <w:bottom w:val="single" w:sz="4" w:space="0" w:color="auto"/>
              <w:right w:val="single" w:sz="4" w:space="0" w:color="auto"/>
            </w:tcBorders>
            <w:noWrap/>
            <w:vAlign w:val="center"/>
          </w:tcPr>
          <w:p w14:paraId="71921F3D" w14:textId="77777777" w:rsidR="00E363F2" w:rsidRDefault="009B643B">
            <w:pPr>
              <w:spacing w:before="0" w:line="240" w:lineRule="auto"/>
              <w:jc w:val="center"/>
              <w:rPr>
                <w:sz w:val="26"/>
                <w:szCs w:val="26"/>
              </w:rPr>
            </w:pPr>
            <w:r>
              <w:rPr>
                <w:sz w:val="26"/>
                <w:szCs w:val="26"/>
              </w:rPr>
              <w:t>8.865,8</w:t>
            </w:r>
          </w:p>
        </w:tc>
      </w:tr>
      <w:tr w:rsidR="00E363F2" w14:paraId="024D8CE1" w14:textId="77777777">
        <w:trPr>
          <w:trHeight w:val="375"/>
        </w:trPr>
        <w:tc>
          <w:tcPr>
            <w:tcW w:w="568" w:type="dxa"/>
            <w:tcBorders>
              <w:top w:val="nil"/>
              <w:left w:val="single" w:sz="4" w:space="0" w:color="auto"/>
              <w:bottom w:val="single" w:sz="4" w:space="0" w:color="auto"/>
              <w:right w:val="single" w:sz="4" w:space="0" w:color="auto"/>
            </w:tcBorders>
            <w:shd w:val="clear" w:color="000000" w:fill="FFFFFF"/>
            <w:noWrap/>
            <w:vAlign w:val="center"/>
          </w:tcPr>
          <w:p w14:paraId="673B220D" w14:textId="77777777" w:rsidR="00E363F2" w:rsidRDefault="009B643B">
            <w:pPr>
              <w:spacing w:before="0" w:line="240" w:lineRule="auto"/>
              <w:jc w:val="center"/>
              <w:rPr>
                <w:sz w:val="26"/>
                <w:szCs w:val="26"/>
              </w:rPr>
            </w:pPr>
            <w:r>
              <w:rPr>
                <w:sz w:val="26"/>
                <w:szCs w:val="26"/>
              </w:rPr>
              <w:t>9</w:t>
            </w:r>
          </w:p>
        </w:tc>
        <w:tc>
          <w:tcPr>
            <w:tcW w:w="3413" w:type="dxa"/>
            <w:tcBorders>
              <w:top w:val="nil"/>
              <w:left w:val="nil"/>
              <w:bottom w:val="single" w:sz="4" w:space="0" w:color="auto"/>
              <w:right w:val="single" w:sz="4" w:space="0" w:color="auto"/>
            </w:tcBorders>
            <w:shd w:val="clear" w:color="000000" w:fill="FFFFFF"/>
            <w:noWrap/>
            <w:vAlign w:val="center"/>
          </w:tcPr>
          <w:p w14:paraId="62964A27" w14:textId="77777777" w:rsidR="00E363F2" w:rsidRDefault="009B643B">
            <w:pPr>
              <w:spacing w:before="0" w:line="240" w:lineRule="auto"/>
              <w:rPr>
                <w:sz w:val="26"/>
                <w:szCs w:val="26"/>
              </w:rPr>
            </w:pPr>
            <w:r>
              <w:rPr>
                <w:sz w:val="26"/>
                <w:szCs w:val="26"/>
              </w:rPr>
              <w:t xml:space="preserve">Đất thủy lợi </w:t>
            </w:r>
          </w:p>
        </w:tc>
        <w:tc>
          <w:tcPr>
            <w:tcW w:w="1159" w:type="dxa"/>
            <w:tcBorders>
              <w:top w:val="nil"/>
              <w:left w:val="nil"/>
              <w:bottom w:val="single" w:sz="4" w:space="0" w:color="auto"/>
              <w:right w:val="single" w:sz="4" w:space="0" w:color="auto"/>
            </w:tcBorders>
            <w:shd w:val="clear" w:color="000000" w:fill="FFFFFF"/>
            <w:noWrap/>
            <w:vAlign w:val="center"/>
          </w:tcPr>
          <w:p w14:paraId="3AA7968E" w14:textId="77777777" w:rsidR="00E363F2" w:rsidRDefault="009B643B">
            <w:pPr>
              <w:spacing w:before="0" w:line="240" w:lineRule="auto"/>
              <w:jc w:val="center"/>
              <w:rPr>
                <w:sz w:val="26"/>
                <w:szCs w:val="26"/>
              </w:rPr>
            </w:pPr>
            <w:r>
              <w:rPr>
                <w:sz w:val="26"/>
                <w:szCs w:val="26"/>
              </w:rPr>
              <w:t>DTL</w:t>
            </w:r>
          </w:p>
        </w:tc>
        <w:tc>
          <w:tcPr>
            <w:tcW w:w="1337" w:type="dxa"/>
            <w:tcBorders>
              <w:top w:val="nil"/>
              <w:left w:val="nil"/>
              <w:bottom w:val="single" w:sz="4" w:space="0" w:color="auto"/>
              <w:right w:val="single" w:sz="4" w:space="0" w:color="auto"/>
            </w:tcBorders>
            <w:shd w:val="clear" w:color="000000" w:fill="FFFFFF"/>
            <w:noWrap/>
            <w:vAlign w:val="center"/>
          </w:tcPr>
          <w:p w14:paraId="4A479E00" w14:textId="77777777" w:rsidR="00E363F2" w:rsidRDefault="009B643B">
            <w:pPr>
              <w:spacing w:before="0" w:line="240" w:lineRule="auto"/>
              <w:jc w:val="center"/>
              <w:rPr>
                <w:sz w:val="26"/>
                <w:szCs w:val="26"/>
              </w:rPr>
            </w:pPr>
            <w:r>
              <w:rPr>
                <w:sz w:val="26"/>
                <w:szCs w:val="26"/>
              </w:rPr>
              <w:t>451,7</w:t>
            </w:r>
          </w:p>
        </w:tc>
        <w:tc>
          <w:tcPr>
            <w:tcW w:w="1689" w:type="dxa"/>
            <w:tcBorders>
              <w:top w:val="nil"/>
              <w:left w:val="nil"/>
              <w:bottom w:val="single" w:sz="4" w:space="0" w:color="auto"/>
              <w:right w:val="single" w:sz="4" w:space="0" w:color="auto"/>
            </w:tcBorders>
            <w:noWrap/>
            <w:vAlign w:val="center"/>
          </w:tcPr>
          <w:p w14:paraId="38854CBA" w14:textId="77777777" w:rsidR="00E363F2" w:rsidRDefault="00E363F2">
            <w:pPr>
              <w:spacing w:before="0" w:line="240" w:lineRule="auto"/>
              <w:jc w:val="center"/>
              <w:rPr>
                <w:sz w:val="26"/>
                <w:szCs w:val="26"/>
              </w:rPr>
            </w:pPr>
          </w:p>
        </w:tc>
        <w:tc>
          <w:tcPr>
            <w:tcW w:w="1522" w:type="dxa"/>
            <w:tcBorders>
              <w:top w:val="nil"/>
              <w:left w:val="nil"/>
              <w:bottom w:val="single" w:sz="4" w:space="0" w:color="auto"/>
              <w:right w:val="single" w:sz="4" w:space="0" w:color="auto"/>
            </w:tcBorders>
            <w:noWrap/>
            <w:vAlign w:val="center"/>
          </w:tcPr>
          <w:p w14:paraId="6CDD5688" w14:textId="77777777" w:rsidR="00E363F2" w:rsidRDefault="009B643B">
            <w:pPr>
              <w:spacing w:before="0" w:line="240" w:lineRule="auto"/>
              <w:jc w:val="center"/>
              <w:rPr>
                <w:sz w:val="26"/>
                <w:szCs w:val="26"/>
              </w:rPr>
            </w:pPr>
            <w:r>
              <w:rPr>
                <w:sz w:val="26"/>
                <w:szCs w:val="26"/>
              </w:rPr>
              <w:t>451,7</w:t>
            </w:r>
          </w:p>
        </w:tc>
      </w:tr>
      <w:tr w:rsidR="00E363F2" w14:paraId="6FD8683B" w14:textId="77777777">
        <w:trPr>
          <w:trHeight w:val="375"/>
        </w:trPr>
        <w:tc>
          <w:tcPr>
            <w:tcW w:w="568" w:type="dxa"/>
            <w:tcBorders>
              <w:top w:val="nil"/>
              <w:left w:val="single" w:sz="4" w:space="0" w:color="auto"/>
              <w:bottom w:val="single" w:sz="4" w:space="0" w:color="auto"/>
              <w:right w:val="single" w:sz="4" w:space="0" w:color="auto"/>
            </w:tcBorders>
            <w:shd w:val="clear" w:color="000000" w:fill="FFFFFF"/>
            <w:noWrap/>
            <w:vAlign w:val="center"/>
          </w:tcPr>
          <w:p w14:paraId="742255BF" w14:textId="77777777" w:rsidR="00E363F2" w:rsidRDefault="009B643B">
            <w:pPr>
              <w:spacing w:before="0" w:line="240" w:lineRule="auto"/>
              <w:jc w:val="center"/>
              <w:rPr>
                <w:sz w:val="26"/>
                <w:szCs w:val="26"/>
              </w:rPr>
            </w:pPr>
            <w:r>
              <w:rPr>
                <w:sz w:val="26"/>
                <w:szCs w:val="26"/>
              </w:rPr>
              <w:t>10</w:t>
            </w:r>
          </w:p>
        </w:tc>
        <w:tc>
          <w:tcPr>
            <w:tcW w:w="3413" w:type="dxa"/>
            <w:tcBorders>
              <w:top w:val="nil"/>
              <w:left w:val="nil"/>
              <w:bottom w:val="single" w:sz="4" w:space="0" w:color="auto"/>
              <w:right w:val="single" w:sz="4" w:space="0" w:color="auto"/>
            </w:tcBorders>
            <w:shd w:val="clear" w:color="000000" w:fill="FFFFFF"/>
            <w:noWrap/>
            <w:vAlign w:val="center"/>
          </w:tcPr>
          <w:p w14:paraId="64408190" w14:textId="77777777" w:rsidR="00E363F2" w:rsidRDefault="009B643B">
            <w:pPr>
              <w:spacing w:before="0" w:line="240" w:lineRule="auto"/>
              <w:rPr>
                <w:sz w:val="26"/>
                <w:szCs w:val="26"/>
              </w:rPr>
            </w:pPr>
            <w:r>
              <w:rPr>
                <w:sz w:val="26"/>
                <w:szCs w:val="26"/>
              </w:rPr>
              <w:t xml:space="preserve">Đất sông, suối </w:t>
            </w:r>
          </w:p>
        </w:tc>
        <w:tc>
          <w:tcPr>
            <w:tcW w:w="1159" w:type="dxa"/>
            <w:tcBorders>
              <w:top w:val="nil"/>
              <w:left w:val="nil"/>
              <w:bottom w:val="single" w:sz="4" w:space="0" w:color="auto"/>
              <w:right w:val="single" w:sz="4" w:space="0" w:color="auto"/>
            </w:tcBorders>
            <w:shd w:val="clear" w:color="000000" w:fill="FFFFFF"/>
            <w:noWrap/>
            <w:vAlign w:val="center"/>
          </w:tcPr>
          <w:p w14:paraId="19B767ED" w14:textId="77777777" w:rsidR="00E363F2" w:rsidRDefault="009B643B">
            <w:pPr>
              <w:spacing w:before="0" w:line="240" w:lineRule="auto"/>
              <w:jc w:val="center"/>
              <w:rPr>
                <w:sz w:val="26"/>
                <w:szCs w:val="26"/>
              </w:rPr>
            </w:pPr>
            <w:r>
              <w:rPr>
                <w:sz w:val="26"/>
                <w:szCs w:val="26"/>
              </w:rPr>
              <w:t>SON</w:t>
            </w:r>
          </w:p>
        </w:tc>
        <w:tc>
          <w:tcPr>
            <w:tcW w:w="1337" w:type="dxa"/>
            <w:tcBorders>
              <w:top w:val="nil"/>
              <w:left w:val="nil"/>
              <w:bottom w:val="single" w:sz="4" w:space="0" w:color="auto"/>
              <w:right w:val="single" w:sz="4" w:space="0" w:color="auto"/>
            </w:tcBorders>
            <w:shd w:val="clear" w:color="000000" w:fill="FFFFFF"/>
            <w:noWrap/>
            <w:vAlign w:val="center"/>
          </w:tcPr>
          <w:p w14:paraId="2C1AB72E" w14:textId="77777777" w:rsidR="00E363F2" w:rsidRDefault="009B643B">
            <w:pPr>
              <w:spacing w:before="0" w:line="240" w:lineRule="auto"/>
              <w:jc w:val="center"/>
              <w:rPr>
                <w:sz w:val="26"/>
                <w:szCs w:val="26"/>
              </w:rPr>
            </w:pPr>
            <w:r>
              <w:rPr>
                <w:sz w:val="26"/>
                <w:szCs w:val="26"/>
              </w:rPr>
              <w:t>7.063,2</w:t>
            </w:r>
          </w:p>
        </w:tc>
        <w:tc>
          <w:tcPr>
            <w:tcW w:w="1689" w:type="dxa"/>
            <w:tcBorders>
              <w:top w:val="nil"/>
              <w:left w:val="nil"/>
              <w:bottom w:val="single" w:sz="4" w:space="0" w:color="auto"/>
              <w:right w:val="single" w:sz="4" w:space="0" w:color="auto"/>
            </w:tcBorders>
            <w:noWrap/>
            <w:vAlign w:val="center"/>
          </w:tcPr>
          <w:p w14:paraId="17F22F83" w14:textId="77777777" w:rsidR="00E363F2" w:rsidRDefault="00E363F2">
            <w:pPr>
              <w:spacing w:before="0" w:line="240" w:lineRule="auto"/>
              <w:jc w:val="center"/>
              <w:rPr>
                <w:sz w:val="26"/>
                <w:szCs w:val="26"/>
              </w:rPr>
            </w:pPr>
          </w:p>
        </w:tc>
        <w:tc>
          <w:tcPr>
            <w:tcW w:w="1522" w:type="dxa"/>
            <w:tcBorders>
              <w:top w:val="nil"/>
              <w:left w:val="nil"/>
              <w:bottom w:val="single" w:sz="4" w:space="0" w:color="auto"/>
              <w:right w:val="single" w:sz="4" w:space="0" w:color="auto"/>
            </w:tcBorders>
            <w:noWrap/>
            <w:vAlign w:val="center"/>
          </w:tcPr>
          <w:p w14:paraId="41157939" w14:textId="77777777" w:rsidR="00E363F2" w:rsidRDefault="009B643B">
            <w:pPr>
              <w:spacing w:before="0" w:line="240" w:lineRule="auto"/>
              <w:jc w:val="center"/>
              <w:rPr>
                <w:sz w:val="26"/>
                <w:szCs w:val="26"/>
              </w:rPr>
            </w:pPr>
            <w:r>
              <w:rPr>
                <w:sz w:val="26"/>
                <w:szCs w:val="26"/>
              </w:rPr>
              <w:t>7.063,2</w:t>
            </w:r>
          </w:p>
        </w:tc>
      </w:tr>
      <w:tr w:rsidR="00E363F2" w14:paraId="73652586" w14:textId="77777777">
        <w:trPr>
          <w:trHeight w:val="375"/>
        </w:trPr>
        <w:tc>
          <w:tcPr>
            <w:tcW w:w="568" w:type="dxa"/>
            <w:tcBorders>
              <w:top w:val="nil"/>
              <w:left w:val="single" w:sz="4" w:space="0" w:color="auto"/>
              <w:bottom w:val="single" w:sz="4" w:space="0" w:color="auto"/>
              <w:right w:val="single" w:sz="4" w:space="0" w:color="auto"/>
            </w:tcBorders>
            <w:shd w:val="clear" w:color="000000" w:fill="FFFFFF"/>
            <w:noWrap/>
            <w:vAlign w:val="center"/>
          </w:tcPr>
          <w:p w14:paraId="5C23882F" w14:textId="77777777" w:rsidR="00E363F2" w:rsidRDefault="009B643B">
            <w:pPr>
              <w:spacing w:before="0" w:line="240" w:lineRule="auto"/>
              <w:jc w:val="center"/>
              <w:rPr>
                <w:sz w:val="26"/>
                <w:szCs w:val="26"/>
              </w:rPr>
            </w:pPr>
            <w:r>
              <w:rPr>
                <w:sz w:val="26"/>
                <w:szCs w:val="26"/>
              </w:rPr>
              <w:t>11</w:t>
            </w:r>
          </w:p>
        </w:tc>
        <w:tc>
          <w:tcPr>
            <w:tcW w:w="3413" w:type="dxa"/>
            <w:tcBorders>
              <w:top w:val="nil"/>
              <w:left w:val="nil"/>
              <w:bottom w:val="single" w:sz="4" w:space="0" w:color="auto"/>
              <w:right w:val="single" w:sz="4" w:space="0" w:color="auto"/>
            </w:tcBorders>
            <w:shd w:val="clear" w:color="000000" w:fill="FFFFFF"/>
            <w:noWrap/>
            <w:vAlign w:val="center"/>
          </w:tcPr>
          <w:p w14:paraId="5A2C4A84" w14:textId="77777777" w:rsidR="00E363F2" w:rsidRDefault="009B643B">
            <w:pPr>
              <w:spacing w:before="0" w:line="240" w:lineRule="auto"/>
              <w:rPr>
                <w:sz w:val="26"/>
                <w:szCs w:val="26"/>
              </w:rPr>
            </w:pPr>
            <w:r>
              <w:rPr>
                <w:sz w:val="26"/>
                <w:szCs w:val="26"/>
              </w:rPr>
              <w:t xml:space="preserve">Đất bằng chưa sử dụng </w:t>
            </w:r>
          </w:p>
        </w:tc>
        <w:tc>
          <w:tcPr>
            <w:tcW w:w="1159" w:type="dxa"/>
            <w:tcBorders>
              <w:top w:val="nil"/>
              <w:left w:val="nil"/>
              <w:bottom w:val="single" w:sz="4" w:space="0" w:color="auto"/>
              <w:right w:val="single" w:sz="4" w:space="0" w:color="auto"/>
            </w:tcBorders>
            <w:shd w:val="clear" w:color="000000" w:fill="FFFFFF"/>
            <w:noWrap/>
            <w:vAlign w:val="center"/>
          </w:tcPr>
          <w:p w14:paraId="703382D1" w14:textId="77777777" w:rsidR="00E363F2" w:rsidRDefault="009B643B">
            <w:pPr>
              <w:spacing w:before="0" w:line="240" w:lineRule="auto"/>
              <w:jc w:val="center"/>
              <w:rPr>
                <w:sz w:val="26"/>
                <w:szCs w:val="26"/>
              </w:rPr>
            </w:pPr>
            <w:r>
              <w:rPr>
                <w:sz w:val="26"/>
                <w:szCs w:val="26"/>
              </w:rPr>
              <w:t>BCS</w:t>
            </w:r>
          </w:p>
        </w:tc>
        <w:tc>
          <w:tcPr>
            <w:tcW w:w="1337" w:type="dxa"/>
            <w:tcBorders>
              <w:top w:val="nil"/>
              <w:left w:val="nil"/>
              <w:bottom w:val="single" w:sz="4" w:space="0" w:color="auto"/>
              <w:right w:val="single" w:sz="4" w:space="0" w:color="auto"/>
            </w:tcBorders>
            <w:shd w:val="clear" w:color="000000" w:fill="FFFFFF"/>
            <w:noWrap/>
            <w:vAlign w:val="center"/>
          </w:tcPr>
          <w:p w14:paraId="032E761A" w14:textId="77777777" w:rsidR="00E363F2" w:rsidRDefault="009B643B">
            <w:pPr>
              <w:spacing w:before="0" w:line="240" w:lineRule="auto"/>
              <w:jc w:val="center"/>
              <w:rPr>
                <w:sz w:val="26"/>
                <w:szCs w:val="26"/>
              </w:rPr>
            </w:pPr>
            <w:r>
              <w:rPr>
                <w:sz w:val="26"/>
                <w:szCs w:val="26"/>
              </w:rPr>
              <w:t>778,5</w:t>
            </w:r>
          </w:p>
        </w:tc>
        <w:tc>
          <w:tcPr>
            <w:tcW w:w="1689" w:type="dxa"/>
            <w:tcBorders>
              <w:top w:val="nil"/>
              <w:left w:val="nil"/>
              <w:bottom w:val="single" w:sz="4" w:space="0" w:color="auto"/>
              <w:right w:val="single" w:sz="4" w:space="0" w:color="auto"/>
            </w:tcBorders>
            <w:noWrap/>
            <w:vAlign w:val="center"/>
          </w:tcPr>
          <w:p w14:paraId="287585C2" w14:textId="77777777" w:rsidR="00E363F2" w:rsidRDefault="00E363F2">
            <w:pPr>
              <w:spacing w:before="0" w:line="240" w:lineRule="auto"/>
              <w:jc w:val="center"/>
              <w:rPr>
                <w:sz w:val="26"/>
                <w:szCs w:val="26"/>
              </w:rPr>
            </w:pPr>
          </w:p>
        </w:tc>
        <w:tc>
          <w:tcPr>
            <w:tcW w:w="1522" w:type="dxa"/>
            <w:tcBorders>
              <w:top w:val="nil"/>
              <w:left w:val="nil"/>
              <w:bottom w:val="single" w:sz="4" w:space="0" w:color="auto"/>
              <w:right w:val="single" w:sz="4" w:space="0" w:color="auto"/>
            </w:tcBorders>
            <w:noWrap/>
            <w:vAlign w:val="center"/>
          </w:tcPr>
          <w:p w14:paraId="3F9933CD" w14:textId="77777777" w:rsidR="00E363F2" w:rsidRDefault="009B643B">
            <w:pPr>
              <w:spacing w:before="0" w:line="240" w:lineRule="auto"/>
              <w:jc w:val="center"/>
              <w:rPr>
                <w:sz w:val="26"/>
                <w:szCs w:val="26"/>
              </w:rPr>
            </w:pPr>
            <w:r>
              <w:rPr>
                <w:sz w:val="26"/>
                <w:szCs w:val="26"/>
              </w:rPr>
              <w:t>778,5</w:t>
            </w:r>
          </w:p>
        </w:tc>
      </w:tr>
      <w:tr w:rsidR="00E363F2" w14:paraId="0F720E16" w14:textId="77777777">
        <w:trPr>
          <w:trHeight w:val="375"/>
        </w:trPr>
        <w:tc>
          <w:tcPr>
            <w:tcW w:w="568" w:type="dxa"/>
            <w:tcBorders>
              <w:top w:val="nil"/>
              <w:left w:val="single" w:sz="4" w:space="0" w:color="auto"/>
              <w:bottom w:val="single" w:sz="4" w:space="0" w:color="auto"/>
              <w:right w:val="single" w:sz="4" w:space="0" w:color="auto"/>
            </w:tcBorders>
            <w:shd w:val="clear" w:color="000000" w:fill="FFFFFF"/>
            <w:noWrap/>
            <w:vAlign w:val="center"/>
          </w:tcPr>
          <w:p w14:paraId="0A5D6EA8" w14:textId="77777777" w:rsidR="00E363F2" w:rsidRDefault="009B643B">
            <w:pPr>
              <w:spacing w:before="0" w:line="240" w:lineRule="auto"/>
              <w:jc w:val="center"/>
              <w:rPr>
                <w:sz w:val="26"/>
                <w:szCs w:val="26"/>
              </w:rPr>
            </w:pPr>
            <w:r>
              <w:rPr>
                <w:sz w:val="26"/>
                <w:szCs w:val="26"/>
              </w:rPr>
              <w:t>12</w:t>
            </w:r>
          </w:p>
        </w:tc>
        <w:tc>
          <w:tcPr>
            <w:tcW w:w="3413" w:type="dxa"/>
            <w:tcBorders>
              <w:top w:val="nil"/>
              <w:left w:val="nil"/>
              <w:bottom w:val="single" w:sz="4" w:space="0" w:color="auto"/>
              <w:right w:val="single" w:sz="4" w:space="0" w:color="auto"/>
            </w:tcBorders>
            <w:shd w:val="clear" w:color="000000" w:fill="FFFFFF"/>
            <w:noWrap/>
            <w:vAlign w:val="center"/>
          </w:tcPr>
          <w:p w14:paraId="3D6AE8F1" w14:textId="77777777" w:rsidR="00E363F2" w:rsidRDefault="009B643B">
            <w:pPr>
              <w:spacing w:before="0" w:line="240" w:lineRule="auto"/>
              <w:rPr>
                <w:sz w:val="26"/>
                <w:szCs w:val="26"/>
              </w:rPr>
            </w:pPr>
            <w:r>
              <w:rPr>
                <w:sz w:val="26"/>
                <w:szCs w:val="26"/>
              </w:rPr>
              <w:t xml:space="preserve">Đất trồng cây hàng năm khác </w:t>
            </w:r>
          </w:p>
        </w:tc>
        <w:tc>
          <w:tcPr>
            <w:tcW w:w="1159" w:type="dxa"/>
            <w:tcBorders>
              <w:top w:val="nil"/>
              <w:left w:val="nil"/>
              <w:bottom w:val="single" w:sz="4" w:space="0" w:color="auto"/>
              <w:right w:val="single" w:sz="4" w:space="0" w:color="auto"/>
            </w:tcBorders>
            <w:shd w:val="clear" w:color="000000" w:fill="FFFFFF"/>
            <w:noWrap/>
            <w:vAlign w:val="center"/>
          </w:tcPr>
          <w:p w14:paraId="49772B16" w14:textId="77777777" w:rsidR="00E363F2" w:rsidRDefault="009B643B">
            <w:pPr>
              <w:spacing w:before="0" w:line="240" w:lineRule="auto"/>
              <w:jc w:val="center"/>
              <w:rPr>
                <w:sz w:val="26"/>
                <w:szCs w:val="26"/>
              </w:rPr>
            </w:pPr>
            <w:r>
              <w:rPr>
                <w:sz w:val="26"/>
                <w:szCs w:val="26"/>
              </w:rPr>
              <w:t>HNK</w:t>
            </w:r>
          </w:p>
        </w:tc>
        <w:tc>
          <w:tcPr>
            <w:tcW w:w="1337" w:type="dxa"/>
            <w:tcBorders>
              <w:top w:val="nil"/>
              <w:left w:val="nil"/>
              <w:bottom w:val="single" w:sz="4" w:space="0" w:color="auto"/>
              <w:right w:val="single" w:sz="4" w:space="0" w:color="auto"/>
            </w:tcBorders>
            <w:shd w:val="clear" w:color="000000" w:fill="FFFFFF"/>
            <w:noWrap/>
            <w:vAlign w:val="center"/>
          </w:tcPr>
          <w:p w14:paraId="7BBCB40B" w14:textId="77777777" w:rsidR="00E363F2" w:rsidRDefault="00E363F2">
            <w:pPr>
              <w:spacing w:before="0" w:line="240" w:lineRule="auto"/>
              <w:jc w:val="center"/>
              <w:rPr>
                <w:sz w:val="26"/>
                <w:szCs w:val="26"/>
              </w:rPr>
            </w:pPr>
          </w:p>
        </w:tc>
        <w:tc>
          <w:tcPr>
            <w:tcW w:w="1689" w:type="dxa"/>
            <w:tcBorders>
              <w:top w:val="nil"/>
              <w:left w:val="nil"/>
              <w:bottom w:val="single" w:sz="4" w:space="0" w:color="auto"/>
              <w:right w:val="single" w:sz="4" w:space="0" w:color="auto"/>
            </w:tcBorders>
            <w:noWrap/>
            <w:vAlign w:val="center"/>
          </w:tcPr>
          <w:p w14:paraId="11540E06" w14:textId="77777777" w:rsidR="00E363F2" w:rsidRDefault="009B643B">
            <w:pPr>
              <w:spacing w:before="0" w:line="240" w:lineRule="auto"/>
              <w:jc w:val="center"/>
              <w:rPr>
                <w:sz w:val="26"/>
                <w:szCs w:val="26"/>
              </w:rPr>
            </w:pPr>
            <w:r>
              <w:rPr>
                <w:sz w:val="26"/>
                <w:szCs w:val="26"/>
              </w:rPr>
              <w:t>1.287,0</w:t>
            </w:r>
          </w:p>
        </w:tc>
        <w:tc>
          <w:tcPr>
            <w:tcW w:w="1522" w:type="dxa"/>
            <w:tcBorders>
              <w:top w:val="nil"/>
              <w:left w:val="nil"/>
              <w:bottom w:val="single" w:sz="4" w:space="0" w:color="auto"/>
              <w:right w:val="single" w:sz="4" w:space="0" w:color="auto"/>
            </w:tcBorders>
            <w:noWrap/>
            <w:vAlign w:val="center"/>
          </w:tcPr>
          <w:p w14:paraId="60AAB1C0" w14:textId="77777777" w:rsidR="00E363F2" w:rsidRDefault="009B643B">
            <w:pPr>
              <w:spacing w:before="0" w:line="240" w:lineRule="auto"/>
              <w:jc w:val="center"/>
              <w:rPr>
                <w:sz w:val="26"/>
                <w:szCs w:val="26"/>
              </w:rPr>
            </w:pPr>
            <w:r>
              <w:rPr>
                <w:sz w:val="26"/>
                <w:szCs w:val="26"/>
              </w:rPr>
              <w:t>1.287,0</w:t>
            </w:r>
          </w:p>
        </w:tc>
      </w:tr>
      <w:tr w:rsidR="00E363F2" w14:paraId="65E217C6" w14:textId="77777777">
        <w:trPr>
          <w:trHeight w:val="375"/>
        </w:trPr>
        <w:tc>
          <w:tcPr>
            <w:tcW w:w="3981"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tcPr>
          <w:p w14:paraId="259314B8" w14:textId="77777777" w:rsidR="00E363F2" w:rsidRDefault="009B643B">
            <w:pPr>
              <w:spacing w:before="0" w:line="240" w:lineRule="auto"/>
              <w:jc w:val="center"/>
              <w:rPr>
                <w:b/>
                <w:bCs/>
                <w:sz w:val="26"/>
                <w:szCs w:val="26"/>
              </w:rPr>
            </w:pPr>
            <w:r>
              <w:rPr>
                <w:b/>
                <w:bCs/>
                <w:sz w:val="26"/>
                <w:szCs w:val="26"/>
              </w:rPr>
              <w:t>Tổng</w:t>
            </w:r>
          </w:p>
        </w:tc>
        <w:tc>
          <w:tcPr>
            <w:tcW w:w="1159" w:type="dxa"/>
            <w:tcBorders>
              <w:top w:val="nil"/>
              <w:left w:val="nil"/>
              <w:bottom w:val="single" w:sz="4" w:space="0" w:color="auto"/>
              <w:right w:val="single" w:sz="4" w:space="0" w:color="auto"/>
            </w:tcBorders>
            <w:shd w:val="clear" w:color="000000" w:fill="FFFFFF"/>
            <w:noWrap/>
            <w:vAlign w:val="center"/>
          </w:tcPr>
          <w:p w14:paraId="168EAF90" w14:textId="77777777" w:rsidR="00E363F2" w:rsidRDefault="009B643B">
            <w:pPr>
              <w:spacing w:before="0" w:line="240" w:lineRule="auto"/>
              <w:rPr>
                <w:b/>
                <w:bCs/>
                <w:sz w:val="26"/>
                <w:szCs w:val="26"/>
              </w:rPr>
            </w:pPr>
            <w:r>
              <w:rPr>
                <w:b/>
                <w:bCs/>
                <w:sz w:val="26"/>
                <w:szCs w:val="26"/>
              </w:rPr>
              <w:t> </w:t>
            </w:r>
          </w:p>
        </w:tc>
        <w:tc>
          <w:tcPr>
            <w:tcW w:w="1337" w:type="dxa"/>
            <w:tcBorders>
              <w:top w:val="nil"/>
              <w:left w:val="nil"/>
              <w:bottom w:val="single" w:sz="4" w:space="0" w:color="auto"/>
              <w:right w:val="single" w:sz="4" w:space="0" w:color="auto"/>
            </w:tcBorders>
            <w:shd w:val="clear" w:color="000000" w:fill="FFFFFF"/>
            <w:noWrap/>
            <w:vAlign w:val="center"/>
          </w:tcPr>
          <w:p w14:paraId="7AF1DD2F" w14:textId="77777777" w:rsidR="00E363F2" w:rsidRDefault="009B643B">
            <w:pPr>
              <w:spacing w:before="0" w:line="240" w:lineRule="auto"/>
              <w:jc w:val="center"/>
              <w:rPr>
                <w:b/>
                <w:bCs/>
                <w:sz w:val="26"/>
                <w:szCs w:val="26"/>
              </w:rPr>
            </w:pPr>
            <w:r>
              <w:rPr>
                <w:b/>
                <w:bCs/>
                <w:sz w:val="26"/>
                <w:szCs w:val="26"/>
              </w:rPr>
              <w:t>493.229,2</w:t>
            </w:r>
          </w:p>
        </w:tc>
        <w:tc>
          <w:tcPr>
            <w:tcW w:w="1689" w:type="dxa"/>
            <w:tcBorders>
              <w:top w:val="nil"/>
              <w:left w:val="nil"/>
              <w:bottom w:val="single" w:sz="4" w:space="0" w:color="auto"/>
              <w:right w:val="single" w:sz="4" w:space="0" w:color="auto"/>
            </w:tcBorders>
            <w:noWrap/>
            <w:vAlign w:val="center"/>
          </w:tcPr>
          <w:p w14:paraId="2BBF44EB" w14:textId="77777777" w:rsidR="00E363F2" w:rsidRDefault="009B643B">
            <w:pPr>
              <w:spacing w:before="0" w:line="240" w:lineRule="auto"/>
              <w:jc w:val="center"/>
              <w:rPr>
                <w:b/>
                <w:bCs/>
                <w:sz w:val="26"/>
                <w:szCs w:val="26"/>
              </w:rPr>
            </w:pPr>
            <w:r>
              <w:rPr>
                <w:b/>
                <w:bCs/>
                <w:sz w:val="26"/>
                <w:szCs w:val="26"/>
              </w:rPr>
              <w:t>244.368,5</w:t>
            </w:r>
          </w:p>
        </w:tc>
        <w:tc>
          <w:tcPr>
            <w:tcW w:w="1522" w:type="dxa"/>
            <w:tcBorders>
              <w:top w:val="nil"/>
              <w:left w:val="nil"/>
              <w:bottom w:val="single" w:sz="4" w:space="0" w:color="auto"/>
              <w:right w:val="single" w:sz="4" w:space="0" w:color="auto"/>
            </w:tcBorders>
            <w:shd w:val="clear" w:color="000000" w:fill="FFFF00"/>
            <w:noWrap/>
            <w:vAlign w:val="center"/>
          </w:tcPr>
          <w:p w14:paraId="63C3B420" w14:textId="77777777" w:rsidR="00E363F2" w:rsidRDefault="009B643B">
            <w:pPr>
              <w:spacing w:before="0" w:line="240" w:lineRule="auto"/>
              <w:jc w:val="center"/>
              <w:rPr>
                <w:b/>
                <w:bCs/>
                <w:sz w:val="26"/>
                <w:szCs w:val="26"/>
              </w:rPr>
            </w:pPr>
            <w:r>
              <w:rPr>
                <w:b/>
                <w:bCs/>
                <w:sz w:val="26"/>
                <w:szCs w:val="26"/>
              </w:rPr>
              <w:t>737.597,70</w:t>
            </w:r>
          </w:p>
        </w:tc>
      </w:tr>
    </w:tbl>
    <w:p w14:paraId="2DB6F334" w14:textId="77777777" w:rsidR="00E363F2" w:rsidRDefault="009B643B">
      <w:pPr>
        <w:pStyle w:val="Heading3"/>
      </w:pPr>
      <w:bookmarkStart w:id="116" w:name="_Toc240007253"/>
      <w:r>
        <w:lastRenderedPageBreak/>
        <w:t>2.2.2. Hiện trạng dân cư, công trình xây dựng</w:t>
      </w:r>
      <w:bookmarkEnd w:id="108"/>
      <w:bookmarkEnd w:id="109"/>
      <w:bookmarkEnd w:id="110"/>
      <w:bookmarkEnd w:id="111"/>
      <w:bookmarkEnd w:id="112"/>
      <w:bookmarkEnd w:id="113"/>
      <w:bookmarkEnd w:id="114"/>
      <w:bookmarkEnd w:id="115"/>
      <w:bookmarkEnd w:id="116"/>
    </w:p>
    <w:p w14:paraId="5E9CD76C"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Đất ở làng xóm tập trung thành các thôn xóm xung quanh dự án. Một số thôn trong khu vực có sự liên thông bởi các tuyến đường bê tông. Trong phương án quy hoạch sẽ có các giải pháp kết nối, ko ảnh hưởng tới giao thông đi lại trong khu vực.</w:t>
      </w:r>
    </w:p>
    <w:p w14:paraId="420139A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Hiện trạng dân cư trong khu vực quy hoạch gồm 2 xã Hồ Sơn và Cai Kinh, có khoảng 190 hộ dân bị ảnh hưởng của dự án (xã Hồ Sơn 130 hộ, xã Cai Kinh 60 hộ). Số hộ dân cần di dời là 18 hộ (xã Hồ Sơn 14 hộ, xã Cai Kinh 4 hộ)</w:t>
      </w:r>
    </w:p>
    <w:p w14:paraId="440D9954"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Đất nghĩa địa: trong phạm vi lập quy hoạch có khoảng 36 ngôi mộ nằm rải rác, sẽ được di dời và quy tập về các khu nghĩa địa tập trung của xã. </w:t>
      </w:r>
    </w:p>
    <w:p w14:paraId="58C0074D"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Hệ thống mặt nước, suối, kênh mương trong ranh giới lập quy hoạch có chức năng tưới, tiêu nông nghiệp, thoát nước cho khu vực. Khi khu vực chuyển đổi thành đất phi nông nghiệp, một số suối, tuyến kênh quan trọng sẽ được xây dựng hoàn trả đáp ứng yêu cầu tiêu thoát nước.</w:t>
      </w:r>
    </w:p>
    <w:p w14:paraId="59E5025E"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Các công trình nhà ở trong khu vực này hầu hết là 1 đến 2 tầng.</w:t>
      </w:r>
    </w:p>
    <w:p w14:paraId="4198B17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Trong khu vực quy hoạch không có các công trình công cộng, giáo dục và tôn giáo tín ngưỡng.</w:t>
      </w:r>
    </w:p>
    <w:p w14:paraId="19DD93A7" w14:textId="77777777" w:rsidR="00E363F2" w:rsidRDefault="00E363F2">
      <w:pPr>
        <w:autoSpaceDE w:val="0"/>
        <w:autoSpaceDN w:val="0"/>
        <w:adjustRightInd w:val="0"/>
        <w:spacing w:before="0" w:after="120" w:line="240" w:lineRule="auto"/>
        <w:ind w:firstLine="426"/>
        <w:jc w:val="both"/>
        <w:rPr>
          <w:szCs w:val="28"/>
          <w:lang w:val="it-IT"/>
        </w:rPr>
      </w:pPr>
    </w:p>
    <w:p w14:paraId="64762A95" w14:textId="77777777" w:rsidR="00E363F2" w:rsidRDefault="009B643B">
      <w:pPr>
        <w:pStyle w:val="Heading2"/>
      </w:pPr>
      <w:bookmarkStart w:id="117" w:name="_Toc526503272"/>
      <w:bookmarkStart w:id="118" w:name="_Toc240007254"/>
      <w:r>
        <w:t>2.3. Hiện trạng hạ tầng kỹ thuật</w:t>
      </w:r>
      <w:bookmarkEnd w:id="117"/>
      <w:bookmarkEnd w:id="118"/>
    </w:p>
    <w:p w14:paraId="244C89D2" w14:textId="77777777" w:rsidR="00E363F2" w:rsidRPr="00F83527" w:rsidRDefault="009B643B">
      <w:pPr>
        <w:spacing w:before="0" w:after="120" w:line="240" w:lineRule="auto"/>
        <w:rPr>
          <w:i/>
          <w:lang w:val="nb-NO"/>
        </w:rPr>
      </w:pPr>
      <w:r w:rsidRPr="00F83527">
        <w:rPr>
          <w:i/>
          <w:lang w:val="nb-NO"/>
        </w:rPr>
        <w:t xml:space="preserve">(Xem bản vẽ QH-02B: Bản </w:t>
      </w:r>
      <w:r w:rsidRPr="00F83527">
        <w:rPr>
          <w:rFonts w:hint="eastAsia"/>
          <w:i/>
          <w:lang w:val="nb-NO"/>
        </w:rPr>
        <w:t>đ</w:t>
      </w:r>
      <w:r w:rsidRPr="00F83527">
        <w:rPr>
          <w:i/>
          <w:lang w:val="nb-NO"/>
        </w:rPr>
        <w:t>ồ hiện trạng hệ thống hạ tầng kỹ thuật và hiện trạng môi trường)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4"/>
        <w:gridCol w:w="4728"/>
      </w:tblGrid>
      <w:tr w:rsidR="00E363F2" w14:paraId="1E654167" w14:textId="77777777">
        <w:tc>
          <w:tcPr>
            <w:tcW w:w="4667" w:type="dxa"/>
          </w:tcPr>
          <w:p w14:paraId="27500226" w14:textId="77777777" w:rsidR="00E363F2" w:rsidRDefault="009B643B">
            <w:pPr>
              <w:spacing w:before="0" w:after="120" w:line="240" w:lineRule="auto"/>
              <w:rPr>
                <w:i/>
              </w:rPr>
            </w:pPr>
            <w:r>
              <w:rPr>
                <w:i/>
                <w:noProof/>
              </w:rPr>
              <w:drawing>
                <wp:inline distT="0" distB="0" distL="0" distR="0" wp14:anchorId="58C3EA3E" wp14:editId="6EFE40BC">
                  <wp:extent cx="2838450" cy="2487930"/>
                  <wp:effectExtent l="0" t="0" r="0" b="7620"/>
                  <wp:docPr id="14" name="Picture 14" descr="D:\01. Work\01. VCC Work\07. VCC 2023\05. HO SON 1\01. KienTrucHoSon1_14.7.23\z4529898388409_877d0cfae2052bfc121660c9942fbc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01. Work\01. VCC Work\07. VCC 2023\05. HO SON 1\01. KienTrucHoSon1_14.7.23\z4529898388409_877d0cfae2052bfc121660c9942fbc2a.jpg"/>
                          <pic:cNvPicPr>
                            <a:picLocks noChangeAspect="1" noChangeArrowheads="1"/>
                          </pic:cNvPicPr>
                        </pic:nvPicPr>
                        <pic:blipFill>
                          <a:blip r:embed="rId14" cstate="print">
                            <a:extLst>
                              <a:ext uri="{28A0092B-C50C-407E-A947-70E740481C1C}">
                                <a14:useLocalDpi xmlns:a14="http://schemas.microsoft.com/office/drawing/2010/main" val="0"/>
                              </a:ext>
                            </a:extLst>
                          </a:blip>
                          <a:srcRect l="39525" t="58577" r="28456"/>
                          <a:stretch>
                            <a:fillRect/>
                          </a:stretch>
                        </pic:blipFill>
                        <pic:spPr>
                          <a:xfrm>
                            <a:off x="0" y="0"/>
                            <a:ext cx="2835540" cy="2485080"/>
                          </a:xfrm>
                          <a:prstGeom prst="rect">
                            <a:avLst/>
                          </a:prstGeom>
                          <a:noFill/>
                          <a:ln>
                            <a:noFill/>
                          </a:ln>
                        </pic:spPr>
                      </pic:pic>
                    </a:graphicData>
                  </a:graphic>
                </wp:inline>
              </w:drawing>
            </w:r>
          </w:p>
        </w:tc>
        <w:tc>
          <w:tcPr>
            <w:tcW w:w="4831" w:type="dxa"/>
          </w:tcPr>
          <w:p w14:paraId="436F42DF" w14:textId="77777777" w:rsidR="00E363F2" w:rsidRDefault="009B643B">
            <w:pPr>
              <w:spacing w:before="0" w:after="120" w:line="240" w:lineRule="auto"/>
              <w:rPr>
                <w:i/>
              </w:rPr>
            </w:pPr>
            <w:r>
              <w:rPr>
                <w:i/>
                <w:noProof/>
              </w:rPr>
              <w:drawing>
                <wp:inline distT="0" distB="0" distL="0" distR="0" wp14:anchorId="2B0661F0" wp14:editId="2EE7EE8F">
                  <wp:extent cx="2943225" cy="2487930"/>
                  <wp:effectExtent l="0" t="0" r="9525" b="7620"/>
                  <wp:docPr id="15" name="Picture 15" descr="D:\01. Work\01. VCC Work\07. VCC 2023\05. HO SON 1\01. KienTrucHoSon1_14.7.23\z4529898388239_966555f616570f6d90009aa753891e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01. Work\01. VCC Work\07. VCC 2023\05. HO SON 1\01. KienTrucHoSon1_14.7.23\z4529898388239_966555f616570f6d90009aa753891eb2.jpg"/>
                          <pic:cNvPicPr>
                            <a:picLocks noChangeAspect="1" noChangeArrowheads="1"/>
                          </pic:cNvPicPr>
                        </pic:nvPicPr>
                        <pic:blipFill>
                          <a:blip r:embed="rId15" cstate="print">
                            <a:extLst>
                              <a:ext uri="{28A0092B-C50C-407E-A947-70E740481C1C}">
                                <a14:useLocalDpi xmlns:a14="http://schemas.microsoft.com/office/drawing/2010/main" val="0"/>
                              </a:ext>
                            </a:extLst>
                          </a:blip>
                          <a:srcRect l="-90" t="31505" r="90"/>
                          <a:stretch>
                            <a:fillRect/>
                          </a:stretch>
                        </pic:blipFill>
                        <pic:spPr>
                          <a:xfrm>
                            <a:off x="0" y="0"/>
                            <a:ext cx="2948449" cy="2492081"/>
                          </a:xfrm>
                          <a:prstGeom prst="rect">
                            <a:avLst/>
                          </a:prstGeom>
                          <a:noFill/>
                          <a:ln>
                            <a:noFill/>
                          </a:ln>
                        </pic:spPr>
                      </pic:pic>
                    </a:graphicData>
                  </a:graphic>
                </wp:inline>
              </w:drawing>
            </w:r>
          </w:p>
        </w:tc>
      </w:tr>
      <w:tr w:rsidR="00E363F2" w14:paraId="7D126CC0" w14:textId="77777777">
        <w:tc>
          <w:tcPr>
            <w:tcW w:w="4667" w:type="dxa"/>
          </w:tcPr>
          <w:p w14:paraId="2D8ABE79" w14:textId="77777777" w:rsidR="00E363F2" w:rsidRDefault="009B643B">
            <w:pPr>
              <w:spacing w:before="0" w:after="120" w:line="240" w:lineRule="auto"/>
              <w:rPr>
                <w:i/>
                <w:sz w:val="24"/>
              </w:rPr>
            </w:pPr>
            <w:r>
              <w:rPr>
                <w:i/>
                <w:sz w:val="24"/>
              </w:rPr>
              <w:t>Ảnh 1. Đường đất nội khu.</w:t>
            </w:r>
          </w:p>
        </w:tc>
        <w:tc>
          <w:tcPr>
            <w:tcW w:w="4831" w:type="dxa"/>
          </w:tcPr>
          <w:p w14:paraId="3EB9E852" w14:textId="77777777" w:rsidR="00E363F2" w:rsidRDefault="009B643B">
            <w:pPr>
              <w:spacing w:before="0" w:after="120" w:line="240" w:lineRule="auto"/>
              <w:rPr>
                <w:i/>
                <w:sz w:val="24"/>
              </w:rPr>
            </w:pPr>
            <w:r>
              <w:rPr>
                <w:i/>
                <w:sz w:val="24"/>
              </w:rPr>
              <w:t>Ảnh 2. Đường đất nội khu.</w:t>
            </w:r>
          </w:p>
        </w:tc>
      </w:tr>
    </w:tbl>
    <w:p w14:paraId="46E2EF38" w14:textId="77777777" w:rsidR="00E363F2" w:rsidRDefault="009B643B">
      <w:pPr>
        <w:pStyle w:val="Heading3"/>
      </w:pPr>
      <w:bookmarkStart w:id="119" w:name="_Toc526946932"/>
      <w:bookmarkStart w:id="120" w:name="_Toc151524205"/>
      <w:bookmarkStart w:id="121" w:name="_Toc140768572"/>
      <w:bookmarkStart w:id="122" w:name="_Toc97716475"/>
      <w:bookmarkStart w:id="123" w:name="_Toc150174090"/>
      <w:bookmarkStart w:id="124" w:name="_Toc95986495"/>
      <w:bookmarkStart w:id="125" w:name="_Toc97718141"/>
      <w:bookmarkStart w:id="126" w:name="_Toc151743429"/>
      <w:bookmarkStart w:id="127" w:name="_Toc240007255"/>
      <w:r>
        <w:t>2.3.1. Hiện trạng giao thông</w:t>
      </w:r>
      <w:bookmarkEnd w:id="119"/>
      <w:bookmarkEnd w:id="120"/>
      <w:bookmarkEnd w:id="121"/>
      <w:bookmarkEnd w:id="122"/>
      <w:bookmarkEnd w:id="123"/>
      <w:bookmarkEnd w:id="124"/>
      <w:bookmarkEnd w:id="125"/>
      <w:bookmarkEnd w:id="126"/>
      <w:bookmarkEnd w:id="127"/>
    </w:p>
    <w:p w14:paraId="0B001FB9" w14:textId="77777777" w:rsidR="00E363F2" w:rsidRDefault="009B643B">
      <w:pPr>
        <w:spacing w:before="0" w:after="120" w:line="240" w:lineRule="auto"/>
        <w:ind w:firstLine="720"/>
        <w:rPr>
          <w:b/>
          <w:i/>
          <w:szCs w:val="28"/>
          <w:lang w:val="es-CL"/>
        </w:rPr>
      </w:pPr>
      <w:r>
        <w:rPr>
          <w:b/>
          <w:i/>
          <w:szCs w:val="28"/>
          <w:lang w:val="es-CL"/>
        </w:rPr>
        <w:t>a. Giao thông đối ngoại:</w:t>
      </w:r>
    </w:p>
    <w:p w14:paraId="1ECDB0A9"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Có tuyến đường ĐH96 nằm lân cận và giáp ranh phía Nam CCN và cách khoảng 100m ranh giới phía Bắc là đường cao tốc Bắc Giang - Lạng Sơn.</w:t>
      </w:r>
    </w:p>
    <w:p w14:paraId="53FEFC90" w14:textId="77777777" w:rsidR="00E363F2" w:rsidRDefault="009B643B">
      <w:pPr>
        <w:spacing w:before="0" w:after="120" w:line="240" w:lineRule="auto"/>
        <w:ind w:firstLine="720"/>
        <w:jc w:val="both"/>
        <w:rPr>
          <w:b/>
          <w:i/>
          <w:szCs w:val="28"/>
          <w:lang w:val="es-CL"/>
        </w:rPr>
      </w:pPr>
      <w:r>
        <w:rPr>
          <w:b/>
          <w:i/>
          <w:szCs w:val="28"/>
          <w:lang w:val="es-CL"/>
        </w:rPr>
        <w:lastRenderedPageBreak/>
        <w:t>b. Giao thông nội bộ:</w:t>
      </w:r>
    </w:p>
    <w:p w14:paraId="782C10DA"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Có một số tuyến đường bê tông và hệ thống giao thông nội khu phục vụ canh tác trong khu vực quy hoạch.</w:t>
      </w:r>
    </w:p>
    <w:p w14:paraId="4D8F74A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Kết nối với giao thông đối ngoại chưa được đầu tư, mạng lưới giao thông chưa có sự đồng bộ.</w:t>
      </w:r>
    </w:p>
    <w:p w14:paraId="137B1572" w14:textId="77777777" w:rsidR="00E363F2" w:rsidRPr="00F83527" w:rsidRDefault="009B643B">
      <w:pPr>
        <w:pStyle w:val="Heading3"/>
        <w:rPr>
          <w:lang w:val="it-IT"/>
        </w:rPr>
      </w:pPr>
      <w:bookmarkStart w:id="128" w:name="_Toc526946933"/>
      <w:bookmarkStart w:id="129" w:name="_Toc95986496"/>
      <w:bookmarkStart w:id="130" w:name="_Toc97716476"/>
      <w:bookmarkStart w:id="131" w:name="_Toc151524206"/>
      <w:bookmarkStart w:id="132" w:name="_Toc150174091"/>
      <w:bookmarkStart w:id="133" w:name="_Toc151743430"/>
      <w:bookmarkStart w:id="134" w:name="_Toc140768573"/>
      <w:bookmarkStart w:id="135" w:name="_Toc97718142"/>
      <w:bookmarkStart w:id="136" w:name="_Toc240007256"/>
      <w:r w:rsidRPr="00F83527">
        <w:rPr>
          <w:lang w:val="it-IT"/>
        </w:rPr>
        <w:t>2.3.2. Hiện trạng nền, thoát nước mưa</w:t>
      </w:r>
      <w:bookmarkEnd w:id="128"/>
      <w:bookmarkEnd w:id="129"/>
      <w:bookmarkEnd w:id="130"/>
      <w:bookmarkEnd w:id="131"/>
      <w:bookmarkEnd w:id="132"/>
      <w:bookmarkEnd w:id="133"/>
      <w:bookmarkEnd w:id="134"/>
      <w:bookmarkEnd w:id="135"/>
      <w:bookmarkEnd w:id="136"/>
    </w:p>
    <w:p w14:paraId="73F263A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Căn cứ bình đồ khảo sát địa hình cho thấy địa hình khu vực nghiên cứu có độ chênh cao, chủ yếu là đổi núi, ít thuận lợi cho công tác quy hoạch và xây dựng công trình, khối lượng san nền lớn. cao độ hiện trạng các khu vực như sau:</w:t>
      </w:r>
    </w:p>
    <w:p w14:paraId="34E68C3C"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Khu vực có cao độ thấp nhất 24,50m. </w:t>
      </w:r>
    </w:p>
    <w:p w14:paraId="0B9EB00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Khu vực có cao độ cao nhất: 94,50m.</w:t>
      </w:r>
    </w:p>
    <w:p w14:paraId="61D44C1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Cao độ tại các kênh nước hiện trạng đạt 24,50m.</w:t>
      </w:r>
    </w:p>
    <w:p w14:paraId="2878141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Hiện trạng thoát nước mưa thoát về  phía Tây sang Đông và Bắc xuống Nam.</w:t>
      </w:r>
    </w:p>
    <w:p w14:paraId="21A80C0E" w14:textId="77777777" w:rsidR="00E363F2" w:rsidRPr="00F83527" w:rsidRDefault="009B643B">
      <w:pPr>
        <w:pStyle w:val="Heading3"/>
        <w:rPr>
          <w:lang w:val="it-IT"/>
        </w:rPr>
      </w:pPr>
      <w:bookmarkStart w:id="137" w:name="_Toc526946934"/>
      <w:bookmarkStart w:id="138" w:name="_Toc97718143"/>
      <w:bookmarkStart w:id="139" w:name="_Toc151743431"/>
      <w:bookmarkStart w:id="140" w:name="_Toc140768574"/>
      <w:bookmarkStart w:id="141" w:name="_Toc151524207"/>
      <w:bookmarkStart w:id="142" w:name="_Toc150174092"/>
      <w:bookmarkStart w:id="143" w:name="_Toc95986497"/>
      <w:bookmarkStart w:id="144" w:name="_Toc97716477"/>
      <w:bookmarkStart w:id="145" w:name="_Toc240007257"/>
      <w:r w:rsidRPr="00F83527">
        <w:rPr>
          <w:lang w:val="it-IT"/>
        </w:rPr>
        <w:t>2.3.3. Hiện trạng thoát nước thải, VSMT</w:t>
      </w:r>
      <w:bookmarkEnd w:id="137"/>
      <w:bookmarkEnd w:id="138"/>
      <w:bookmarkEnd w:id="139"/>
      <w:bookmarkEnd w:id="140"/>
      <w:bookmarkEnd w:id="141"/>
      <w:bookmarkEnd w:id="142"/>
      <w:bookmarkEnd w:id="143"/>
      <w:bookmarkEnd w:id="144"/>
      <w:bookmarkEnd w:id="145"/>
    </w:p>
    <w:p w14:paraId="46E32A0F" w14:textId="77777777" w:rsidR="00E363F2" w:rsidRDefault="009B643B">
      <w:pPr>
        <w:tabs>
          <w:tab w:val="left" w:pos="567"/>
        </w:tabs>
        <w:spacing w:before="60" w:after="60" w:line="276" w:lineRule="auto"/>
        <w:ind w:firstLine="426"/>
        <w:jc w:val="both"/>
        <w:rPr>
          <w:i/>
          <w:iCs/>
          <w:spacing w:val="-4"/>
          <w:szCs w:val="28"/>
          <w:lang w:val="it-IT"/>
        </w:rPr>
      </w:pPr>
      <w:r>
        <w:rPr>
          <w:i/>
          <w:iCs/>
          <w:spacing w:val="-4"/>
          <w:szCs w:val="28"/>
          <w:lang w:val="it-IT"/>
        </w:rPr>
        <w:t>Thoát nước thải</w:t>
      </w:r>
    </w:p>
    <w:p w14:paraId="13D16B67" w14:textId="77777777" w:rsidR="00E363F2" w:rsidRDefault="009B643B">
      <w:pPr>
        <w:autoSpaceDE w:val="0"/>
        <w:autoSpaceDN w:val="0"/>
        <w:adjustRightInd w:val="0"/>
        <w:spacing w:before="0" w:after="120" w:line="240" w:lineRule="auto"/>
        <w:ind w:firstLine="426"/>
        <w:jc w:val="both"/>
        <w:rPr>
          <w:szCs w:val="28"/>
          <w:lang w:val="it-IT"/>
        </w:rPr>
      </w:pPr>
      <w:bookmarkStart w:id="146" w:name="_Hlk146125515"/>
      <w:r>
        <w:rPr>
          <w:szCs w:val="28"/>
          <w:lang w:val="it-IT"/>
        </w:rPr>
        <w:t>- Khu vực thiết kế chưa có hệ thống thu gom và xử lý nước thải đạt tiêu chuẩn. Nước thải sinh hoạt trong khu vực không qua xử lý mà được thoát chung với mạng lưới thoát nước mặt</w:t>
      </w:r>
      <w:bookmarkEnd w:id="146"/>
      <w:r>
        <w:rPr>
          <w:szCs w:val="28"/>
          <w:lang w:val="it-IT"/>
        </w:rPr>
        <w:t>.</w:t>
      </w:r>
    </w:p>
    <w:p w14:paraId="6411FBBF" w14:textId="77777777" w:rsidR="00E363F2" w:rsidRDefault="009B643B">
      <w:pPr>
        <w:tabs>
          <w:tab w:val="left" w:pos="567"/>
        </w:tabs>
        <w:spacing w:before="60" w:after="60" w:line="276" w:lineRule="auto"/>
        <w:ind w:firstLine="426"/>
        <w:jc w:val="both"/>
        <w:rPr>
          <w:i/>
          <w:iCs/>
          <w:spacing w:val="-4"/>
          <w:szCs w:val="28"/>
          <w:lang w:val="it-IT"/>
        </w:rPr>
      </w:pPr>
      <w:r>
        <w:rPr>
          <w:i/>
          <w:iCs/>
          <w:spacing w:val="-4"/>
          <w:szCs w:val="28"/>
          <w:lang w:val="it-IT"/>
        </w:rPr>
        <w:t>Quản lý chất thải rắn</w:t>
      </w:r>
    </w:p>
    <w:p w14:paraId="20F3CA7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Vệ sinh môi trường: rác thải nằm trong ranh giới và lân cận dự án chưa được thu gom triệt để, các hộ tự xử lý chôn lấp, đốt thủ công gây mất vệ sinh môi trường và nguồn nước. </w:t>
      </w:r>
    </w:p>
    <w:p w14:paraId="43AB2FA4"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Sau khi dự án hình thành, hệ thống giao thông thuận tiện nên việc thu gom rác thải sẽ các khu vực lân cận sẽ được thu gom theo đúng các quy định về môi trường.</w:t>
      </w:r>
    </w:p>
    <w:p w14:paraId="194F7C73" w14:textId="77777777" w:rsidR="00E363F2" w:rsidRDefault="009B643B">
      <w:pPr>
        <w:tabs>
          <w:tab w:val="left" w:pos="567"/>
        </w:tabs>
        <w:spacing w:before="60" w:after="60" w:line="276" w:lineRule="auto"/>
        <w:ind w:firstLine="426"/>
        <w:jc w:val="both"/>
        <w:rPr>
          <w:i/>
          <w:iCs/>
          <w:spacing w:val="-4"/>
          <w:szCs w:val="28"/>
          <w:lang w:val="it-IT"/>
        </w:rPr>
      </w:pPr>
      <w:r>
        <w:rPr>
          <w:i/>
          <w:iCs/>
          <w:spacing w:val="-4"/>
          <w:szCs w:val="28"/>
          <w:lang w:val="it-IT"/>
        </w:rPr>
        <w:t>Quản lý nghĩa trang</w:t>
      </w:r>
    </w:p>
    <w:p w14:paraId="19660166" w14:textId="77777777" w:rsidR="00E363F2" w:rsidRDefault="009B643B">
      <w:pPr>
        <w:autoSpaceDE w:val="0"/>
        <w:autoSpaceDN w:val="0"/>
        <w:adjustRightInd w:val="0"/>
        <w:spacing w:before="0" w:after="120" w:line="240" w:lineRule="auto"/>
        <w:ind w:firstLine="426"/>
        <w:jc w:val="both"/>
        <w:rPr>
          <w:szCs w:val="28"/>
          <w:lang w:val="it-IT"/>
        </w:rPr>
      </w:pPr>
      <w:bookmarkStart w:id="147" w:name="_Hlk69691486"/>
      <w:r>
        <w:rPr>
          <w:szCs w:val="28"/>
          <w:lang w:val="it-IT"/>
        </w:rPr>
        <w:t xml:space="preserve">- Các ngôi mộ nằm rải rác, chủ yếu là các hộ dân tự chôn cất tại đất vườn hoặc đất nông nghiệp của minh. Tổng số mộ xây trong ranh giới quy hoạch khoảng 36 ngôi mộ. </w:t>
      </w:r>
    </w:p>
    <w:p w14:paraId="795073AD"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Các ngôi mộ nằm rải rác sẽ được quy tập về các nghĩa trang tập trung của xã và huyện. Cụ thể phương án quy tập được thực hiện trong giai đoạn giải phóng mặt bằng.</w:t>
      </w:r>
    </w:p>
    <w:p w14:paraId="1E72BAF2" w14:textId="77777777" w:rsidR="00E363F2" w:rsidRPr="00F83527" w:rsidRDefault="009B643B">
      <w:pPr>
        <w:pStyle w:val="Heading3"/>
        <w:rPr>
          <w:lang w:val="it-IT"/>
        </w:rPr>
      </w:pPr>
      <w:bookmarkStart w:id="148" w:name="_Toc150174093"/>
      <w:bookmarkStart w:id="149" w:name="_Toc151524208"/>
      <w:bookmarkStart w:id="150" w:name="_Toc151743432"/>
      <w:bookmarkStart w:id="151" w:name="_Toc240007258"/>
      <w:bookmarkEnd w:id="147"/>
      <w:r w:rsidRPr="00F83527">
        <w:rPr>
          <w:lang w:val="it-IT"/>
        </w:rPr>
        <w:t>2.3.4. Hiện trạng cấp nước</w:t>
      </w:r>
      <w:bookmarkEnd w:id="148"/>
      <w:bookmarkEnd w:id="149"/>
      <w:bookmarkEnd w:id="150"/>
      <w:bookmarkEnd w:id="151"/>
    </w:p>
    <w:p w14:paraId="327A9C9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Hiện trạng khu vực xã Cai Kinh và xã Hồ Sơn, huyện Hữu Lũng chưa được cấp nước sạch hoàn chỉnh, một số công trình cấp nước sạch đã dừng hoạt động, dân cư trong khu vực chủ yếu khai thác nước ngầm để sinh hoạt. </w:t>
      </w:r>
    </w:p>
    <w:p w14:paraId="24D571E5" w14:textId="77777777" w:rsidR="00E363F2" w:rsidRPr="00F83527" w:rsidRDefault="009B643B">
      <w:pPr>
        <w:pStyle w:val="Heading3"/>
        <w:rPr>
          <w:lang w:val="it-IT"/>
        </w:rPr>
      </w:pPr>
      <w:bookmarkStart w:id="152" w:name="_Toc150174094"/>
      <w:bookmarkStart w:id="153" w:name="_Toc95986498"/>
      <w:bookmarkStart w:id="154" w:name="_Toc526946935"/>
      <w:bookmarkStart w:id="155" w:name="_Toc97716478"/>
      <w:bookmarkStart w:id="156" w:name="_Toc97718144"/>
      <w:bookmarkStart w:id="157" w:name="_Toc140768575"/>
      <w:bookmarkStart w:id="158" w:name="_Toc151524209"/>
      <w:bookmarkStart w:id="159" w:name="_Toc151743433"/>
      <w:bookmarkStart w:id="160" w:name="_Toc240007259"/>
      <w:r w:rsidRPr="00F83527">
        <w:rPr>
          <w:lang w:val="it-IT"/>
        </w:rPr>
        <w:lastRenderedPageBreak/>
        <w:t>2.3.4. Hiện trạng cấp điện, hạ tầng khác</w:t>
      </w:r>
      <w:bookmarkEnd w:id="152"/>
      <w:bookmarkEnd w:id="153"/>
      <w:bookmarkEnd w:id="154"/>
      <w:bookmarkEnd w:id="155"/>
      <w:bookmarkEnd w:id="156"/>
      <w:bookmarkEnd w:id="157"/>
      <w:bookmarkEnd w:id="158"/>
      <w:bookmarkEnd w:id="159"/>
      <w:bookmarkEnd w:id="160"/>
    </w:p>
    <w:p w14:paraId="2B7F246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Khu vực nghiên cứu có đường điện 35kv gần ranh giới phía tây theo tuyến cao tốc Bắc Giang – Lạng Sơn.</w:t>
      </w:r>
    </w:p>
    <w:p w14:paraId="47A43E76"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Tại các khu vực dân cư có đầy đủ hệ thống thông tin liên lạc, bưu điện, truyền thanh, truyền hình. Mạng điện thoại di động được phủ sóng toàn bộ khu vực </w:t>
      </w:r>
      <w:bookmarkStart w:id="161" w:name="_Toc526503277"/>
      <w:r>
        <w:rPr>
          <w:szCs w:val="28"/>
          <w:lang w:val="it-IT"/>
        </w:rPr>
        <w:t>xã Cai Kinh và Hồ Sơn.</w:t>
      </w:r>
    </w:p>
    <w:p w14:paraId="02FD13CE" w14:textId="77777777" w:rsidR="00E363F2" w:rsidRDefault="009B643B">
      <w:pPr>
        <w:pStyle w:val="Heading2"/>
      </w:pPr>
      <w:bookmarkStart w:id="162" w:name="_Toc240007260"/>
      <w:r>
        <w:t>2.4. Các quy hoạch, dự án lớn có liên quan</w:t>
      </w:r>
      <w:bookmarkEnd w:id="161"/>
      <w:bookmarkEnd w:id="162"/>
    </w:p>
    <w:p w14:paraId="41ED7EA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Quy hoạch chi tiết xây dựng 1/500 khu công nghiệ </w:t>
      </w:r>
      <w:bookmarkStart w:id="163" w:name="_Toc526503278"/>
      <w:r>
        <w:rPr>
          <w:szCs w:val="28"/>
          <w:lang w:val="it-IT"/>
        </w:rPr>
        <w:t>VSIP Lạng Sơn.</w:t>
      </w:r>
    </w:p>
    <w:p w14:paraId="4F1FDA8E" w14:textId="77777777" w:rsidR="00E363F2" w:rsidRDefault="009B643B">
      <w:pPr>
        <w:pStyle w:val="Heading2"/>
      </w:pPr>
      <w:bookmarkStart w:id="164" w:name="_Toc240007261"/>
      <w:r>
        <w:t>2.5. Đánh giá chung</w:t>
      </w:r>
      <w:bookmarkEnd w:id="164"/>
      <w:r>
        <w:t xml:space="preserve"> </w:t>
      </w:r>
      <w:bookmarkEnd w:id="163"/>
    </w:p>
    <w:p w14:paraId="141051EE"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Phù hợp cho phát triển xây dựng công nghiệp, dịch vụ do phần lớn là đất nông nghiệp giá trị kinh tế thấp, điều kiện sử dụng và kết nối hạ tầng kỹ thuật tiện lợi vừa thu hút các nhà đầu tư trong và ngoài nước.</w:t>
      </w:r>
    </w:p>
    <w:p w14:paraId="5123D0DB" w14:textId="77777777" w:rsidR="00E363F2" w:rsidRPr="00F83527" w:rsidRDefault="009B643B">
      <w:pPr>
        <w:pStyle w:val="Heading3"/>
        <w:rPr>
          <w:lang w:val="it-IT"/>
        </w:rPr>
      </w:pPr>
      <w:bookmarkStart w:id="165" w:name="_Toc97716481"/>
      <w:bookmarkStart w:id="166" w:name="_Toc95986501"/>
      <w:bookmarkStart w:id="167" w:name="_Toc97718147"/>
      <w:bookmarkStart w:id="168" w:name="_Toc140768578"/>
      <w:bookmarkStart w:id="169" w:name="_Toc150174097"/>
      <w:bookmarkStart w:id="170" w:name="_Toc151743436"/>
      <w:bookmarkStart w:id="171" w:name="_Toc151524212"/>
      <w:bookmarkStart w:id="172" w:name="_Toc240007262"/>
      <w:bookmarkStart w:id="173" w:name="_Toc503218376"/>
      <w:bookmarkStart w:id="174" w:name="_Toc526503279"/>
      <w:r w:rsidRPr="00F83527">
        <w:rPr>
          <w:lang w:val="it-IT"/>
        </w:rPr>
        <w:t>2.5.1. Điểm mạnh</w:t>
      </w:r>
      <w:bookmarkEnd w:id="165"/>
      <w:bookmarkEnd w:id="166"/>
      <w:bookmarkEnd w:id="167"/>
      <w:bookmarkEnd w:id="168"/>
      <w:bookmarkEnd w:id="169"/>
      <w:bookmarkEnd w:id="170"/>
      <w:bookmarkEnd w:id="171"/>
      <w:bookmarkEnd w:id="172"/>
      <w:r w:rsidRPr="00F83527">
        <w:rPr>
          <w:lang w:val="it-IT"/>
        </w:rPr>
        <w:t xml:space="preserve"> </w:t>
      </w:r>
      <w:bookmarkEnd w:id="173"/>
      <w:bookmarkEnd w:id="174"/>
    </w:p>
    <w:p w14:paraId="661040A4"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Nằm gần thị trấn Hữu Lũng kết nối giao thông từ CCN sang thị trấn Hữu Lũng và các xã lân cận bằng đường huyện ĐH 96. Là nơi cung cấp nguồn nhân lực chất lượng tạo điều kiện thuận lợi để phát triển nhanh ngành công nghiệp - tiểu thủ công nghiệp, dịch vụ thương mại trở thành động lực cho phát triển kinh tế - xã hội.</w:t>
      </w:r>
    </w:p>
    <w:p w14:paraId="188CC0AD"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Khu quy hoạch có vị trí địa lý thuận lợi: nằm cạnh nút giao Hồ Sơn và tuyến đường cao tốc Bắc Giang – Lạng Sơn, giao thông đường bộ, thuận lợi cho việc vận chuyển hàng hóa khi khu vực công nghiệp hình thành. </w:t>
      </w:r>
    </w:p>
    <w:p w14:paraId="6AC8724E"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Khu vực có các hộ dân nhà ở là nhà cấp IV là điều kiện thuận lợi cho công tác giải tỏa đền bù giải phóng mặt bằng, xây dựng công nghiệp.</w:t>
      </w:r>
    </w:p>
    <w:p w14:paraId="26D602CA" w14:textId="77777777" w:rsidR="00E363F2" w:rsidRPr="00F83527" w:rsidRDefault="009B643B">
      <w:pPr>
        <w:pStyle w:val="Heading3"/>
        <w:rPr>
          <w:lang w:val="it-IT"/>
        </w:rPr>
      </w:pPr>
      <w:bookmarkStart w:id="175" w:name="_Toc97716482"/>
      <w:bookmarkStart w:id="176" w:name="_Toc97718148"/>
      <w:bookmarkStart w:id="177" w:name="_Toc140768579"/>
      <w:bookmarkStart w:id="178" w:name="_Toc150174098"/>
      <w:bookmarkStart w:id="179" w:name="_Toc151524213"/>
      <w:bookmarkStart w:id="180" w:name="_Toc151743437"/>
      <w:bookmarkStart w:id="181" w:name="_Toc95986502"/>
      <w:bookmarkStart w:id="182" w:name="_Toc240007263"/>
      <w:bookmarkStart w:id="183" w:name="_Toc503218377"/>
      <w:bookmarkStart w:id="184" w:name="_Toc526503280"/>
      <w:r w:rsidRPr="00F83527">
        <w:rPr>
          <w:lang w:val="it-IT"/>
        </w:rPr>
        <w:t>2.5.2. Điểm yếu</w:t>
      </w:r>
      <w:bookmarkEnd w:id="175"/>
      <w:bookmarkEnd w:id="176"/>
      <w:bookmarkEnd w:id="177"/>
      <w:bookmarkEnd w:id="178"/>
      <w:bookmarkEnd w:id="179"/>
      <w:bookmarkEnd w:id="180"/>
      <w:bookmarkEnd w:id="181"/>
      <w:bookmarkEnd w:id="182"/>
      <w:r w:rsidRPr="00F83527">
        <w:rPr>
          <w:lang w:val="it-IT"/>
        </w:rPr>
        <w:t xml:space="preserve"> </w:t>
      </w:r>
      <w:bookmarkEnd w:id="183"/>
      <w:bookmarkEnd w:id="184"/>
    </w:p>
    <w:p w14:paraId="7B35BAF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Không thuận lợi cho việc san nền và thoát nước mưa do cao độ hiện trạng chênh cao lớn và nhiều đồi núi.</w:t>
      </w:r>
    </w:p>
    <w:p w14:paraId="5751E5A0"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Khu vực giáp ranh với CCN cần lưu ý chênh cao độ san nền.</w:t>
      </w:r>
    </w:p>
    <w:p w14:paraId="7BE313F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Đường giao thông kết nối từ CCN Hồ Sơn 1 tới nút giao ĐH96 rất phức tạp, có thể bị ách tắc nếu không có giải pháp quy hoạch giao thông phù hợp.</w:t>
      </w:r>
    </w:p>
    <w:p w14:paraId="51812F89" w14:textId="77777777" w:rsidR="00E363F2" w:rsidRPr="00F83527" w:rsidRDefault="009B643B">
      <w:pPr>
        <w:pStyle w:val="Heading3"/>
        <w:rPr>
          <w:lang w:val="it-IT"/>
        </w:rPr>
      </w:pPr>
      <w:bookmarkStart w:id="185" w:name="_Toc97716483"/>
      <w:bookmarkStart w:id="186" w:name="_Toc150174099"/>
      <w:bookmarkStart w:id="187" w:name="_Toc151524214"/>
      <w:bookmarkStart w:id="188" w:name="_Toc97718149"/>
      <w:bookmarkStart w:id="189" w:name="_Toc151743438"/>
      <w:bookmarkStart w:id="190" w:name="_Toc140768580"/>
      <w:bookmarkStart w:id="191" w:name="_Toc95986503"/>
      <w:bookmarkStart w:id="192" w:name="_Toc240007264"/>
      <w:bookmarkStart w:id="193" w:name="_Toc526503281"/>
      <w:bookmarkStart w:id="194" w:name="_Toc503218378"/>
      <w:r w:rsidRPr="00F83527">
        <w:rPr>
          <w:lang w:val="it-IT"/>
        </w:rPr>
        <w:t>2.5.3. Cơ hội</w:t>
      </w:r>
      <w:bookmarkEnd w:id="185"/>
      <w:bookmarkEnd w:id="186"/>
      <w:bookmarkEnd w:id="187"/>
      <w:bookmarkEnd w:id="188"/>
      <w:bookmarkEnd w:id="189"/>
      <w:bookmarkEnd w:id="190"/>
      <w:bookmarkEnd w:id="191"/>
      <w:bookmarkEnd w:id="192"/>
      <w:r w:rsidRPr="00F83527">
        <w:rPr>
          <w:lang w:val="it-IT"/>
        </w:rPr>
        <w:t xml:space="preserve"> </w:t>
      </w:r>
      <w:bookmarkEnd w:id="193"/>
      <w:bookmarkEnd w:id="194"/>
    </w:p>
    <w:p w14:paraId="6409881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Sự phát triển của CCN Hồ Sơn 1 sẽ tạo động lực thúc đẩy đầu tư vào huyện Hữu Lũng và CCN khác trong quy hoạch chung.</w:t>
      </w:r>
    </w:p>
    <w:p w14:paraId="5CB6B4B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Xây dựng kết cấu công nghiệp và phát triển kinh tế cho tỉnh Lạng Sơn bằng việc thu hút và hợp tác từ các doanh nghiệp địa phương. </w:t>
      </w:r>
    </w:p>
    <w:p w14:paraId="683FD2EE"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Sự gia tăng về nhu cầu của các công ty nước ngoài đối với các CCN Việt Nam.</w:t>
      </w:r>
    </w:p>
    <w:p w14:paraId="738BD75D" w14:textId="77777777" w:rsidR="00E363F2" w:rsidRPr="00F83527" w:rsidRDefault="009B643B">
      <w:pPr>
        <w:pStyle w:val="Heading3"/>
        <w:rPr>
          <w:lang w:val="it-IT"/>
        </w:rPr>
      </w:pPr>
      <w:bookmarkStart w:id="195" w:name="_Toc95986504"/>
      <w:bookmarkStart w:id="196" w:name="_Toc150174100"/>
      <w:bookmarkStart w:id="197" w:name="_Toc97716484"/>
      <w:bookmarkStart w:id="198" w:name="_Toc97718150"/>
      <w:bookmarkStart w:id="199" w:name="_Toc140768581"/>
      <w:bookmarkStart w:id="200" w:name="_Toc151524215"/>
      <w:bookmarkStart w:id="201" w:name="_Toc151743439"/>
      <w:bookmarkStart w:id="202" w:name="_Toc240007265"/>
      <w:bookmarkStart w:id="203" w:name="_Toc503218379"/>
      <w:bookmarkStart w:id="204" w:name="_Toc526503282"/>
      <w:r w:rsidRPr="00F83527">
        <w:rPr>
          <w:lang w:val="it-IT"/>
        </w:rPr>
        <w:lastRenderedPageBreak/>
        <w:t>2.5.4. Thách thức</w:t>
      </w:r>
      <w:bookmarkEnd w:id="195"/>
      <w:bookmarkEnd w:id="196"/>
      <w:bookmarkEnd w:id="197"/>
      <w:bookmarkEnd w:id="198"/>
      <w:bookmarkEnd w:id="199"/>
      <w:bookmarkEnd w:id="200"/>
      <w:bookmarkEnd w:id="201"/>
      <w:bookmarkEnd w:id="202"/>
      <w:r w:rsidRPr="00F83527">
        <w:rPr>
          <w:lang w:val="it-IT"/>
        </w:rPr>
        <w:t xml:space="preserve"> </w:t>
      </w:r>
      <w:bookmarkEnd w:id="203"/>
      <w:bookmarkEnd w:id="204"/>
    </w:p>
    <w:p w14:paraId="56D201FF"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Sự cạnh tranh với các CCN, KCN lân cận.</w:t>
      </w:r>
    </w:p>
    <w:p w14:paraId="51A36D2D"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Chi phí tiền lương công nhân liên tục tăng và khó khăn trong việc đảm bảo lực lượng lao động chất lượng cao.</w:t>
      </w:r>
    </w:p>
    <w:p w14:paraId="05A0338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Vốn đầu tư lớn cho CCN quy mô lớn. </w:t>
      </w:r>
    </w:p>
    <w:p w14:paraId="6DE4EC19" w14:textId="46BC64F0" w:rsidR="00E363F2" w:rsidRPr="00B825AD" w:rsidRDefault="009B643B" w:rsidP="00B825AD">
      <w:pPr>
        <w:pStyle w:val="Heading2"/>
        <w:rPr>
          <w:color w:val="8064A2" w:themeColor="accent4"/>
        </w:rPr>
      </w:pPr>
      <w:bookmarkStart w:id="205" w:name="_Toc146195394"/>
      <w:bookmarkStart w:id="206" w:name="_Toc240007266"/>
      <w:r>
        <w:t xml:space="preserve">3. </w:t>
      </w:r>
      <w:bookmarkEnd w:id="205"/>
      <w:r>
        <w:t>ĐÁNH GIÁ SỰ PHÙ HỢP QUY HOẠCH SỬ DỤNG ĐẤT VÀ CÁC QUY HOẠCH CẤP TRÊN</w:t>
      </w:r>
      <w:r w:rsidR="00B825AD">
        <w:t xml:space="preserve"> </w:t>
      </w:r>
      <w:r w:rsidR="00B825AD" w:rsidRPr="00B825AD">
        <w:rPr>
          <w:color w:val="8064A2" w:themeColor="accent4"/>
        </w:rPr>
        <w:t>(đã phê duyệt)</w:t>
      </w:r>
      <w:bookmarkEnd w:id="206"/>
    </w:p>
    <w:p w14:paraId="02426E2D" w14:textId="77777777" w:rsidR="00E363F2" w:rsidRPr="00F83527" w:rsidRDefault="009B643B">
      <w:pPr>
        <w:pStyle w:val="Heading3"/>
        <w:rPr>
          <w:lang w:val="nb-NO"/>
        </w:rPr>
      </w:pPr>
      <w:bookmarkStart w:id="207" w:name="_Toc373217925"/>
      <w:bookmarkStart w:id="208" w:name="_Toc460073746"/>
      <w:bookmarkStart w:id="209" w:name="_Toc146195395"/>
      <w:bookmarkStart w:id="210" w:name="_Toc240007267"/>
      <w:r w:rsidRPr="00F83527">
        <w:rPr>
          <w:lang w:val="nb-NO"/>
        </w:rPr>
        <w:t xml:space="preserve">3.1. </w:t>
      </w:r>
      <w:bookmarkEnd w:id="207"/>
      <w:bookmarkEnd w:id="208"/>
      <w:bookmarkEnd w:id="209"/>
      <w:r w:rsidRPr="00F83527">
        <w:rPr>
          <w:lang w:val="nb-NO"/>
        </w:rPr>
        <w:t>Ranh giới và quy mô:</w:t>
      </w:r>
      <w:bookmarkEnd w:id="210"/>
    </w:p>
    <w:p w14:paraId="498967D3" w14:textId="77777777" w:rsidR="00E363F2" w:rsidRDefault="009B643B">
      <w:pPr>
        <w:spacing w:before="0" w:after="120" w:line="240" w:lineRule="auto"/>
        <w:ind w:firstLine="567"/>
        <w:jc w:val="both"/>
        <w:rPr>
          <w:szCs w:val="28"/>
          <w:lang w:val="it-IT"/>
        </w:rPr>
      </w:pPr>
      <w:bookmarkStart w:id="211" w:name="_Toc373217926"/>
      <w:r w:rsidRPr="00F83527">
        <w:rPr>
          <w:szCs w:val="28"/>
          <w:lang w:val="nb-NO"/>
        </w:rPr>
        <w:t>- Căn cứ Quyết định số 1066/QĐ-UBND ngày 16/3/2023 của UBND huyện Hữu Lũng về việc phê duyệt đồ án điều chỉnh Quy hoạch chung xây dựng xã Hồ Sơn, huyện Hữu Lũng, tỉnh Lạng Sơn giai đoạn 2021-2030; Quyết định số 85/QĐ-UBND ngày 10/01/2023 của UBND huyện Hữu Lũng về việc Phê duyệt đồ án Quy hoạch chung xây dựng xã Cai Kinh, huyện Hữu Lũng, tỉnh Lạng Sơn giai đoạn 2021 – 2030</w:t>
      </w:r>
      <w:r>
        <w:rPr>
          <w:szCs w:val="28"/>
          <w:lang w:val="it-IT"/>
        </w:rPr>
        <w:t>. CCN Hồ Sơn 1 về ranh giới và quy mô đã được xác định và phù hợp với các quy hoạch chung xã Hồ Sơn và xã Cai Kinh.</w:t>
      </w:r>
    </w:p>
    <w:p w14:paraId="3760DB54" w14:textId="77777777" w:rsidR="00E363F2" w:rsidRPr="00F83527" w:rsidRDefault="009B643B">
      <w:pPr>
        <w:pStyle w:val="Heading3"/>
        <w:rPr>
          <w:lang w:val="it-IT"/>
        </w:rPr>
      </w:pPr>
      <w:bookmarkStart w:id="212" w:name="_Toc240007268"/>
      <w:r w:rsidRPr="00F83527">
        <w:rPr>
          <w:lang w:val="it-IT"/>
        </w:rPr>
        <w:t>3.2. Chỉ tiêu sử dụng đất:</w:t>
      </w:r>
      <w:bookmarkEnd w:id="212"/>
    </w:p>
    <w:p w14:paraId="19CAEF8C"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Chỉ tiêu sử dụng đất của CCN Hồ Sơn 1 đã phù hợp Quy hoạch tỉnh Lạng Sơn thời kỳ 2021 –2030, tầm nhìn đến năm 2050; kế hoạch sử dụng đất tỉnh Lạng Sơn 05 năm (2021-2025) đối với huyện Hữu Lũng và đã được đưa vào quy hoạch, kế hoạch sử dụng đất của huyện Hữu Lũng;</w:t>
      </w:r>
    </w:p>
    <w:p w14:paraId="19549305"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Ngoài ra việc tính toán chỉ tiêu sử dụng đất và quy mô vị trí của CCN Hồ Sơn 1 đã đảm bảo yêu cầu về bảo vệ môi trường và an toàn, hạn chế đến mức thấp nhất những ảnh hưởng xấu tới môi trường xung quanh đáp ứng đủ về khoảng cách ATMT tuân thủ theo các quy định của Bộ Tài nguyên môi trường và các văn bản pháp luật về môi trường.</w:t>
      </w:r>
    </w:p>
    <w:p w14:paraId="5C98F364" w14:textId="1FE37CF6" w:rsidR="00E363F2" w:rsidRPr="00B825AD" w:rsidRDefault="009B643B" w:rsidP="00B825AD">
      <w:pPr>
        <w:pStyle w:val="Heading2"/>
        <w:rPr>
          <w:color w:val="8064A2" w:themeColor="accent4"/>
        </w:rPr>
      </w:pPr>
      <w:bookmarkStart w:id="213" w:name="_Toc240007269"/>
      <w:bookmarkEnd w:id="211"/>
      <w:r>
        <w:t>4. PHƯƠNG ÁN DI DỜI MỒ MẢ, TÁI ĐỊNH CƯ VÀ HOÀN TRẢ MẶT SUỐI HIỆN TRẠNG</w:t>
      </w:r>
      <w:r w:rsidR="00B825AD">
        <w:t xml:space="preserve"> </w:t>
      </w:r>
      <w:r w:rsidR="00B825AD" w:rsidRPr="00B825AD">
        <w:rPr>
          <w:color w:val="8064A2" w:themeColor="accent4"/>
        </w:rPr>
        <w:t>(đã phê duyệt)</w:t>
      </w:r>
      <w:bookmarkEnd w:id="213"/>
    </w:p>
    <w:p w14:paraId="72BE3597" w14:textId="77777777" w:rsidR="00E363F2" w:rsidRPr="00F83527" w:rsidRDefault="009B643B">
      <w:pPr>
        <w:pStyle w:val="Heading3"/>
        <w:rPr>
          <w:lang w:val="nb-NO"/>
        </w:rPr>
      </w:pPr>
      <w:bookmarkStart w:id="214" w:name="_Toc240007270"/>
      <w:r w:rsidRPr="00F83527">
        <w:rPr>
          <w:lang w:val="nb-NO"/>
        </w:rPr>
        <w:t>4.1. Phương án khoanh vùng nghĩa địa hiện trạng</w:t>
      </w:r>
      <w:bookmarkEnd w:id="214"/>
    </w:p>
    <w:p w14:paraId="061AE22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Trong phạm vi lập quy hoạch có khoảng 36 ngôi mộ, nằm rải rác trong phạm vi dự án. Trong phương án quy hoạch sẽ di dời và quy tập về khu vực tập trung của địa phương. </w:t>
      </w:r>
    </w:p>
    <w:p w14:paraId="50620AFE" w14:textId="77777777" w:rsidR="00E363F2" w:rsidRPr="00F83527" w:rsidRDefault="009B643B">
      <w:pPr>
        <w:pStyle w:val="Heading3"/>
        <w:rPr>
          <w:lang w:val="it-IT"/>
        </w:rPr>
      </w:pPr>
      <w:bookmarkStart w:id="215" w:name="_Toc240007271"/>
      <w:r w:rsidRPr="00F83527">
        <w:rPr>
          <w:lang w:val="it-IT"/>
        </w:rPr>
        <w:t>4.2. Phương án tái định cư cho người dân trong phạm vi lập quy hoạch</w:t>
      </w:r>
      <w:bookmarkEnd w:id="215"/>
    </w:p>
    <w:p w14:paraId="5C4C878A"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Hiện trạng dân cư trong khu vực quy hoạch gồm 2 xã Hồ Sơn và Cai Kinh, có khoảng 190 hộ dân bị ảnh hưởng của dự án (xã Hồ Sơn 130 hộ, xã Cai Kinh 60 hộ). Số hộ dân cần di dời là 18 hộ (xã Hồ Sơn 14 hộ, xã Cai Kinh 4 hộ).</w:t>
      </w:r>
    </w:p>
    <w:p w14:paraId="7EF8AE18" w14:textId="77777777" w:rsidR="00E363F2" w:rsidRDefault="009B643B">
      <w:pPr>
        <w:ind w:firstLine="426"/>
        <w:jc w:val="both"/>
        <w:rPr>
          <w:lang w:val="nb-NO"/>
        </w:rPr>
      </w:pPr>
      <w:r>
        <w:rPr>
          <w:szCs w:val="28"/>
          <w:lang w:val="it-IT"/>
        </w:rPr>
        <w:t>- Phương án tái định cư: các hộ dân bị ảnh hưởng của dự án, nếu đủ điều kiện tái định cư theo quy định sẽ được bố trí tại khu tái định cư, dân cư tại xã Hồ Sơn và Hòa Thắng.</w:t>
      </w:r>
    </w:p>
    <w:p w14:paraId="253BBD51" w14:textId="77777777" w:rsidR="00E363F2" w:rsidRPr="00F83527" w:rsidRDefault="009B643B">
      <w:pPr>
        <w:pStyle w:val="Heading3"/>
        <w:rPr>
          <w:lang w:val="nb-NO"/>
        </w:rPr>
      </w:pPr>
      <w:bookmarkStart w:id="216" w:name="_Toc240007272"/>
      <w:r w:rsidRPr="00F83527">
        <w:rPr>
          <w:lang w:val="nb-NO"/>
        </w:rPr>
        <w:lastRenderedPageBreak/>
        <w:t>4.3.  Hoàn trả mặt suối hiện trạng:</w:t>
      </w:r>
      <w:bookmarkEnd w:id="216"/>
    </w:p>
    <w:p w14:paraId="7FDA83CB" w14:textId="77777777" w:rsidR="00E363F2" w:rsidRPr="00F83527" w:rsidRDefault="009B643B">
      <w:pPr>
        <w:pStyle w:val="Heading3"/>
        <w:rPr>
          <w:lang w:val="nb-NO"/>
        </w:rPr>
      </w:pPr>
      <w:bookmarkStart w:id="217" w:name="_Toc151743447"/>
      <w:bookmarkStart w:id="218" w:name="_Toc151743261"/>
      <w:bookmarkStart w:id="219" w:name="_Toc240007273"/>
      <w:r w:rsidRPr="00F83527">
        <w:rPr>
          <w:lang w:val="nb-NO"/>
        </w:rPr>
        <w:t>4.3.1. Hiện trạng suối cắt ngang dự án:</w:t>
      </w:r>
      <w:bookmarkEnd w:id="217"/>
      <w:bookmarkEnd w:id="218"/>
      <w:bookmarkEnd w:id="219"/>
    </w:p>
    <w:p w14:paraId="7CFF0BDD"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Hiện cắt ngang dự án có suối là suối Đồng Sơn, dòng suối này do nguồn nước từ đập Cai Hiển đổ về và kết thúc tại một nhánh của sông Thương. Theo bản đồ hiện trạng do Công ty Gia Linh lập n</w:t>
      </w:r>
      <w:r>
        <w:rPr>
          <w:rFonts w:hint="eastAsia"/>
          <w:szCs w:val="28"/>
          <w:lang w:val="it-IT"/>
        </w:rPr>
        <w:t>ă</w:t>
      </w:r>
      <w:r>
        <w:rPr>
          <w:szCs w:val="28"/>
          <w:lang w:val="it-IT"/>
        </w:rPr>
        <w:t xml:space="preserve">m 2023 và trong quá trình khảo sát thực tế, tại </w:t>
      </w:r>
      <w:r>
        <w:rPr>
          <w:rFonts w:hint="eastAsia"/>
          <w:szCs w:val="28"/>
          <w:lang w:val="it-IT"/>
        </w:rPr>
        <w:t>đ</w:t>
      </w:r>
      <w:r>
        <w:rPr>
          <w:szCs w:val="28"/>
          <w:lang w:val="it-IT"/>
        </w:rPr>
        <w:t xml:space="preserve">oạn </w:t>
      </w:r>
      <w:r>
        <w:rPr>
          <w:rFonts w:hint="eastAsia"/>
          <w:szCs w:val="28"/>
          <w:lang w:val="it-IT"/>
        </w:rPr>
        <w:t>đ</w:t>
      </w:r>
      <w:r>
        <w:rPr>
          <w:szCs w:val="28"/>
          <w:lang w:val="it-IT"/>
        </w:rPr>
        <w:t xml:space="preserve">i qua dự án, dòng suối này chảy ngoằn ngoèo, có chiều dài khoảng 500m. </w:t>
      </w:r>
      <w:r>
        <w:rPr>
          <w:rFonts w:hint="eastAsia"/>
          <w:szCs w:val="28"/>
          <w:lang w:val="it-IT"/>
        </w:rPr>
        <w:t>Đ</w:t>
      </w:r>
      <w:r>
        <w:rPr>
          <w:szCs w:val="28"/>
          <w:lang w:val="it-IT"/>
        </w:rPr>
        <w:t xml:space="preserve">iểm </w:t>
      </w:r>
      <w:r>
        <w:rPr>
          <w:rFonts w:hint="eastAsia"/>
          <w:szCs w:val="28"/>
          <w:lang w:val="it-IT"/>
        </w:rPr>
        <w:t>đ</w:t>
      </w:r>
      <w:r>
        <w:rPr>
          <w:szCs w:val="28"/>
          <w:lang w:val="it-IT"/>
        </w:rPr>
        <w:t>ầu vào dự án có bề rộng khoảng 10.0m; ca</w:t>
      </w:r>
      <w:r>
        <w:rPr>
          <w:rFonts w:hint="eastAsia"/>
          <w:szCs w:val="28"/>
          <w:lang w:val="it-IT"/>
        </w:rPr>
        <w:t>o đ</w:t>
      </w:r>
      <w:r>
        <w:rPr>
          <w:szCs w:val="28"/>
          <w:lang w:val="it-IT"/>
        </w:rPr>
        <w:t xml:space="preserve">ộ +21.5m; </w:t>
      </w:r>
      <w:r>
        <w:rPr>
          <w:rFonts w:hint="eastAsia"/>
          <w:szCs w:val="28"/>
          <w:lang w:val="it-IT"/>
        </w:rPr>
        <w:t>đ</w:t>
      </w:r>
      <w:r>
        <w:rPr>
          <w:szCs w:val="28"/>
          <w:lang w:val="it-IT"/>
        </w:rPr>
        <w:t xml:space="preserve">iểm </w:t>
      </w:r>
      <w:r>
        <w:rPr>
          <w:rFonts w:hint="eastAsia"/>
          <w:szCs w:val="28"/>
          <w:lang w:val="it-IT"/>
        </w:rPr>
        <w:t>đ</w:t>
      </w:r>
      <w:r>
        <w:rPr>
          <w:szCs w:val="28"/>
          <w:lang w:val="it-IT"/>
        </w:rPr>
        <w:t xml:space="preserve">ầu ra dự án có bề rộng 6.5m, cao </w:t>
      </w:r>
      <w:r>
        <w:rPr>
          <w:rFonts w:hint="eastAsia"/>
          <w:szCs w:val="28"/>
          <w:lang w:val="it-IT"/>
        </w:rPr>
        <w:t>đ</w:t>
      </w:r>
      <w:r>
        <w:rPr>
          <w:szCs w:val="28"/>
          <w:lang w:val="it-IT"/>
        </w:rPr>
        <w:t xml:space="preserve">ộ +20.4m; các điểm giữa chủ yếu bề rộng biến thiên từ 7.0 – 9.50m, điểm phình lớn nhất 16.0m; cao </w:t>
      </w:r>
      <w:r>
        <w:rPr>
          <w:rFonts w:hint="eastAsia"/>
          <w:szCs w:val="28"/>
          <w:lang w:val="it-IT"/>
        </w:rPr>
        <w:t>đ</w:t>
      </w:r>
      <w:r>
        <w:rPr>
          <w:szCs w:val="28"/>
          <w:lang w:val="it-IT"/>
        </w:rPr>
        <w:t xml:space="preserve">ộ đáy suối trung bình từ +21.0m </w:t>
      </w:r>
      <w:r>
        <w:rPr>
          <w:rFonts w:hint="eastAsia"/>
          <w:szCs w:val="28"/>
          <w:lang w:val="it-IT"/>
        </w:rPr>
        <w:t>đ</w:t>
      </w:r>
      <w:r>
        <w:rPr>
          <w:szCs w:val="28"/>
          <w:lang w:val="it-IT"/>
        </w:rPr>
        <w:t>ến +20.7m.</w:t>
      </w:r>
    </w:p>
    <w:p w14:paraId="5F7706B5"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Tại một số vị trí, lâu ngày lòng suối bị cỏ cây và rác bồi lấp, hiện lòng suối có những chỗ bề rộng chỉ khoảng 3.0-4.0 m, độ sâu trung bình khoảng 2,0 m.</w:t>
      </w:r>
    </w:p>
    <w:p w14:paraId="74493D78" w14:textId="77777777" w:rsidR="00E363F2" w:rsidRPr="00F83527" w:rsidRDefault="009B643B">
      <w:pPr>
        <w:pStyle w:val="Heading3"/>
        <w:rPr>
          <w:lang w:val="it-IT"/>
        </w:rPr>
      </w:pPr>
      <w:bookmarkStart w:id="220" w:name="_Toc151743262"/>
      <w:bookmarkStart w:id="221" w:name="_Toc151743448"/>
      <w:bookmarkStart w:id="222" w:name="_Toc240007274"/>
      <w:r w:rsidRPr="00F83527">
        <w:rPr>
          <w:lang w:val="it-IT"/>
        </w:rPr>
        <w:t>4.3.2.  Ph</w:t>
      </w:r>
      <w:r w:rsidRPr="00F83527">
        <w:rPr>
          <w:rFonts w:hint="eastAsia"/>
          <w:lang w:val="it-IT"/>
        </w:rPr>
        <w:t>ươ</w:t>
      </w:r>
      <w:r w:rsidRPr="00F83527">
        <w:rPr>
          <w:lang w:val="it-IT"/>
        </w:rPr>
        <w:t>ng án điều chỉnh đề xuất</w:t>
      </w:r>
      <w:bookmarkEnd w:id="220"/>
      <w:bookmarkEnd w:id="221"/>
      <w:bookmarkEnd w:id="222"/>
      <w:r w:rsidRPr="00F83527">
        <w:rPr>
          <w:lang w:val="it-IT"/>
        </w:rPr>
        <w:t xml:space="preserve"> </w:t>
      </w:r>
    </w:p>
    <w:p w14:paraId="38C81E21"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Trong quá trình khảo sát và thu thập số liệu về dòng chảy suối Đồng Sơn, căn cứ vào hiện trạng đoạn suối cắt ngang dự án, Chủ đầu tư và đơn vị tư vấn đề xuất điều chỉnh suối Đồng Sơn như sau:</w:t>
      </w:r>
    </w:p>
    <w:p w14:paraId="7038A370" w14:textId="77777777" w:rsidR="00E363F2" w:rsidRDefault="009B643B">
      <w:pPr>
        <w:autoSpaceDE w:val="0"/>
        <w:autoSpaceDN w:val="0"/>
        <w:adjustRightInd w:val="0"/>
        <w:spacing w:before="0" w:after="120" w:line="240" w:lineRule="auto"/>
        <w:ind w:firstLine="426"/>
        <w:jc w:val="both"/>
        <w:rPr>
          <w:i/>
          <w:szCs w:val="28"/>
          <w:lang w:val="it-IT"/>
        </w:rPr>
      </w:pPr>
      <w:r>
        <w:rPr>
          <w:i/>
          <w:szCs w:val="28"/>
          <w:lang w:val="it-IT"/>
        </w:rPr>
        <w:t xml:space="preserve">- Hoàn trả </w:t>
      </w:r>
      <w:r>
        <w:rPr>
          <w:rFonts w:hint="eastAsia"/>
          <w:i/>
          <w:szCs w:val="28"/>
          <w:lang w:val="it-IT"/>
        </w:rPr>
        <w:t>đ</w:t>
      </w:r>
      <w:r>
        <w:rPr>
          <w:i/>
          <w:szCs w:val="28"/>
          <w:lang w:val="it-IT"/>
        </w:rPr>
        <w:t xml:space="preserve">oạn suối chảy qua dự án với kích thước bề rộng trung bình 8m. </w:t>
      </w:r>
      <w:r>
        <w:rPr>
          <w:rFonts w:hint="eastAsia"/>
          <w:i/>
          <w:szCs w:val="28"/>
          <w:lang w:val="it-IT"/>
        </w:rPr>
        <w:t>Đ</w:t>
      </w:r>
      <w:r>
        <w:rPr>
          <w:i/>
          <w:szCs w:val="28"/>
          <w:lang w:val="it-IT"/>
        </w:rPr>
        <w:t xml:space="preserve">iểm </w:t>
      </w:r>
      <w:r>
        <w:rPr>
          <w:rFonts w:hint="eastAsia"/>
          <w:i/>
          <w:szCs w:val="28"/>
          <w:lang w:val="it-IT"/>
        </w:rPr>
        <w:t>đ</w:t>
      </w:r>
      <w:r>
        <w:rPr>
          <w:i/>
          <w:szCs w:val="28"/>
          <w:lang w:val="it-IT"/>
        </w:rPr>
        <w:t xml:space="preserve">ầu vào dự án có cao độ đáy +21.5m; </w:t>
      </w:r>
      <w:r>
        <w:rPr>
          <w:rFonts w:hint="eastAsia"/>
          <w:i/>
          <w:szCs w:val="28"/>
          <w:lang w:val="it-IT"/>
        </w:rPr>
        <w:t>đ</w:t>
      </w:r>
      <w:r>
        <w:rPr>
          <w:i/>
          <w:szCs w:val="28"/>
          <w:lang w:val="it-IT"/>
        </w:rPr>
        <w:t>iểm đầu ra dự án có cao độ đáy +20.4. Do tôn nền cao độ dự án cao hơn cao độ hiện trạng và giữ lại được cao độ đáy dòng chảy nên mương suối hoàn trả sẽ đảm bảo chiều sâu khả dụng mực nước là 4.0m, lớn hơn chiều sâu khả dụng của suối hiện trạng ban đầu (chiều sâu suối khả dụng ban đầu khoảng 2m), đảm bảo hoàn trả dòng chảy theo hiện trạng.</w:t>
      </w:r>
    </w:p>
    <w:p w14:paraId="47E2FC85" w14:textId="77777777" w:rsidR="00E363F2" w:rsidRDefault="009B643B">
      <w:pPr>
        <w:autoSpaceDE w:val="0"/>
        <w:autoSpaceDN w:val="0"/>
        <w:adjustRightInd w:val="0"/>
        <w:spacing w:before="0" w:after="120" w:line="240" w:lineRule="auto"/>
        <w:ind w:firstLine="426"/>
        <w:jc w:val="both"/>
        <w:rPr>
          <w:i/>
          <w:szCs w:val="28"/>
          <w:lang w:val="it-IT"/>
        </w:rPr>
      </w:pPr>
      <w:r>
        <w:rPr>
          <w:i/>
          <w:szCs w:val="28"/>
          <w:lang w:val="it-IT"/>
        </w:rPr>
        <w:t>- Chiều dài mương suối sau điều chỉnh là khoảng 350m.</w:t>
      </w:r>
    </w:p>
    <w:p w14:paraId="69FE4578" w14:textId="50FDAD5E" w:rsidR="00E363F2" w:rsidRPr="00B825AD" w:rsidRDefault="009B643B" w:rsidP="00B825AD">
      <w:pPr>
        <w:pStyle w:val="Heading2"/>
        <w:rPr>
          <w:color w:val="8064A2" w:themeColor="accent4"/>
        </w:rPr>
      </w:pPr>
      <w:bookmarkStart w:id="223" w:name="_Toc526509198"/>
      <w:bookmarkStart w:id="224" w:name="_Toc240007275"/>
      <w:r>
        <w:t>5. TÍNH CHẤT VÀ CÁC CHỈ TIÊU KINH TẾ KỸ THUẬT CỦA CCN</w:t>
      </w:r>
      <w:bookmarkEnd w:id="223"/>
      <w:r w:rsidR="00B825AD">
        <w:t xml:space="preserve"> </w:t>
      </w:r>
      <w:r w:rsidR="00B825AD" w:rsidRPr="00B825AD">
        <w:rPr>
          <w:color w:val="8064A2" w:themeColor="accent4"/>
        </w:rPr>
        <w:t>(đã phê duyệt)</w:t>
      </w:r>
      <w:bookmarkEnd w:id="224"/>
    </w:p>
    <w:p w14:paraId="5ABBED8D" w14:textId="77777777" w:rsidR="00E363F2" w:rsidRDefault="009B643B">
      <w:pPr>
        <w:pStyle w:val="Heading2"/>
      </w:pPr>
      <w:bookmarkStart w:id="225" w:name="_Toc526509199"/>
      <w:bookmarkStart w:id="226" w:name="_Toc240007276"/>
      <w:r>
        <w:t>5.1. Tính chất của CCN</w:t>
      </w:r>
      <w:bookmarkEnd w:id="225"/>
      <w:bookmarkEnd w:id="226"/>
      <w:r>
        <w:t xml:space="preserve"> </w:t>
      </w:r>
    </w:p>
    <w:p w14:paraId="769515B5" w14:textId="77777777" w:rsidR="00E363F2" w:rsidRDefault="009B643B">
      <w:pPr>
        <w:autoSpaceDE w:val="0"/>
        <w:autoSpaceDN w:val="0"/>
        <w:adjustRightInd w:val="0"/>
        <w:spacing w:before="0" w:after="120" w:line="240" w:lineRule="auto"/>
        <w:ind w:firstLine="426"/>
        <w:jc w:val="both"/>
        <w:rPr>
          <w:szCs w:val="28"/>
          <w:lang w:val="it-IT"/>
        </w:rPr>
      </w:pPr>
      <w:bookmarkStart w:id="227" w:name="_Toc478477543"/>
      <w:bookmarkStart w:id="228" w:name="_Toc526509200"/>
      <w:r>
        <w:rPr>
          <w:szCs w:val="28"/>
          <w:lang w:val="it-IT"/>
        </w:rPr>
        <w:t>Là CCN đa ngành, phát triển theo mô hình CCN sinh thái, có hệ thống hạ tầng kỹ thuật hiện đại, các nhà máy có công nghệ sản xuất tiên tiến và thân thiện với môi trường.</w:t>
      </w:r>
    </w:p>
    <w:p w14:paraId="506EB8A3" w14:textId="77777777" w:rsidR="00E363F2" w:rsidRDefault="009B643B">
      <w:pPr>
        <w:pStyle w:val="Heading2"/>
      </w:pPr>
      <w:bookmarkStart w:id="229" w:name="_Toc240007277"/>
      <w:r>
        <w:t xml:space="preserve">5.2. Các chỉ tiêu kinh tế kỹ thuật </w:t>
      </w:r>
      <w:bookmarkEnd w:id="227"/>
      <w:r>
        <w:t>chủ yếu của CCN</w:t>
      </w:r>
      <w:bookmarkEnd w:id="228"/>
      <w:bookmarkEnd w:id="229"/>
      <w:r>
        <w:t xml:space="preserve"> </w:t>
      </w:r>
    </w:p>
    <w:p w14:paraId="42AE370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Các chỉ tiêu kinh tế kỹ thuật và hạ tầng xã hội cơ bản được xem xét và cụ thể hóa phù hợp với từng khu vực cụ thể; Tuân thủ theo Quy chuẩn kỹ thuật Quốc gia về quy hoạch xây dựng, theo nghị định số 35/2022/NĐ-CP ngày 28/5/2022 của Chính phủ quy định về quản lý khu công nghiệp và khu kinh tế; Nghị định số 44/2015/NĐ-CP ngày 06/5/2015 của Chính phủ quy định chi tiết một số nội dung về quy hoạch xây dựng; </w:t>
      </w:r>
    </w:p>
    <w:p w14:paraId="30820460" w14:textId="77777777" w:rsidR="00E363F2" w:rsidRDefault="009B643B">
      <w:pPr>
        <w:spacing w:before="0" w:after="120" w:line="240" w:lineRule="auto"/>
        <w:ind w:firstLine="567"/>
        <w:jc w:val="both"/>
        <w:rPr>
          <w:b/>
          <w:i/>
          <w:szCs w:val="28"/>
          <w:lang w:val="nb-NO"/>
        </w:rPr>
      </w:pPr>
      <w:r>
        <w:rPr>
          <w:b/>
          <w:i/>
          <w:szCs w:val="28"/>
          <w:lang w:val="nb-NO"/>
        </w:rPr>
        <w:t>a. Quy mô diện tích và lao động của CCN:</w:t>
      </w:r>
    </w:p>
    <w:p w14:paraId="06EEA1E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Quy mô lập quy hoạch CCN: khoảng 73,76ha.</w:t>
      </w:r>
    </w:p>
    <w:p w14:paraId="0BC507C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lastRenderedPageBreak/>
        <w:t>Quy mô lao động CCN: khoảng 6.500 lao động (chỉ tiêu trung bình: khoảng 120 đến 140 người/ ha đất toàn CCN)</w:t>
      </w:r>
    </w:p>
    <w:p w14:paraId="20C78135" w14:textId="77777777" w:rsidR="00E363F2" w:rsidRDefault="009B643B">
      <w:pPr>
        <w:spacing w:before="0" w:after="120" w:line="240" w:lineRule="auto"/>
        <w:ind w:firstLine="567"/>
        <w:jc w:val="both"/>
        <w:rPr>
          <w:szCs w:val="28"/>
          <w:lang w:val="vi-VN"/>
        </w:rPr>
      </w:pPr>
      <w:r>
        <w:rPr>
          <w:b/>
          <w:i/>
          <w:szCs w:val="28"/>
          <w:lang w:val="de-DE"/>
        </w:rPr>
        <w:t>b. Chỉ tiêu sử dụng đất</w:t>
      </w:r>
      <w:r>
        <w:rPr>
          <w:szCs w:val="28"/>
          <w:lang w:val="vi-VN"/>
        </w:rPr>
        <w:t xml:space="preserve"> </w:t>
      </w:r>
    </w:p>
    <w:p w14:paraId="20B49F0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Quy chuẩn kỹ thuật quốc gia QCVN 01:2021/BXD về "Quy hoạch xây dựng" Bảng 2.6</w:t>
      </w:r>
    </w:p>
    <w:p w14:paraId="4C45A20A"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Tỷ lệ các loại đất trong CCN : </w:t>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0"/>
        <w:gridCol w:w="4140"/>
      </w:tblGrid>
      <w:tr w:rsidR="00E363F2" w14:paraId="306D66A5" w14:textId="77777777">
        <w:trPr>
          <w:tblHeader/>
        </w:trPr>
        <w:tc>
          <w:tcPr>
            <w:tcW w:w="5130" w:type="dxa"/>
          </w:tcPr>
          <w:p w14:paraId="266632F3" w14:textId="77777777" w:rsidR="00E363F2" w:rsidRDefault="009B643B">
            <w:pPr>
              <w:spacing w:before="0" w:after="120" w:line="240" w:lineRule="auto"/>
              <w:jc w:val="both"/>
              <w:rPr>
                <w:b/>
                <w:szCs w:val="28"/>
              </w:rPr>
            </w:pPr>
            <w:r>
              <w:rPr>
                <w:b/>
                <w:szCs w:val="28"/>
              </w:rPr>
              <w:t>Loại đất</w:t>
            </w:r>
          </w:p>
        </w:tc>
        <w:tc>
          <w:tcPr>
            <w:tcW w:w="4140" w:type="dxa"/>
          </w:tcPr>
          <w:p w14:paraId="39BD5B89" w14:textId="77777777" w:rsidR="00E363F2" w:rsidRDefault="009B643B">
            <w:pPr>
              <w:spacing w:before="0" w:after="120" w:line="240" w:lineRule="auto"/>
              <w:jc w:val="both"/>
              <w:rPr>
                <w:b/>
                <w:szCs w:val="28"/>
              </w:rPr>
            </w:pPr>
            <w:r>
              <w:rPr>
                <w:b/>
                <w:szCs w:val="28"/>
              </w:rPr>
              <w:t>Tỷ lệ (% diện tích toàn khu)</w:t>
            </w:r>
          </w:p>
        </w:tc>
      </w:tr>
      <w:tr w:rsidR="00E363F2" w14:paraId="3238A3AE" w14:textId="77777777">
        <w:tc>
          <w:tcPr>
            <w:tcW w:w="5130" w:type="dxa"/>
          </w:tcPr>
          <w:p w14:paraId="7007938B" w14:textId="77777777" w:rsidR="00E363F2" w:rsidRDefault="009B643B">
            <w:pPr>
              <w:spacing w:before="0" w:after="120" w:line="240" w:lineRule="auto"/>
              <w:jc w:val="both"/>
              <w:rPr>
                <w:szCs w:val="28"/>
              </w:rPr>
            </w:pPr>
            <w:r>
              <w:rPr>
                <w:szCs w:val="28"/>
              </w:rPr>
              <w:t>Các khu kỹ thuật</w:t>
            </w:r>
          </w:p>
        </w:tc>
        <w:tc>
          <w:tcPr>
            <w:tcW w:w="4140" w:type="dxa"/>
          </w:tcPr>
          <w:p w14:paraId="6DB41FE6" w14:textId="77777777" w:rsidR="00E363F2" w:rsidRDefault="009B643B">
            <w:pPr>
              <w:spacing w:before="0" w:after="120" w:line="240" w:lineRule="auto"/>
              <w:jc w:val="both"/>
              <w:rPr>
                <w:szCs w:val="28"/>
              </w:rPr>
            </w:pPr>
            <w:r>
              <w:rPr>
                <w:szCs w:val="28"/>
              </w:rPr>
              <w:sym w:font="Symbol" w:char="F0B3"/>
            </w:r>
            <w:r>
              <w:rPr>
                <w:szCs w:val="28"/>
              </w:rPr>
              <w:t>1</w:t>
            </w:r>
          </w:p>
        </w:tc>
      </w:tr>
      <w:tr w:rsidR="00E363F2" w14:paraId="1F8C5CD5" w14:textId="77777777">
        <w:tc>
          <w:tcPr>
            <w:tcW w:w="5130" w:type="dxa"/>
          </w:tcPr>
          <w:p w14:paraId="41EC1E0E" w14:textId="77777777" w:rsidR="00E363F2" w:rsidRDefault="009B643B">
            <w:pPr>
              <w:spacing w:before="0" w:after="120" w:line="240" w:lineRule="auto"/>
              <w:jc w:val="both"/>
              <w:rPr>
                <w:szCs w:val="28"/>
              </w:rPr>
            </w:pPr>
            <w:r>
              <w:rPr>
                <w:szCs w:val="28"/>
              </w:rPr>
              <w:t xml:space="preserve">Giao thông </w:t>
            </w:r>
          </w:p>
        </w:tc>
        <w:tc>
          <w:tcPr>
            <w:tcW w:w="4140" w:type="dxa"/>
          </w:tcPr>
          <w:p w14:paraId="1A49E2BE" w14:textId="77777777" w:rsidR="00E363F2" w:rsidRDefault="009B643B">
            <w:pPr>
              <w:spacing w:before="0" w:after="120" w:line="240" w:lineRule="auto"/>
              <w:jc w:val="both"/>
              <w:rPr>
                <w:szCs w:val="28"/>
              </w:rPr>
            </w:pPr>
            <w:r>
              <w:rPr>
                <w:szCs w:val="28"/>
              </w:rPr>
              <w:sym w:font="Symbol" w:char="F0B3"/>
            </w:r>
            <w:r>
              <w:rPr>
                <w:szCs w:val="28"/>
              </w:rPr>
              <w:t>10</w:t>
            </w:r>
          </w:p>
        </w:tc>
      </w:tr>
      <w:tr w:rsidR="00E363F2" w14:paraId="7D53F885" w14:textId="77777777">
        <w:tc>
          <w:tcPr>
            <w:tcW w:w="5130" w:type="dxa"/>
          </w:tcPr>
          <w:p w14:paraId="66D207A1" w14:textId="77777777" w:rsidR="00E363F2" w:rsidRDefault="009B643B">
            <w:pPr>
              <w:spacing w:before="0" w:after="120" w:line="240" w:lineRule="auto"/>
              <w:jc w:val="both"/>
              <w:rPr>
                <w:szCs w:val="28"/>
              </w:rPr>
            </w:pPr>
            <w:r>
              <w:rPr>
                <w:szCs w:val="28"/>
              </w:rPr>
              <w:t>Cây xanh</w:t>
            </w:r>
          </w:p>
        </w:tc>
        <w:tc>
          <w:tcPr>
            <w:tcW w:w="4140" w:type="dxa"/>
          </w:tcPr>
          <w:p w14:paraId="227BAACB" w14:textId="77777777" w:rsidR="00E363F2" w:rsidRDefault="009B643B">
            <w:pPr>
              <w:spacing w:before="0" w:after="120" w:line="240" w:lineRule="auto"/>
              <w:jc w:val="both"/>
              <w:rPr>
                <w:szCs w:val="28"/>
              </w:rPr>
            </w:pPr>
            <w:r>
              <w:rPr>
                <w:szCs w:val="28"/>
              </w:rPr>
              <w:sym w:font="Symbol" w:char="F0B3"/>
            </w:r>
            <w:r>
              <w:rPr>
                <w:szCs w:val="28"/>
              </w:rPr>
              <w:t>10</w:t>
            </w:r>
          </w:p>
        </w:tc>
      </w:tr>
    </w:tbl>
    <w:p w14:paraId="19721129" w14:textId="77777777" w:rsidR="00E363F2" w:rsidRDefault="009B643B">
      <w:pPr>
        <w:autoSpaceDE w:val="0"/>
        <w:autoSpaceDN w:val="0"/>
        <w:adjustRightInd w:val="0"/>
        <w:spacing w:before="0" w:after="120" w:line="240" w:lineRule="auto"/>
        <w:ind w:firstLine="426"/>
        <w:jc w:val="both"/>
        <w:rPr>
          <w:szCs w:val="28"/>
          <w:lang w:val="it-IT"/>
        </w:rPr>
      </w:pPr>
      <w:bookmarkStart w:id="230" w:name="_Toc526509201"/>
      <w:r>
        <w:rPr>
          <w:szCs w:val="28"/>
          <w:lang w:val="it-IT"/>
        </w:rPr>
        <w:t>- Mật độ xây dựng thuần của lô đất xây dựng nhà máy, kho tàng tối đa là 70%. Đối với các lô đất xây dựng nhà máy có trên 05 sàn sử dụng để sản xuất, mật độ xây dựng thuần tối đa là 60%.</w:t>
      </w:r>
    </w:p>
    <w:p w14:paraId="48091BB3" w14:textId="77777777" w:rsidR="00E363F2" w:rsidRDefault="009B643B">
      <w:pPr>
        <w:spacing w:before="0" w:after="120" w:line="240" w:lineRule="auto"/>
        <w:ind w:firstLine="567"/>
        <w:jc w:val="both"/>
        <w:rPr>
          <w:b/>
          <w:i/>
          <w:szCs w:val="28"/>
          <w:lang w:val="it-IT"/>
        </w:rPr>
      </w:pPr>
      <w:r>
        <w:rPr>
          <w:b/>
          <w:i/>
          <w:szCs w:val="28"/>
          <w:lang w:val="it-IT"/>
        </w:rPr>
        <w:t>c. Ch</w:t>
      </w:r>
      <w:r>
        <w:rPr>
          <w:rFonts w:hint="eastAsia"/>
          <w:b/>
          <w:i/>
          <w:szCs w:val="28"/>
          <w:lang w:val="it-IT"/>
        </w:rPr>
        <w:t>ỉ</w:t>
      </w:r>
      <w:r>
        <w:rPr>
          <w:b/>
          <w:i/>
          <w:szCs w:val="28"/>
          <w:lang w:val="it-IT"/>
        </w:rPr>
        <w:t xml:space="preserve"> tiêu h</w:t>
      </w:r>
      <w:r>
        <w:rPr>
          <w:rFonts w:hint="eastAsia"/>
          <w:b/>
          <w:i/>
          <w:szCs w:val="28"/>
          <w:lang w:val="it-IT"/>
        </w:rPr>
        <w:t>ạ</w:t>
      </w:r>
      <w:r>
        <w:rPr>
          <w:b/>
          <w:i/>
          <w:szCs w:val="28"/>
          <w:lang w:val="it-IT"/>
        </w:rPr>
        <w:t xml:space="preserve"> t</w:t>
      </w:r>
      <w:r>
        <w:rPr>
          <w:rFonts w:hint="eastAsia"/>
          <w:b/>
          <w:i/>
          <w:szCs w:val="28"/>
          <w:lang w:val="it-IT"/>
        </w:rPr>
        <w:t>ầ</w:t>
      </w:r>
      <w:r>
        <w:rPr>
          <w:b/>
          <w:i/>
          <w:szCs w:val="28"/>
          <w:lang w:val="it-IT"/>
        </w:rPr>
        <w:t>ng k</w:t>
      </w:r>
      <w:r>
        <w:rPr>
          <w:rFonts w:hint="eastAsia"/>
          <w:b/>
          <w:i/>
          <w:szCs w:val="28"/>
          <w:lang w:val="it-IT"/>
        </w:rPr>
        <w:t>ỹ</w:t>
      </w:r>
      <w:r>
        <w:rPr>
          <w:b/>
          <w:i/>
          <w:szCs w:val="28"/>
          <w:lang w:val="it-IT"/>
        </w:rPr>
        <w:t xml:space="preserve"> thu</w:t>
      </w:r>
      <w:r>
        <w:rPr>
          <w:rFonts w:hint="eastAsia"/>
          <w:b/>
          <w:i/>
          <w:szCs w:val="28"/>
          <w:lang w:val="it-IT"/>
        </w:rPr>
        <w:t>ậ</w:t>
      </w:r>
      <w:r>
        <w:rPr>
          <w:b/>
          <w:i/>
          <w:szCs w:val="28"/>
          <w:lang w:val="it-IT"/>
        </w:rPr>
        <w:t>t CCN:</w:t>
      </w:r>
    </w:p>
    <w:p w14:paraId="207878A6"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Các chỉ tiêu tuân thủ theo các Quy chuẩn theo QCVN 01:2021 - Quy chuẩn kỹ thuật quốc gia về quy hoạch xây dựng, Thông tư số 01/2016/TT-BXD ngày 01/02/2016 của Bộ Xây dựng Ban hành QCVN 07:2016/BXD Quy chuẩn kỹ thuật quốc gia về các công trình hạ tầng kỹ thuật. Quy chuẩn 06: 2022/BXD Quy chuẩn kỹ thuật Quốc gia về an toàn cháy cho nhà và công trình;</w:t>
      </w:r>
    </w:p>
    <w:p w14:paraId="48B92AE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Chỉ tiêu giao thông:</w:t>
      </w:r>
    </w:p>
    <w:p w14:paraId="02AEEAE2" w14:textId="77777777" w:rsidR="00E363F2" w:rsidRDefault="009B643B">
      <w:pPr>
        <w:spacing w:before="0" w:after="120" w:line="240" w:lineRule="auto"/>
        <w:ind w:firstLine="567"/>
        <w:jc w:val="both"/>
        <w:rPr>
          <w:szCs w:val="28"/>
          <w:lang w:val="it-IT"/>
        </w:rPr>
      </w:pPr>
      <w:r>
        <w:rPr>
          <w:szCs w:val="28"/>
          <w:lang w:val="it-IT"/>
        </w:rPr>
        <w:t>+ Mật độ đường: Tối thiểu 4km/km2.</w:t>
      </w:r>
    </w:p>
    <w:p w14:paraId="0B759E38" w14:textId="77777777" w:rsidR="00E363F2" w:rsidRDefault="009B643B">
      <w:pPr>
        <w:spacing w:before="0" w:after="120" w:line="240" w:lineRule="auto"/>
        <w:ind w:firstLine="567"/>
        <w:jc w:val="both"/>
        <w:rPr>
          <w:szCs w:val="28"/>
          <w:lang w:val="it-IT"/>
        </w:rPr>
      </w:pPr>
      <w:r>
        <w:rPr>
          <w:szCs w:val="28"/>
          <w:lang w:val="it-IT"/>
        </w:rPr>
        <w:t>+ Làn xe: Tối thiểu 3m.</w:t>
      </w:r>
    </w:p>
    <w:p w14:paraId="3A439414" w14:textId="77777777" w:rsidR="00E363F2" w:rsidRDefault="009B643B">
      <w:pPr>
        <w:spacing w:before="0" w:after="120" w:line="240" w:lineRule="auto"/>
        <w:ind w:firstLine="567"/>
        <w:jc w:val="both"/>
        <w:rPr>
          <w:szCs w:val="28"/>
          <w:lang w:val="it-IT"/>
        </w:rPr>
      </w:pPr>
      <w:bookmarkStart w:id="231" w:name="_Toc407373804"/>
      <w:bookmarkStart w:id="232" w:name="_Toc503313186"/>
      <w:bookmarkEnd w:id="230"/>
      <w:r>
        <w:rPr>
          <w:szCs w:val="28"/>
          <w:lang w:val="it-IT"/>
        </w:rPr>
        <w:t>- Chỉ tiêu cấp nước:</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5278"/>
        <w:gridCol w:w="3510"/>
      </w:tblGrid>
      <w:tr w:rsidR="00E363F2" w14:paraId="57A79E40" w14:textId="77777777">
        <w:trPr>
          <w:tblHeader/>
        </w:trPr>
        <w:tc>
          <w:tcPr>
            <w:tcW w:w="590" w:type="dxa"/>
            <w:tcBorders>
              <w:top w:val="single" w:sz="4" w:space="0" w:color="auto"/>
              <w:left w:val="single" w:sz="4" w:space="0" w:color="auto"/>
              <w:bottom w:val="single" w:sz="4" w:space="0" w:color="auto"/>
              <w:right w:val="single" w:sz="4" w:space="0" w:color="auto"/>
            </w:tcBorders>
            <w:vAlign w:val="bottom"/>
          </w:tcPr>
          <w:p w14:paraId="4D94838B" w14:textId="77777777" w:rsidR="00E363F2" w:rsidRDefault="009B643B">
            <w:pPr>
              <w:autoSpaceDE w:val="0"/>
              <w:autoSpaceDN w:val="0"/>
              <w:adjustRightInd w:val="0"/>
              <w:spacing w:before="0" w:after="120" w:line="240" w:lineRule="auto"/>
              <w:jc w:val="center"/>
              <w:rPr>
                <w:b/>
                <w:bCs/>
                <w:iCs/>
                <w:szCs w:val="28"/>
              </w:rPr>
            </w:pPr>
            <w:r>
              <w:rPr>
                <w:b/>
                <w:bCs/>
                <w:iCs/>
                <w:szCs w:val="28"/>
              </w:rPr>
              <w:t>Stt</w:t>
            </w:r>
          </w:p>
        </w:tc>
        <w:tc>
          <w:tcPr>
            <w:tcW w:w="5278" w:type="dxa"/>
            <w:tcBorders>
              <w:top w:val="single" w:sz="4" w:space="0" w:color="auto"/>
              <w:left w:val="single" w:sz="4" w:space="0" w:color="auto"/>
              <w:bottom w:val="single" w:sz="4" w:space="0" w:color="auto"/>
              <w:right w:val="single" w:sz="4" w:space="0" w:color="auto"/>
            </w:tcBorders>
            <w:vAlign w:val="bottom"/>
          </w:tcPr>
          <w:p w14:paraId="55875691" w14:textId="77777777" w:rsidR="00E363F2" w:rsidRDefault="009B643B">
            <w:pPr>
              <w:autoSpaceDE w:val="0"/>
              <w:autoSpaceDN w:val="0"/>
              <w:adjustRightInd w:val="0"/>
              <w:spacing w:before="0" w:after="120" w:line="240" w:lineRule="auto"/>
              <w:jc w:val="center"/>
              <w:rPr>
                <w:b/>
                <w:bCs/>
                <w:iCs/>
                <w:szCs w:val="28"/>
              </w:rPr>
            </w:pPr>
            <w:r>
              <w:rPr>
                <w:b/>
                <w:bCs/>
                <w:iCs/>
                <w:szCs w:val="28"/>
              </w:rPr>
              <w:t>Hạng mục</w:t>
            </w:r>
          </w:p>
        </w:tc>
        <w:tc>
          <w:tcPr>
            <w:tcW w:w="3510" w:type="dxa"/>
            <w:tcBorders>
              <w:top w:val="single" w:sz="4" w:space="0" w:color="auto"/>
              <w:left w:val="single" w:sz="4" w:space="0" w:color="auto"/>
              <w:bottom w:val="single" w:sz="4" w:space="0" w:color="auto"/>
              <w:right w:val="single" w:sz="4" w:space="0" w:color="auto"/>
            </w:tcBorders>
            <w:vAlign w:val="bottom"/>
          </w:tcPr>
          <w:p w14:paraId="4410E82B" w14:textId="77777777" w:rsidR="00E363F2" w:rsidRDefault="009B643B">
            <w:pPr>
              <w:autoSpaceDE w:val="0"/>
              <w:autoSpaceDN w:val="0"/>
              <w:adjustRightInd w:val="0"/>
              <w:spacing w:before="0" w:after="120" w:line="240" w:lineRule="auto"/>
              <w:jc w:val="center"/>
              <w:rPr>
                <w:b/>
                <w:bCs/>
                <w:iCs/>
                <w:szCs w:val="28"/>
                <w:lang w:val="vi-VN"/>
              </w:rPr>
            </w:pPr>
            <w:r>
              <w:rPr>
                <w:b/>
                <w:bCs/>
                <w:iCs/>
                <w:szCs w:val="28"/>
                <w:lang w:val="vi-VN"/>
              </w:rPr>
              <w:t>Chỉ tiêu cấp nước</w:t>
            </w:r>
          </w:p>
        </w:tc>
      </w:tr>
      <w:tr w:rsidR="00E363F2" w14:paraId="10B1512C" w14:textId="77777777">
        <w:tc>
          <w:tcPr>
            <w:tcW w:w="590" w:type="dxa"/>
            <w:tcBorders>
              <w:top w:val="single" w:sz="4" w:space="0" w:color="auto"/>
              <w:left w:val="single" w:sz="4" w:space="0" w:color="auto"/>
              <w:bottom w:val="single" w:sz="4" w:space="0" w:color="auto"/>
              <w:right w:val="single" w:sz="4" w:space="0" w:color="auto"/>
            </w:tcBorders>
            <w:vAlign w:val="bottom"/>
          </w:tcPr>
          <w:p w14:paraId="546ED4EA" w14:textId="77777777" w:rsidR="00E363F2" w:rsidRDefault="009B643B">
            <w:pPr>
              <w:pStyle w:val="BlockText"/>
              <w:spacing w:before="0" w:after="120" w:line="240" w:lineRule="auto"/>
              <w:ind w:left="0" w:right="0"/>
              <w:jc w:val="left"/>
              <w:rPr>
                <w:rFonts w:ascii="Times New Roman" w:hAnsi="Times New Roman"/>
                <w:b/>
                <w:bCs/>
                <w:szCs w:val="28"/>
                <w:lang w:val="fr-FR"/>
              </w:rPr>
            </w:pPr>
            <w:r>
              <w:rPr>
                <w:rFonts w:ascii="Times New Roman" w:hAnsi="Times New Roman"/>
                <w:b/>
                <w:bCs/>
                <w:szCs w:val="28"/>
                <w:lang w:val="fr-FR"/>
              </w:rPr>
              <w:t>1</w:t>
            </w:r>
          </w:p>
        </w:tc>
        <w:tc>
          <w:tcPr>
            <w:tcW w:w="5278" w:type="dxa"/>
            <w:tcBorders>
              <w:top w:val="single" w:sz="4" w:space="0" w:color="auto"/>
              <w:left w:val="single" w:sz="4" w:space="0" w:color="auto"/>
              <w:bottom w:val="single" w:sz="4" w:space="0" w:color="auto"/>
              <w:right w:val="single" w:sz="4" w:space="0" w:color="auto"/>
            </w:tcBorders>
            <w:vAlign w:val="bottom"/>
          </w:tcPr>
          <w:p w14:paraId="3AEB02C7" w14:textId="77777777" w:rsidR="00E363F2" w:rsidRDefault="009B643B">
            <w:pPr>
              <w:spacing w:before="0" w:after="120" w:line="240" w:lineRule="auto"/>
              <w:rPr>
                <w:szCs w:val="28"/>
                <w:lang w:val="pt-BR"/>
              </w:rPr>
            </w:pPr>
            <w:r>
              <w:rPr>
                <w:szCs w:val="28"/>
                <w:lang w:val="pt-BR"/>
              </w:rPr>
              <w:t xml:space="preserve">Nước sản xuất </w:t>
            </w:r>
          </w:p>
        </w:tc>
        <w:tc>
          <w:tcPr>
            <w:tcW w:w="3510" w:type="dxa"/>
            <w:tcBorders>
              <w:top w:val="single" w:sz="4" w:space="0" w:color="auto"/>
              <w:left w:val="single" w:sz="4" w:space="0" w:color="auto"/>
              <w:bottom w:val="single" w:sz="4" w:space="0" w:color="auto"/>
              <w:right w:val="single" w:sz="4" w:space="0" w:color="auto"/>
            </w:tcBorders>
            <w:vAlign w:val="bottom"/>
          </w:tcPr>
          <w:p w14:paraId="64D66A1A" w14:textId="77777777" w:rsidR="00E363F2" w:rsidRDefault="009B643B">
            <w:pPr>
              <w:spacing w:before="0" w:after="120" w:line="240" w:lineRule="auto"/>
              <w:jc w:val="center"/>
              <w:rPr>
                <w:szCs w:val="28"/>
              </w:rPr>
            </w:pPr>
            <w:r>
              <w:rPr>
                <w:szCs w:val="28"/>
              </w:rPr>
              <w:t>22-45 m3/ha</w:t>
            </w:r>
          </w:p>
        </w:tc>
      </w:tr>
      <w:tr w:rsidR="00E363F2" w14:paraId="35243465" w14:textId="77777777">
        <w:tc>
          <w:tcPr>
            <w:tcW w:w="590" w:type="dxa"/>
            <w:tcBorders>
              <w:top w:val="single" w:sz="4" w:space="0" w:color="auto"/>
              <w:left w:val="single" w:sz="4" w:space="0" w:color="auto"/>
              <w:bottom w:val="single" w:sz="4" w:space="0" w:color="auto"/>
              <w:right w:val="single" w:sz="4" w:space="0" w:color="auto"/>
            </w:tcBorders>
            <w:vAlign w:val="bottom"/>
          </w:tcPr>
          <w:p w14:paraId="7D83C3C5" w14:textId="77777777" w:rsidR="00E363F2" w:rsidRDefault="009B643B">
            <w:pPr>
              <w:pStyle w:val="BlockText"/>
              <w:spacing w:before="0" w:after="120" w:line="240" w:lineRule="auto"/>
              <w:ind w:left="0" w:right="0"/>
              <w:jc w:val="left"/>
              <w:rPr>
                <w:rFonts w:ascii="Times New Roman" w:hAnsi="Times New Roman"/>
                <w:b/>
                <w:bCs/>
                <w:szCs w:val="28"/>
                <w:lang w:val="fr-FR"/>
              </w:rPr>
            </w:pPr>
            <w:r>
              <w:rPr>
                <w:rFonts w:ascii="Times New Roman" w:hAnsi="Times New Roman"/>
                <w:b/>
                <w:bCs/>
                <w:szCs w:val="28"/>
                <w:lang w:val="fr-FR"/>
              </w:rPr>
              <w:t>2</w:t>
            </w:r>
          </w:p>
        </w:tc>
        <w:tc>
          <w:tcPr>
            <w:tcW w:w="5278" w:type="dxa"/>
            <w:tcBorders>
              <w:top w:val="single" w:sz="4" w:space="0" w:color="auto"/>
              <w:left w:val="single" w:sz="4" w:space="0" w:color="auto"/>
              <w:bottom w:val="single" w:sz="4" w:space="0" w:color="auto"/>
              <w:right w:val="single" w:sz="4" w:space="0" w:color="auto"/>
            </w:tcBorders>
            <w:vAlign w:val="bottom"/>
          </w:tcPr>
          <w:p w14:paraId="42FA6503" w14:textId="77777777" w:rsidR="00E363F2" w:rsidRDefault="009B643B">
            <w:pPr>
              <w:spacing w:before="0" w:after="120" w:line="240" w:lineRule="auto"/>
              <w:rPr>
                <w:szCs w:val="28"/>
                <w:lang w:val="pt-BR"/>
              </w:rPr>
            </w:pPr>
            <w:r>
              <w:rPr>
                <w:szCs w:val="28"/>
                <w:lang w:val="pt-BR"/>
              </w:rPr>
              <w:t>Nước cấp cho trung tâm điều hành và dịch vụ công cộng</w:t>
            </w:r>
          </w:p>
        </w:tc>
        <w:tc>
          <w:tcPr>
            <w:tcW w:w="3510" w:type="dxa"/>
            <w:tcBorders>
              <w:top w:val="single" w:sz="4" w:space="0" w:color="auto"/>
              <w:left w:val="single" w:sz="4" w:space="0" w:color="auto"/>
              <w:bottom w:val="single" w:sz="4" w:space="0" w:color="auto"/>
              <w:right w:val="single" w:sz="4" w:space="0" w:color="auto"/>
            </w:tcBorders>
            <w:vAlign w:val="bottom"/>
          </w:tcPr>
          <w:p w14:paraId="1B01F517" w14:textId="77777777" w:rsidR="00E363F2" w:rsidRDefault="009B643B">
            <w:pPr>
              <w:spacing w:before="0" w:after="120" w:line="240" w:lineRule="auto"/>
              <w:jc w:val="center"/>
              <w:rPr>
                <w:szCs w:val="28"/>
              </w:rPr>
            </w:pPr>
            <w:r>
              <w:rPr>
                <w:szCs w:val="28"/>
              </w:rPr>
              <w:t>20 m3/ha/ng đêm</w:t>
            </w:r>
          </w:p>
        </w:tc>
      </w:tr>
      <w:tr w:rsidR="00E363F2" w14:paraId="7B4FFB61" w14:textId="77777777">
        <w:tc>
          <w:tcPr>
            <w:tcW w:w="590" w:type="dxa"/>
            <w:tcBorders>
              <w:top w:val="single" w:sz="4" w:space="0" w:color="auto"/>
              <w:left w:val="single" w:sz="4" w:space="0" w:color="auto"/>
              <w:bottom w:val="single" w:sz="4" w:space="0" w:color="auto"/>
              <w:right w:val="single" w:sz="4" w:space="0" w:color="auto"/>
            </w:tcBorders>
            <w:vAlign w:val="bottom"/>
          </w:tcPr>
          <w:p w14:paraId="48FAD3A4" w14:textId="77777777" w:rsidR="00E363F2" w:rsidRDefault="009B643B">
            <w:pPr>
              <w:pStyle w:val="BlockText"/>
              <w:spacing w:before="0" w:after="120" w:line="240" w:lineRule="auto"/>
              <w:ind w:left="0" w:right="0"/>
              <w:jc w:val="left"/>
              <w:rPr>
                <w:rFonts w:ascii="Times New Roman" w:hAnsi="Times New Roman"/>
                <w:b/>
                <w:bCs/>
                <w:szCs w:val="28"/>
                <w:lang w:val="fr-FR"/>
              </w:rPr>
            </w:pPr>
            <w:r>
              <w:rPr>
                <w:rFonts w:ascii="Times New Roman" w:hAnsi="Times New Roman"/>
                <w:b/>
                <w:bCs/>
                <w:szCs w:val="28"/>
                <w:lang w:val="fr-FR"/>
              </w:rPr>
              <w:t>3</w:t>
            </w:r>
          </w:p>
        </w:tc>
        <w:tc>
          <w:tcPr>
            <w:tcW w:w="5278" w:type="dxa"/>
            <w:tcBorders>
              <w:top w:val="single" w:sz="4" w:space="0" w:color="auto"/>
              <w:left w:val="single" w:sz="4" w:space="0" w:color="auto"/>
              <w:bottom w:val="single" w:sz="4" w:space="0" w:color="auto"/>
              <w:right w:val="single" w:sz="4" w:space="0" w:color="auto"/>
            </w:tcBorders>
            <w:vAlign w:val="bottom"/>
          </w:tcPr>
          <w:p w14:paraId="59962952" w14:textId="77777777" w:rsidR="00E363F2" w:rsidRDefault="009B643B">
            <w:pPr>
              <w:spacing w:before="0" w:after="120" w:line="240" w:lineRule="auto"/>
              <w:rPr>
                <w:szCs w:val="28"/>
                <w:lang w:val="pt-BR"/>
              </w:rPr>
            </w:pPr>
            <w:r>
              <w:rPr>
                <w:szCs w:val="28"/>
                <w:lang w:val="pt-BR"/>
              </w:rPr>
              <w:t>Nước sinh hoạt cho CBCNV</w:t>
            </w:r>
          </w:p>
        </w:tc>
        <w:tc>
          <w:tcPr>
            <w:tcW w:w="3510" w:type="dxa"/>
            <w:tcBorders>
              <w:top w:val="single" w:sz="4" w:space="0" w:color="auto"/>
              <w:left w:val="single" w:sz="4" w:space="0" w:color="auto"/>
              <w:bottom w:val="single" w:sz="4" w:space="0" w:color="auto"/>
              <w:right w:val="single" w:sz="4" w:space="0" w:color="auto"/>
            </w:tcBorders>
            <w:vAlign w:val="bottom"/>
          </w:tcPr>
          <w:p w14:paraId="70BC1A75" w14:textId="77777777" w:rsidR="00E363F2" w:rsidRDefault="009B643B">
            <w:pPr>
              <w:spacing w:before="0" w:after="120" w:line="240" w:lineRule="auto"/>
              <w:jc w:val="center"/>
              <w:rPr>
                <w:szCs w:val="28"/>
              </w:rPr>
            </w:pPr>
            <w:r>
              <w:rPr>
                <w:szCs w:val="28"/>
              </w:rPr>
              <w:t>≥45 l/người.ng đêm</w:t>
            </w:r>
          </w:p>
        </w:tc>
      </w:tr>
      <w:tr w:rsidR="00E363F2" w14:paraId="4D8CCBAE" w14:textId="77777777">
        <w:tc>
          <w:tcPr>
            <w:tcW w:w="590" w:type="dxa"/>
            <w:tcBorders>
              <w:top w:val="single" w:sz="4" w:space="0" w:color="auto"/>
              <w:left w:val="single" w:sz="4" w:space="0" w:color="auto"/>
              <w:bottom w:val="single" w:sz="4" w:space="0" w:color="auto"/>
              <w:right w:val="single" w:sz="4" w:space="0" w:color="auto"/>
            </w:tcBorders>
            <w:vAlign w:val="bottom"/>
          </w:tcPr>
          <w:p w14:paraId="466BA243" w14:textId="77777777" w:rsidR="00E363F2" w:rsidRDefault="009B643B">
            <w:pPr>
              <w:pStyle w:val="BlockText"/>
              <w:spacing w:before="0" w:after="120" w:line="240" w:lineRule="auto"/>
              <w:ind w:left="0" w:right="0"/>
              <w:jc w:val="left"/>
              <w:rPr>
                <w:rFonts w:ascii="Times New Roman" w:hAnsi="Times New Roman"/>
                <w:b/>
                <w:bCs/>
                <w:szCs w:val="28"/>
                <w:lang w:val="fr-FR"/>
              </w:rPr>
            </w:pPr>
            <w:r>
              <w:rPr>
                <w:rFonts w:ascii="Times New Roman" w:hAnsi="Times New Roman"/>
                <w:b/>
                <w:bCs/>
                <w:szCs w:val="28"/>
                <w:lang w:val="fr-FR"/>
              </w:rPr>
              <w:t>4</w:t>
            </w:r>
          </w:p>
        </w:tc>
        <w:tc>
          <w:tcPr>
            <w:tcW w:w="5278" w:type="dxa"/>
            <w:tcBorders>
              <w:top w:val="single" w:sz="4" w:space="0" w:color="auto"/>
              <w:left w:val="single" w:sz="4" w:space="0" w:color="auto"/>
              <w:bottom w:val="single" w:sz="4" w:space="0" w:color="auto"/>
              <w:right w:val="single" w:sz="4" w:space="0" w:color="auto"/>
            </w:tcBorders>
            <w:vAlign w:val="bottom"/>
          </w:tcPr>
          <w:p w14:paraId="2A3CBF14" w14:textId="77777777" w:rsidR="00E363F2" w:rsidRDefault="009B643B">
            <w:pPr>
              <w:spacing w:before="0" w:after="120" w:line="240" w:lineRule="auto"/>
              <w:rPr>
                <w:szCs w:val="28"/>
                <w:lang w:val="pt-BR"/>
              </w:rPr>
            </w:pPr>
            <w:r>
              <w:rPr>
                <w:szCs w:val="28"/>
                <w:lang w:val="pt-BR"/>
              </w:rPr>
              <w:t>Nước cấp giao thông, xây xanh</w:t>
            </w:r>
          </w:p>
        </w:tc>
        <w:tc>
          <w:tcPr>
            <w:tcW w:w="3510" w:type="dxa"/>
            <w:tcBorders>
              <w:top w:val="single" w:sz="4" w:space="0" w:color="auto"/>
              <w:left w:val="single" w:sz="4" w:space="0" w:color="auto"/>
              <w:bottom w:val="single" w:sz="4" w:space="0" w:color="auto"/>
              <w:right w:val="single" w:sz="4" w:space="0" w:color="auto"/>
            </w:tcBorders>
            <w:vAlign w:val="bottom"/>
          </w:tcPr>
          <w:p w14:paraId="777B3AD4" w14:textId="77777777" w:rsidR="00E363F2" w:rsidRDefault="009B643B">
            <w:pPr>
              <w:spacing w:before="0" w:after="120" w:line="240" w:lineRule="auto"/>
              <w:jc w:val="center"/>
              <w:rPr>
                <w:szCs w:val="28"/>
              </w:rPr>
            </w:pPr>
            <w:r>
              <w:rPr>
                <w:szCs w:val="28"/>
              </w:rPr>
              <w:t>10 m3/ha/ng đêm</w:t>
            </w:r>
          </w:p>
        </w:tc>
      </w:tr>
      <w:tr w:rsidR="00E363F2" w:rsidRPr="0064562C" w14:paraId="64724CCB" w14:textId="77777777">
        <w:tc>
          <w:tcPr>
            <w:tcW w:w="590" w:type="dxa"/>
            <w:tcBorders>
              <w:top w:val="single" w:sz="4" w:space="0" w:color="auto"/>
              <w:left w:val="single" w:sz="4" w:space="0" w:color="auto"/>
              <w:bottom w:val="single" w:sz="4" w:space="0" w:color="auto"/>
              <w:right w:val="single" w:sz="4" w:space="0" w:color="auto"/>
            </w:tcBorders>
            <w:vAlign w:val="center"/>
          </w:tcPr>
          <w:p w14:paraId="2D6EA502" w14:textId="77777777" w:rsidR="00E363F2" w:rsidRDefault="009B643B">
            <w:pPr>
              <w:pStyle w:val="BlockText"/>
              <w:spacing w:before="0" w:after="120" w:line="240" w:lineRule="auto"/>
              <w:ind w:left="0" w:right="0" w:firstLine="0"/>
              <w:jc w:val="center"/>
              <w:rPr>
                <w:rFonts w:ascii="Times New Roman" w:hAnsi="Times New Roman"/>
                <w:b/>
                <w:bCs/>
                <w:szCs w:val="28"/>
                <w:lang w:val="fr-FR"/>
              </w:rPr>
            </w:pPr>
            <w:r>
              <w:rPr>
                <w:rFonts w:ascii="Times New Roman" w:hAnsi="Times New Roman"/>
                <w:b/>
                <w:bCs/>
                <w:szCs w:val="28"/>
                <w:lang w:val="fr-FR"/>
              </w:rPr>
              <w:t>5</w:t>
            </w:r>
          </w:p>
        </w:tc>
        <w:tc>
          <w:tcPr>
            <w:tcW w:w="5278" w:type="dxa"/>
            <w:tcBorders>
              <w:top w:val="single" w:sz="4" w:space="0" w:color="auto"/>
              <w:left w:val="single" w:sz="4" w:space="0" w:color="auto"/>
              <w:bottom w:val="single" w:sz="4" w:space="0" w:color="auto"/>
              <w:right w:val="single" w:sz="4" w:space="0" w:color="auto"/>
            </w:tcBorders>
            <w:vAlign w:val="center"/>
          </w:tcPr>
          <w:p w14:paraId="08BD0C8E" w14:textId="77777777" w:rsidR="00E363F2" w:rsidRDefault="009B643B">
            <w:pPr>
              <w:spacing w:before="0" w:after="120" w:line="240" w:lineRule="auto"/>
              <w:rPr>
                <w:szCs w:val="28"/>
                <w:lang w:val="pt-BR"/>
              </w:rPr>
            </w:pPr>
            <w:r>
              <w:rPr>
                <w:szCs w:val="28"/>
                <w:lang w:val="pt-BR"/>
              </w:rPr>
              <w:t>Nước cứu hỏa</w:t>
            </w:r>
          </w:p>
        </w:tc>
        <w:tc>
          <w:tcPr>
            <w:tcW w:w="3510" w:type="dxa"/>
            <w:tcBorders>
              <w:top w:val="single" w:sz="4" w:space="0" w:color="auto"/>
              <w:left w:val="single" w:sz="4" w:space="0" w:color="auto"/>
              <w:bottom w:val="single" w:sz="4" w:space="0" w:color="auto"/>
              <w:right w:val="single" w:sz="4" w:space="0" w:color="auto"/>
            </w:tcBorders>
            <w:vAlign w:val="bottom"/>
          </w:tcPr>
          <w:p w14:paraId="57975A5B" w14:textId="77777777" w:rsidR="00E363F2" w:rsidRDefault="009B643B">
            <w:pPr>
              <w:spacing w:before="0" w:after="120" w:line="240" w:lineRule="auto"/>
              <w:jc w:val="center"/>
              <w:rPr>
                <w:szCs w:val="28"/>
                <w:lang w:val="pt-BR"/>
              </w:rPr>
            </w:pPr>
            <w:r>
              <w:rPr>
                <w:szCs w:val="28"/>
                <w:lang w:val="pt-BR"/>
              </w:rPr>
              <w:t>Lưu lượng nước chữa cháy là 15L/s cho 01 đám cháy với áp lực nước tối thiểu P=10m</w:t>
            </w:r>
          </w:p>
        </w:tc>
      </w:tr>
    </w:tbl>
    <w:p w14:paraId="0FF8EBA1" w14:textId="77777777" w:rsidR="00E363F2" w:rsidRDefault="009B643B">
      <w:pPr>
        <w:spacing w:before="0" w:after="120" w:line="240" w:lineRule="auto"/>
        <w:ind w:firstLine="567"/>
        <w:jc w:val="both"/>
        <w:rPr>
          <w:szCs w:val="28"/>
        </w:rPr>
      </w:pPr>
      <w:r>
        <w:rPr>
          <w:szCs w:val="28"/>
        </w:rPr>
        <w:t>- Chỉ tiêu cấp điện:</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5278"/>
        <w:gridCol w:w="3510"/>
      </w:tblGrid>
      <w:tr w:rsidR="00E363F2" w14:paraId="53388F9A" w14:textId="77777777">
        <w:trPr>
          <w:tblHeader/>
        </w:trPr>
        <w:tc>
          <w:tcPr>
            <w:tcW w:w="590" w:type="dxa"/>
            <w:tcBorders>
              <w:top w:val="single" w:sz="4" w:space="0" w:color="auto"/>
              <w:left w:val="single" w:sz="4" w:space="0" w:color="auto"/>
              <w:bottom w:val="single" w:sz="4" w:space="0" w:color="auto"/>
              <w:right w:val="single" w:sz="4" w:space="0" w:color="auto"/>
            </w:tcBorders>
            <w:vAlign w:val="center"/>
          </w:tcPr>
          <w:p w14:paraId="5B7437D5" w14:textId="77777777" w:rsidR="00E363F2" w:rsidRDefault="009B643B">
            <w:pPr>
              <w:autoSpaceDE w:val="0"/>
              <w:autoSpaceDN w:val="0"/>
              <w:adjustRightInd w:val="0"/>
              <w:spacing w:before="0" w:after="120" w:line="240" w:lineRule="auto"/>
              <w:jc w:val="center"/>
              <w:rPr>
                <w:b/>
                <w:bCs/>
                <w:iCs/>
                <w:szCs w:val="28"/>
              </w:rPr>
            </w:pPr>
            <w:r>
              <w:rPr>
                <w:b/>
                <w:bCs/>
                <w:iCs/>
                <w:szCs w:val="28"/>
              </w:rPr>
              <w:t>Stt</w:t>
            </w:r>
          </w:p>
        </w:tc>
        <w:tc>
          <w:tcPr>
            <w:tcW w:w="5278" w:type="dxa"/>
            <w:tcBorders>
              <w:top w:val="single" w:sz="4" w:space="0" w:color="auto"/>
              <w:left w:val="single" w:sz="4" w:space="0" w:color="auto"/>
              <w:bottom w:val="single" w:sz="4" w:space="0" w:color="auto"/>
              <w:right w:val="single" w:sz="4" w:space="0" w:color="auto"/>
            </w:tcBorders>
            <w:vAlign w:val="center"/>
          </w:tcPr>
          <w:p w14:paraId="148ED700" w14:textId="77777777" w:rsidR="00E363F2" w:rsidRDefault="009B643B">
            <w:pPr>
              <w:autoSpaceDE w:val="0"/>
              <w:autoSpaceDN w:val="0"/>
              <w:adjustRightInd w:val="0"/>
              <w:spacing w:before="0" w:after="120" w:line="240" w:lineRule="auto"/>
              <w:jc w:val="center"/>
              <w:rPr>
                <w:b/>
                <w:bCs/>
                <w:iCs/>
                <w:szCs w:val="28"/>
                <w:lang w:val="vi-VN"/>
              </w:rPr>
            </w:pPr>
            <w:r>
              <w:rPr>
                <w:b/>
                <w:bCs/>
                <w:iCs/>
                <w:szCs w:val="28"/>
              </w:rPr>
              <w:t>Hạng mục</w:t>
            </w:r>
          </w:p>
        </w:tc>
        <w:tc>
          <w:tcPr>
            <w:tcW w:w="3510" w:type="dxa"/>
            <w:tcBorders>
              <w:top w:val="single" w:sz="4" w:space="0" w:color="auto"/>
              <w:left w:val="single" w:sz="4" w:space="0" w:color="auto"/>
              <w:bottom w:val="single" w:sz="4" w:space="0" w:color="auto"/>
              <w:right w:val="single" w:sz="4" w:space="0" w:color="auto"/>
            </w:tcBorders>
            <w:vAlign w:val="center"/>
          </w:tcPr>
          <w:p w14:paraId="46DACEB3" w14:textId="77777777" w:rsidR="00E363F2" w:rsidRDefault="009B643B">
            <w:pPr>
              <w:autoSpaceDE w:val="0"/>
              <w:autoSpaceDN w:val="0"/>
              <w:adjustRightInd w:val="0"/>
              <w:spacing w:before="0" w:after="120" w:line="240" w:lineRule="auto"/>
              <w:jc w:val="center"/>
              <w:rPr>
                <w:b/>
                <w:bCs/>
                <w:iCs/>
                <w:szCs w:val="28"/>
              </w:rPr>
            </w:pPr>
            <w:r>
              <w:rPr>
                <w:b/>
                <w:bCs/>
                <w:iCs/>
                <w:szCs w:val="28"/>
                <w:lang w:val="vi-VN"/>
              </w:rPr>
              <w:t>Chỉ tiêu</w:t>
            </w:r>
            <w:r>
              <w:rPr>
                <w:b/>
                <w:bCs/>
                <w:iCs/>
                <w:szCs w:val="28"/>
              </w:rPr>
              <w:t xml:space="preserve"> </w:t>
            </w:r>
            <w:r>
              <w:rPr>
                <w:b/>
                <w:bCs/>
                <w:iCs/>
                <w:szCs w:val="28"/>
                <w:lang w:val="vi-VN"/>
              </w:rPr>
              <w:t>cấp điện</w:t>
            </w:r>
          </w:p>
        </w:tc>
      </w:tr>
      <w:tr w:rsidR="00E363F2" w14:paraId="4FAD7CAB" w14:textId="77777777">
        <w:tc>
          <w:tcPr>
            <w:tcW w:w="590" w:type="dxa"/>
            <w:tcBorders>
              <w:top w:val="single" w:sz="4" w:space="0" w:color="auto"/>
              <w:left w:val="single" w:sz="4" w:space="0" w:color="auto"/>
              <w:bottom w:val="single" w:sz="4" w:space="0" w:color="auto"/>
              <w:right w:val="single" w:sz="4" w:space="0" w:color="auto"/>
            </w:tcBorders>
          </w:tcPr>
          <w:p w14:paraId="3BE9FA56" w14:textId="77777777" w:rsidR="00E363F2" w:rsidRDefault="009B643B">
            <w:pPr>
              <w:spacing w:before="0" w:after="120" w:line="240" w:lineRule="auto"/>
              <w:jc w:val="center"/>
              <w:rPr>
                <w:szCs w:val="28"/>
                <w:lang w:val="pt-BR"/>
              </w:rPr>
            </w:pPr>
            <w:r>
              <w:rPr>
                <w:szCs w:val="28"/>
                <w:lang w:val="pt-BR"/>
              </w:rPr>
              <w:lastRenderedPageBreak/>
              <w:t>1</w:t>
            </w:r>
          </w:p>
        </w:tc>
        <w:tc>
          <w:tcPr>
            <w:tcW w:w="5278" w:type="dxa"/>
            <w:tcBorders>
              <w:top w:val="single" w:sz="4" w:space="0" w:color="auto"/>
              <w:left w:val="single" w:sz="4" w:space="0" w:color="auto"/>
              <w:bottom w:val="single" w:sz="4" w:space="0" w:color="auto"/>
              <w:right w:val="single" w:sz="4" w:space="0" w:color="auto"/>
            </w:tcBorders>
          </w:tcPr>
          <w:p w14:paraId="1A358498" w14:textId="77777777" w:rsidR="00E363F2" w:rsidRDefault="009B643B">
            <w:pPr>
              <w:spacing w:before="0" w:after="120" w:line="240" w:lineRule="auto"/>
              <w:jc w:val="both"/>
              <w:rPr>
                <w:szCs w:val="28"/>
                <w:lang w:val="pt-BR"/>
              </w:rPr>
            </w:pPr>
            <w:r>
              <w:rPr>
                <w:szCs w:val="28"/>
                <w:lang w:val="pt-BR"/>
              </w:rPr>
              <w:t xml:space="preserve">Công nghiệp đa ngành </w:t>
            </w:r>
          </w:p>
        </w:tc>
        <w:tc>
          <w:tcPr>
            <w:tcW w:w="3510" w:type="dxa"/>
            <w:tcBorders>
              <w:top w:val="single" w:sz="4" w:space="0" w:color="auto"/>
              <w:left w:val="single" w:sz="4" w:space="0" w:color="auto"/>
              <w:bottom w:val="single" w:sz="4" w:space="0" w:color="auto"/>
              <w:right w:val="single" w:sz="4" w:space="0" w:color="auto"/>
            </w:tcBorders>
          </w:tcPr>
          <w:p w14:paraId="122C7C69" w14:textId="77777777" w:rsidR="00E363F2" w:rsidRDefault="009B643B">
            <w:pPr>
              <w:spacing w:before="0" w:after="120" w:line="240" w:lineRule="auto"/>
              <w:jc w:val="center"/>
              <w:rPr>
                <w:szCs w:val="28"/>
                <w:lang w:val="pt-BR"/>
              </w:rPr>
            </w:pPr>
            <w:r>
              <w:rPr>
                <w:szCs w:val="28"/>
                <w:lang w:val="pt-BR"/>
              </w:rPr>
              <w:t>Tối thiểu 160KW/ha</w:t>
            </w:r>
          </w:p>
        </w:tc>
      </w:tr>
      <w:tr w:rsidR="00E363F2" w14:paraId="01DEFBAD" w14:textId="77777777">
        <w:tc>
          <w:tcPr>
            <w:tcW w:w="590" w:type="dxa"/>
            <w:tcBorders>
              <w:top w:val="single" w:sz="4" w:space="0" w:color="auto"/>
              <w:left w:val="single" w:sz="4" w:space="0" w:color="auto"/>
              <w:bottom w:val="single" w:sz="4" w:space="0" w:color="auto"/>
              <w:right w:val="single" w:sz="4" w:space="0" w:color="auto"/>
            </w:tcBorders>
          </w:tcPr>
          <w:p w14:paraId="4D94929F" w14:textId="77777777" w:rsidR="00E363F2" w:rsidRDefault="009B643B">
            <w:pPr>
              <w:spacing w:before="0" w:after="120" w:line="240" w:lineRule="auto"/>
              <w:jc w:val="center"/>
              <w:rPr>
                <w:szCs w:val="28"/>
                <w:lang w:val="pt-BR"/>
              </w:rPr>
            </w:pPr>
            <w:r>
              <w:rPr>
                <w:szCs w:val="28"/>
                <w:lang w:val="pt-BR"/>
              </w:rPr>
              <w:t>2</w:t>
            </w:r>
          </w:p>
        </w:tc>
        <w:tc>
          <w:tcPr>
            <w:tcW w:w="5278" w:type="dxa"/>
            <w:tcBorders>
              <w:top w:val="single" w:sz="4" w:space="0" w:color="auto"/>
              <w:left w:val="single" w:sz="4" w:space="0" w:color="auto"/>
              <w:bottom w:val="single" w:sz="4" w:space="0" w:color="auto"/>
              <w:right w:val="single" w:sz="4" w:space="0" w:color="auto"/>
            </w:tcBorders>
          </w:tcPr>
          <w:p w14:paraId="57C9CA2F" w14:textId="77777777" w:rsidR="00E363F2" w:rsidRDefault="009B643B">
            <w:pPr>
              <w:spacing w:before="0" w:after="120" w:line="240" w:lineRule="auto"/>
              <w:jc w:val="both"/>
              <w:rPr>
                <w:szCs w:val="28"/>
                <w:lang w:val="pt-BR"/>
              </w:rPr>
            </w:pPr>
            <w:r>
              <w:rPr>
                <w:szCs w:val="28"/>
                <w:lang w:val="pt-BR"/>
              </w:rPr>
              <w:t>Công trình điều hành, dịch vụ</w:t>
            </w:r>
          </w:p>
        </w:tc>
        <w:tc>
          <w:tcPr>
            <w:tcW w:w="3510" w:type="dxa"/>
            <w:tcBorders>
              <w:top w:val="single" w:sz="4" w:space="0" w:color="auto"/>
              <w:left w:val="single" w:sz="4" w:space="0" w:color="auto"/>
              <w:bottom w:val="single" w:sz="4" w:space="0" w:color="auto"/>
              <w:right w:val="single" w:sz="4" w:space="0" w:color="auto"/>
            </w:tcBorders>
          </w:tcPr>
          <w:p w14:paraId="735E408B" w14:textId="77777777" w:rsidR="00E363F2" w:rsidRDefault="009B643B">
            <w:pPr>
              <w:spacing w:before="0" w:after="120" w:line="240" w:lineRule="auto"/>
              <w:jc w:val="center"/>
              <w:rPr>
                <w:szCs w:val="28"/>
                <w:lang w:val="pt-BR"/>
              </w:rPr>
            </w:pPr>
            <w:r>
              <w:rPr>
                <w:szCs w:val="28"/>
                <w:lang w:val="pt-BR"/>
              </w:rPr>
              <w:t>100 KW/ha</w:t>
            </w:r>
          </w:p>
        </w:tc>
      </w:tr>
      <w:tr w:rsidR="00E363F2" w14:paraId="018E0518" w14:textId="77777777">
        <w:tc>
          <w:tcPr>
            <w:tcW w:w="590" w:type="dxa"/>
            <w:tcBorders>
              <w:top w:val="single" w:sz="4" w:space="0" w:color="auto"/>
              <w:left w:val="single" w:sz="4" w:space="0" w:color="auto"/>
              <w:bottom w:val="single" w:sz="4" w:space="0" w:color="auto"/>
              <w:right w:val="single" w:sz="4" w:space="0" w:color="auto"/>
            </w:tcBorders>
          </w:tcPr>
          <w:p w14:paraId="6269D3F8" w14:textId="77777777" w:rsidR="00E363F2" w:rsidRDefault="009B643B">
            <w:pPr>
              <w:spacing w:before="0" w:after="120" w:line="240" w:lineRule="auto"/>
              <w:jc w:val="center"/>
              <w:rPr>
                <w:szCs w:val="28"/>
                <w:lang w:val="pt-BR"/>
              </w:rPr>
            </w:pPr>
            <w:r>
              <w:rPr>
                <w:szCs w:val="28"/>
                <w:lang w:val="pt-BR"/>
              </w:rPr>
              <w:t>3</w:t>
            </w:r>
          </w:p>
        </w:tc>
        <w:tc>
          <w:tcPr>
            <w:tcW w:w="5278" w:type="dxa"/>
            <w:tcBorders>
              <w:top w:val="single" w:sz="4" w:space="0" w:color="auto"/>
              <w:left w:val="single" w:sz="4" w:space="0" w:color="auto"/>
              <w:bottom w:val="single" w:sz="4" w:space="0" w:color="auto"/>
              <w:right w:val="single" w:sz="4" w:space="0" w:color="auto"/>
            </w:tcBorders>
          </w:tcPr>
          <w:p w14:paraId="10F5ACD0" w14:textId="77777777" w:rsidR="00E363F2" w:rsidRDefault="009B643B">
            <w:pPr>
              <w:spacing w:before="0" w:after="120" w:line="240" w:lineRule="auto"/>
              <w:jc w:val="both"/>
              <w:rPr>
                <w:szCs w:val="28"/>
                <w:lang w:val="pt-BR"/>
              </w:rPr>
            </w:pPr>
            <w:r>
              <w:rPr>
                <w:szCs w:val="28"/>
                <w:lang w:val="pt-BR"/>
              </w:rPr>
              <w:t>Hạ tầng kỹ thuật đầu mối</w:t>
            </w:r>
          </w:p>
        </w:tc>
        <w:tc>
          <w:tcPr>
            <w:tcW w:w="3510" w:type="dxa"/>
            <w:tcBorders>
              <w:top w:val="single" w:sz="4" w:space="0" w:color="auto"/>
              <w:left w:val="single" w:sz="4" w:space="0" w:color="auto"/>
              <w:bottom w:val="single" w:sz="4" w:space="0" w:color="auto"/>
              <w:right w:val="single" w:sz="4" w:space="0" w:color="auto"/>
            </w:tcBorders>
          </w:tcPr>
          <w:p w14:paraId="3BF35844" w14:textId="77777777" w:rsidR="00E363F2" w:rsidRDefault="009B643B">
            <w:pPr>
              <w:spacing w:before="0" w:after="120" w:line="240" w:lineRule="auto"/>
              <w:jc w:val="center"/>
              <w:rPr>
                <w:szCs w:val="28"/>
                <w:lang w:val="pt-BR"/>
              </w:rPr>
            </w:pPr>
            <w:r>
              <w:rPr>
                <w:szCs w:val="28"/>
                <w:lang w:val="pt-BR"/>
              </w:rPr>
              <w:t>200 KW/ha</w:t>
            </w:r>
          </w:p>
        </w:tc>
      </w:tr>
      <w:tr w:rsidR="00E363F2" w14:paraId="0A3EB5F1" w14:textId="77777777">
        <w:tc>
          <w:tcPr>
            <w:tcW w:w="590" w:type="dxa"/>
            <w:tcBorders>
              <w:top w:val="single" w:sz="4" w:space="0" w:color="auto"/>
              <w:left w:val="single" w:sz="4" w:space="0" w:color="auto"/>
              <w:bottom w:val="single" w:sz="4" w:space="0" w:color="auto"/>
              <w:right w:val="single" w:sz="4" w:space="0" w:color="auto"/>
            </w:tcBorders>
          </w:tcPr>
          <w:p w14:paraId="40661BC5" w14:textId="77777777" w:rsidR="00E363F2" w:rsidRDefault="009B643B">
            <w:pPr>
              <w:spacing w:before="0" w:after="120" w:line="240" w:lineRule="auto"/>
              <w:jc w:val="center"/>
              <w:rPr>
                <w:szCs w:val="28"/>
                <w:lang w:val="pt-BR"/>
              </w:rPr>
            </w:pPr>
            <w:r>
              <w:rPr>
                <w:szCs w:val="28"/>
                <w:lang w:val="pt-BR"/>
              </w:rPr>
              <w:t>4</w:t>
            </w:r>
          </w:p>
        </w:tc>
        <w:tc>
          <w:tcPr>
            <w:tcW w:w="5278" w:type="dxa"/>
            <w:tcBorders>
              <w:top w:val="single" w:sz="4" w:space="0" w:color="auto"/>
              <w:left w:val="single" w:sz="4" w:space="0" w:color="auto"/>
              <w:bottom w:val="single" w:sz="4" w:space="0" w:color="auto"/>
              <w:right w:val="single" w:sz="4" w:space="0" w:color="auto"/>
            </w:tcBorders>
          </w:tcPr>
          <w:p w14:paraId="28443B4C" w14:textId="77777777" w:rsidR="00E363F2" w:rsidRDefault="009B643B">
            <w:pPr>
              <w:spacing w:before="0" w:after="120" w:line="240" w:lineRule="auto"/>
              <w:jc w:val="both"/>
              <w:rPr>
                <w:szCs w:val="28"/>
                <w:lang w:val="pt-BR"/>
              </w:rPr>
            </w:pPr>
            <w:r>
              <w:rPr>
                <w:szCs w:val="28"/>
                <w:lang w:val="it-IT"/>
              </w:rPr>
              <w:t>Giao thông và cây xanh</w:t>
            </w:r>
          </w:p>
        </w:tc>
        <w:tc>
          <w:tcPr>
            <w:tcW w:w="3510" w:type="dxa"/>
            <w:tcBorders>
              <w:top w:val="single" w:sz="4" w:space="0" w:color="auto"/>
              <w:left w:val="single" w:sz="4" w:space="0" w:color="auto"/>
              <w:bottom w:val="single" w:sz="4" w:space="0" w:color="auto"/>
              <w:right w:val="single" w:sz="4" w:space="0" w:color="auto"/>
            </w:tcBorders>
          </w:tcPr>
          <w:p w14:paraId="5CA392AC" w14:textId="77777777" w:rsidR="00E363F2" w:rsidRDefault="009B643B">
            <w:pPr>
              <w:spacing w:before="0" w:after="120" w:line="240" w:lineRule="auto"/>
              <w:jc w:val="center"/>
              <w:rPr>
                <w:szCs w:val="28"/>
                <w:lang w:val="pt-BR"/>
              </w:rPr>
            </w:pPr>
            <w:r>
              <w:rPr>
                <w:szCs w:val="28"/>
                <w:lang w:val="pt-BR"/>
              </w:rPr>
              <w:t>5 KW/ha</w:t>
            </w:r>
          </w:p>
        </w:tc>
      </w:tr>
    </w:tbl>
    <w:p w14:paraId="22D68FC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Chỉ tiêu về nước thải, thu gom chất thải rắn:</w:t>
      </w:r>
    </w:p>
    <w:p w14:paraId="1C56AC19"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Tiêu chuẩn nước thải sản xuất và sinh hoạt lấy bằng 100% tiêu chuẩn nước cấp cho sinh hoạt và sản xuất.</w:t>
      </w:r>
    </w:p>
    <w:p w14:paraId="4414F6A6"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Thu gom chất thải rắn công nghiệp: đạt 100%. </w:t>
      </w:r>
    </w:p>
    <w:p w14:paraId="734727A7" w14:textId="77777777" w:rsidR="00E363F2" w:rsidRDefault="009B643B">
      <w:pPr>
        <w:pStyle w:val="Heading1"/>
      </w:pPr>
      <w:bookmarkStart w:id="233" w:name="_Toc240007278"/>
      <w:r>
        <w:t>6. QUY HOẠCH</w:t>
      </w:r>
      <w:bookmarkEnd w:id="231"/>
      <w:r>
        <w:t xml:space="preserve"> SỬ DỤNG ĐẤT</w:t>
      </w:r>
      <w:bookmarkEnd w:id="232"/>
      <w:bookmarkEnd w:id="233"/>
    </w:p>
    <w:p w14:paraId="0BC91A59" w14:textId="6EFA1889" w:rsidR="00E363F2" w:rsidRDefault="009B643B">
      <w:pPr>
        <w:pStyle w:val="Heading2"/>
      </w:pPr>
      <w:bookmarkStart w:id="234" w:name="_Toc466275502"/>
      <w:bookmarkStart w:id="235" w:name="_Toc503313187"/>
      <w:bookmarkStart w:id="236" w:name="_Toc240007279"/>
      <w:bookmarkStart w:id="237" w:name="_Toc407373822"/>
      <w:r>
        <w:t xml:space="preserve">6.1. </w:t>
      </w:r>
      <w:bookmarkEnd w:id="234"/>
      <w:bookmarkEnd w:id="235"/>
      <w:r>
        <w:t>Ý tưởng, nguyên tắc và phân khu chức năng quy hoạch</w:t>
      </w:r>
      <w:r w:rsidR="00B825AD">
        <w:t xml:space="preserve"> </w:t>
      </w:r>
      <w:r w:rsidR="00B825AD" w:rsidRPr="00B825AD">
        <w:rPr>
          <w:color w:val="8064A2" w:themeColor="accent4"/>
        </w:rPr>
        <w:t>(đã phê duyệt)</w:t>
      </w:r>
      <w:bookmarkEnd w:id="236"/>
    </w:p>
    <w:p w14:paraId="3D04725E" w14:textId="77777777" w:rsidR="00E363F2" w:rsidRDefault="009B643B">
      <w:pPr>
        <w:spacing w:before="0" w:after="120" w:line="240" w:lineRule="auto"/>
        <w:ind w:firstLine="567"/>
        <w:jc w:val="both"/>
        <w:rPr>
          <w:b/>
          <w:i/>
          <w:szCs w:val="28"/>
          <w:lang w:val="nb-NO"/>
        </w:rPr>
      </w:pPr>
      <w:r>
        <w:rPr>
          <w:b/>
          <w:i/>
          <w:szCs w:val="28"/>
          <w:lang w:val="nb-NO"/>
        </w:rPr>
        <w:t xml:space="preserve">a. Ý tưởng quy hoạch: </w:t>
      </w:r>
    </w:p>
    <w:p w14:paraId="6EA4562A"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Quy hoạch “Tiên phong trong phát triển CCN sạch”: để tạo nên một CCN tổng hợp đa ngành; có quy mô vừa và nhỏ (quy mô từ 100 – 200 lao động); có tính chất công nghệ kỹ thuật cao tiên tiến, có giá trị gia tăng cao, tham gia vào chuỗi giá trị toàn cầu và ít gây ô nhiễm.</w:t>
      </w:r>
    </w:p>
    <w:p w14:paraId="318A772E"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Quy hoạch nhằm tạo động lực phát triển cho một trung tâm kinh tế của tỉnh Lạng Sơn, thu hút sản xuất và nghiên cứu phát triển dựa trên tri thức, phát triển với lực lượng lao động chất lượng cao.</w:t>
      </w:r>
    </w:p>
    <w:p w14:paraId="280AE52C" w14:textId="77777777" w:rsidR="00E363F2" w:rsidRDefault="009B643B">
      <w:pPr>
        <w:spacing w:before="0" w:after="120" w:line="240" w:lineRule="auto"/>
        <w:ind w:firstLine="567"/>
        <w:jc w:val="both"/>
        <w:rPr>
          <w:b/>
          <w:i/>
          <w:szCs w:val="28"/>
          <w:lang w:val="nb-NO"/>
        </w:rPr>
      </w:pPr>
      <w:r>
        <w:rPr>
          <w:b/>
          <w:i/>
          <w:szCs w:val="28"/>
          <w:lang w:val="nb-NO"/>
        </w:rPr>
        <w:t xml:space="preserve">b. Nguyên tắc quy hoạch: </w:t>
      </w:r>
    </w:p>
    <w:p w14:paraId="45068B1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Quy hoạch CCN phải phù hợp với quy hoạch chung xây dựng của khu vực, kết nối đồng bộ với các quy hoạch và dự án lân cận.</w:t>
      </w:r>
    </w:p>
    <w:p w14:paraId="2712135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Các chỉ tiêu quy hoạch sử dụng đất đảm bảo tuân thủ Quy chuẩn, tiêu chẩn hiện hành.</w:t>
      </w:r>
    </w:p>
    <w:p w14:paraId="7B7C0C3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Tổ chức hợp lý các tuyến giao thông, đảm bảo vận hành theo chức năng của đường nội bộ CCN và đấu nối thuận lợi với giao thông đối ngoại.</w:t>
      </w:r>
    </w:p>
    <w:p w14:paraId="60ECF171"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Các khu chức năng bố trí hợp lý, đảm bảo thuận tiện cho khai thác sử dụng đạt hiệu quả kinh tế cao.</w:t>
      </w:r>
    </w:p>
    <w:p w14:paraId="7CF7720F"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Đề xuất chọn lựa môđun diện tích các lô đất một cách hợp lý dựa trên các yêu cầu thực tế ngành sản xuất, hoàn toàn linh động phù hợp với mọi nhu cầu đầu tư.</w:t>
      </w:r>
    </w:p>
    <w:p w14:paraId="3BDFACE0"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Dịch vụ hỗ trợ hành chính – dịch vụ: khoảng 2,1 hecta, đất công nghiệp khoảng 49,9 hecta lần lượt chiếm 2,9% và 67% quy mổ quy mô sử dụng đất của CCN.</w:t>
      </w:r>
    </w:p>
    <w:p w14:paraId="0EF7D7EF"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Doanh nghiệp nhỏ từ : </w:t>
      </w:r>
      <w:r>
        <w:rPr>
          <w:szCs w:val="28"/>
          <w:lang w:val="it-IT"/>
        </w:rPr>
        <w:tab/>
        <w:t>0,2- 1,0 ha. Chiếm khoảng 40% đất công nghiệp.</w:t>
      </w:r>
    </w:p>
    <w:p w14:paraId="55239509"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Doanh nghiệp vừa:  </w:t>
      </w:r>
      <w:r>
        <w:rPr>
          <w:szCs w:val="28"/>
          <w:lang w:val="it-IT"/>
        </w:rPr>
        <w:tab/>
      </w:r>
      <w:r>
        <w:rPr>
          <w:szCs w:val="28"/>
          <w:lang w:val="it-IT"/>
        </w:rPr>
        <w:tab/>
        <w:t>1 – 3ha.     Chiếm khoảng 60% đất công nghiệp.</w:t>
      </w:r>
    </w:p>
    <w:p w14:paraId="5119505D"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lastRenderedPageBreak/>
        <w:t>Việc quy hoạch đất công nghiệp phải đảm bảo tính linh hoạt trong việc chuyển đổi giữa 2 loại doanh nghiệp vừa và nhỏ để tăng khả năng thu hút đầu tư.</w:t>
      </w:r>
    </w:p>
    <w:p w14:paraId="532CCE4F" w14:textId="77777777" w:rsidR="00E363F2" w:rsidRPr="00F83527" w:rsidRDefault="009B643B">
      <w:pPr>
        <w:spacing w:before="0" w:after="120" w:line="240" w:lineRule="auto"/>
        <w:ind w:firstLine="567"/>
        <w:jc w:val="both"/>
        <w:rPr>
          <w:b/>
          <w:i/>
          <w:szCs w:val="28"/>
          <w:lang w:val="it-IT"/>
        </w:rPr>
      </w:pPr>
      <w:r w:rsidRPr="00F83527">
        <w:rPr>
          <w:b/>
          <w:i/>
          <w:szCs w:val="28"/>
          <w:lang w:val="it-IT"/>
        </w:rPr>
        <w:t>c. Phương án cơ cấu quy hoạch - Đề xuất ranh giới CCN</w:t>
      </w:r>
    </w:p>
    <w:p w14:paraId="78F3945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ab/>
        <w:t>Do trong khu vực nghiên cứu xây dựng Cụm CN Hồ Sơn 1 hiện có tuyến đường cao tốc Bắc Giang – Lạng Sơn giáp ranh phía Bắc và ĐH96 nằm sát ranh giới phía Nam dự án. Đây là những nhân tố ảnh hưởng đến ranh giới và phương án quy hoạch sử dụng đất của CCN, vì vậy tư vấn đề xuất phương án sử dụng đất như sau:</w:t>
      </w:r>
    </w:p>
    <w:p w14:paraId="338E160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Lựa chọn ranh giới CCN diện tích 73,76ha theo ranh giới trong Đề xuất thành lập dự án được duyệt và phù hợp với QH chung xã Cai Kinh, xã Hồ Sơn và phù hợp với Quy hoạch sử dụng đất huyện Hữu Lũng; </w:t>
      </w:r>
    </w:p>
    <w:p w14:paraId="6CEF2D41"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Theo đó CCN phát triển theo hướng cân bằng, lấy trục trung tâm kết nối từ đường ĐH96 vào trong CCN. Trung tâm hành chính dịch vụ CCN, các công trình dịch vụ hỗ trợ CCN được đặt tại vị trí tiếp giáp mặt tiền của CCN giáp với đường ĐH96. Vị trí đường trục trung tâm CCN về phía Bắc của CCN và ưu tiên phát triển CCN theo chiều ngang từ Tây sang Đông. Ngoài ra bố trí đường trục có khả năng kết nối với CCN Hồ Sơn 2 giáp ranh phía Đông trong tương lai.</w:t>
      </w:r>
    </w:p>
    <w:p w14:paraId="2EA81159" w14:textId="77777777" w:rsidR="00E363F2" w:rsidRDefault="009B643B">
      <w:pPr>
        <w:spacing w:before="0" w:after="120" w:line="240" w:lineRule="auto"/>
        <w:ind w:firstLine="567"/>
        <w:jc w:val="both"/>
        <w:rPr>
          <w:b/>
          <w:i/>
          <w:szCs w:val="28"/>
          <w:lang w:val="it-IT"/>
        </w:rPr>
      </w:pPr>
      <w:bookmarkStart w:id="238" w:name="_Toc503313191"/>
      <w:r>
        <w:rPr>
          <w:b/>
          <w:i/>
          <w:szCs w:val="28"/>
          <w:lang w:val="it-IT"/>
        </w:rPr>
        <w:t xml:space="preserve">c) Phân khu chức năng: </w:t>
      </w:r>
    </w:p>
    <w:p w14:paraId="00AE4B31"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CCN được phân thành 5 khu chức năng (loại đất) chính:</w:t>
      </w:r>
    </w:p>
    <w:p w14:paraId="398751B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Đất khu hành chính dịch vụ. </w:t>
      </w:r>
    </w:p>
    <w:p w14:paraId="1755EAAA"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Đất công nghiệp, kho bãi.</w:t>
      </w:r>
    </w:p>
    <w:p w14:paraId="5618484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Đất cây xanh.</w:t>
      </w:r>
    </w:p>
    <w:p w14:paraId="7C98F745"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Đất khu kỹ thuật.</w:t>
      </w:r>
    </w:p>
    <w:p w14:paraId="1353167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Đất giao thông.</w:t>
      </w:r>
    </w:p>
    <w:p w14:paraId="7591AB91" w14:textId="24525C97" w:rsidR="00E363F2" w:rsidRDefault="009B643B">
      <w:pPr>
        <w:pStyle w:val="Heading2"/>
      </w:pPr>
      <w:bookmarkStart w:id="239" w:name="_Toc240007280"/>
      <w:r>
        <w:t>6.2. Quy hoạch tổng mặt bằng sử dụng đất</w:t>
      </w:r>
      <w:bookmarkEnd w:id="238"/>
      <w:r w:rsidR="00EC315F">
        <w:t xml:space="preserve"> </w:t>
      </w:r>
      <w:r w:rsidR="00EC315F" w:rsidRPr="00EC315F">
        <w:rPr>
          <w:color w:val="7030A0"/>
        </w:rPr>
        <w:t>(điều chỉnh)</w:t>
      </w:r>
      <w:r w:rsidRPr="00EC315F">
        <w:rPr>
          <w:color w:val="7030A0"/>
        </w:rPr>
        <w:t>:</w:t>
      </w:r>
      <w:bookmarkEnd w:id="239"/>
    </w:p>
    <w:p w14:paraId="706FDFCB" w14:textId="424F42AE" w:rsidR="00E363F2" w:rsidRDefault="009B643B">
      <w:pPr>
        <w:spacing w:before="0" w:after="120" w:line="240" w:lineRule="auto"/>
        <w:rPr>
          <w:i/>
          <w:szCs w:val="28"/>
          <w:lang w:val="nb-NO"/>
        </w:rPr>
      </w:pPr>
      <w:r w:rsidRPr="00F83527">
        <w:rPr>
          <w:i/>
          <w:szCs w:val="28"/>
          <w:lang w:val="nb-NO"/>
        </w:rPr>
        <w:t xml:space="preserve">(Xem bản vẽ QH-03: Bản </w:t>
      </w:r>
      <w:r w:rsidRPr="00F83527">
        <w:rPr>
          <w:rFonts w:hint="eastAsia"/>
          <w:i/>
          <w:szCs w:val="28"/>
          <w:lang w:val="nb-NO"/>
        </w:rPr>
        <w:t>đ</w:t>
      </w:r>
      <w:r w:rsidRPr="00F83527">
        <w:rPr>
          <w:i/>
          <w:szCs w:val="28"/>
          <w:lang w:val="nb-NO"/>
        </w:rPr>
        <w:t xml:space="preserve">ồ quy hoạch tổng mặt bằng sử dụng </w:t>
      </w:r>
      <w:r w:rsidRPr="00F83527">
        <w:rPr>
          <w:rFonts w:hint="eastAsia"/>
          <w:i/>
          <w:szCs w:val="28"/>
          <w:lang w:val="nb-NO"/>
        </w:rPr>
        <w:t>đ</w:t>
      </w:r>
      <w:r w:rsidRPr="00F83527">
        <w:rPr>
          <w:i/>
          <w:szCs w:val="28"/>
          <w:lang w:val="nb-NO"/>
        </w:rPr>
        <w:t>ất</w:t>
      </w:r>
      <w:r w:rsidR="00020660">
        <w:rPr>
          <w:i/>
          <w:szCs w:val="28"/>
          <w:lang w:val="nb-NO"/>
        </w:rPr>
        <w:t xml:space="preserve"> </w:t>
      </w:r>
      <w:r w:rsidR="00020660" w:rsidRPr="00020660">
        <w:rPr>
          <w:i/>
          <w:color w:val="8064A2" w:themeColor="accent4"/>
          <w:szCs w:val="28"/>
          <w:lang w:val="nb-NO"/>
        </w:rPr>
        <w:t>điều chỉnh</w:t>
      </w:r>
      <w:r w:rsidRPr="00F83527">
        <w:rPr>
          <w:i/>
          <w:szCs w:val="28"/>
          <w:lang w:val="nb-NO"/>
        </w:rPr>
        <w:t>)</w:t>
      </w:r>
      <w:bookmarkStart w:id="240" w:name="_Toc503313192"/>
    </w:p>
    <w:p w14:paraId="32E04DFB" w14:textId="2917FA66" w:rsidR="00582D36" w:rsidRPr="00582D36" w:rsidRDefault="00582D36">
      <w:pPr>
        <w:spacing w:before="0" w:after="120" w:line="240" w:lineRule="auto"/>
        <w:rPr>
          <w:b/>
          <w:bCs/>
          <w:i/>
          <w:szCs w:val="28"/>
          <w:lang w:val="nb-NO"/>
        </w:rPr>
      </w:pPr>
      <w:r w:rsidRPr="00582D36">
        <w:rPr>
          <w:b/>
          <w:bCs/>
          <w:i/>
          <w:szCs w:val="28"/>
          <w:lang w:val="nb-NO"/>
        </w:rPr>
        <w:t>6.2.1. Quy mô điều chỉnh</w:t>
      </w:r>
    </w:p>
    <w:p w14:paraId="73E097C3" w14:textId="2C72355C" w:rsidR="00582D36" w:rsidRPr="005D0229" w:rsidRDefault="00582D36" w:rsidP="00582D36">
      <w:pPr>
        <w:widowControl w:val="0"/>
        <w:tabs>
          <w:tab w:val="left" w:pos="993"/>
        </w:tabs>
        <w:spacing w:after="120" w:line="240" w:lineRule="auto"/>
        <w:jc w:val="both"/>
        <w:rPr>
          <w:iCs/>
          <w:szCs w:val="28"/>
          <w:lang w:val="pt-BR"/>
        </w:rPr>
      </w:pPr>
      <w:r>
        <w:rPr>
          <w:iCs/>
          <w:szCs w:val="28"/>
          <w:lang w:val="pt-BR"/>
        </w:rPr>
        <w:t xml:space="preserve">Tổng quy mô điều chỉnh: </w:t>
      </w:r>
      <w:r w:rsidRPr="00F56CEA">
        <w:rPr>
          <w:iCs/>
          <w:szCs w:val="28"/>
          <w:lang w:val="pt-BR"/>
        </w:rPr>
        <w:t>50.437,92 m²</w:t>
      </w:r>
      <w:r>
        <w:rPr>
          <w:iCs/>
          <w:szCs w:val="28"/>
          <w:lang w:val="pt-BR"/>
        </w:rPr>
        <w:t xml:space="preserve"> (khoảng 5,04ha)</w:t>
      </w:r>
      <w:r>
        <w:rPr>
          <w:iCs/>
          <w:szCs w:val="28"/>
          <w:lang w:val="pt-BR"/>
        </w:rPr>
        <w:t xml:space="preserve"> trên tổng diện tích 737.597,7 m2 diện tích đất cụm công nghiệp Hồ Sơn 1.</w:t>
      </w:r>
    </w:p>
    <w:p w14:paraId="6C23B8AA" w14:textId="12795F4A" w:rsidR="00E363F2" w:rsidRPr="00B825AD" w:rsidRDefault="009B643B" w:rsidP="00B825AD">
      <w:pPr>
        <w:pStyle w:val="Heading2"/>
        <w:rPr>
          <w:color w:val="8064A2" w:themeColor="accent4"/>
        </w:rPr>
      </w:pPr>
      <w:bookmarkStart w:id="241" w:name="_Toc151524225"/>
      <w:bookmarkStart w:id="242" w:name="_Toc151743269"/>
      <w:bookmarkStart w:id="243" w:name="_Toc151743455"/>
      <w:bookmarkStart w:id="244" w:name="_Toc95986509"/>
      <w:bookmarkStart w:id="245" w:name="_Toc97718157"/>
      <w:bookmarkStart w:id="246" w:name="_Toc140768588"/>
      <w:bookmarkStart w:id="247" w:name="_Toc150174110"/>
      <w:bookmarkStart w:id="248" w:name="_Toc240007281"/>
      <w:r w:rsidRPr="00F83527">
        <w:t>6.2.</w:t>
      </w:r>
      <w:r w:rsidR="00582D36">
        <w:t>2</w:t>
      </w:r>
      <w:r w:rsidRPr="00F83527">
        <w:t>. Cơ cấu quy hoạch sử dụng đất</w:t>
      </w:r>
      <w:bookmarkEnd w:id="240"/>
      <w:bookmarkEnd w:id="241"/>
      <w:bookmarkEnd w:id="242"/>
      <w:bookmarkEnd w:id="243"/>
      <w:bookmarkEnd w:id="244"/>
      <w:bookmarkEnd w:id="245"/>
      <w:bookmarkEnd w:id="246"/>
      <w:bookmarkEnd w:id="247"/>
      <w:r w:rsidR="00B825AD">
        <w:t xml:space="preserve"> </w:t>
      </w:r>
      <w:r w:rsidR="00B825AD" w:rsidRPr="00B825AD">
        <w:rPr>
          <w:color w:val="8064A2" w:themeColor="accent4"/>
        </w:rPr>
        <w:t>(</w:t>
      </w:r>
      <w:r w:rsidR="00B825AD">
        <w:rPr>
          <w:color w:val="8064A2" w:themeColor="accent4"/>
        </w:rPr>
        <w:t>điều chỉnh</w:t>
      </w:r>
      <w:r w:rsidR="00B825AD" w:rsidRPr="00B825AD">
        <w:rPr>
          <w:color w:val="8064A2" w:themeColor="accent4"/>
        </w:rPr>
        <w:t>)</w:t>
      </w:r>
      <w:bookmarkEnd w:id="248"/>
    </w:p>
    <w:p w14:paraId="317036D6" w14:textId="3179918B" w:rsidR="00E363F2" w:rsidRPr="00F83527" w:rsidRDefault="009B643B">
      <w:pPr>
        <w:spacing w:before="0" w:after="120" w:line="240" w:lineRule="auto"/>
        <w:ind w:firstLine="567"/>
        <w:jc w:val="center"/>
        <w:rPr>
          <w:b/>
          <w:i/>
          <w:szCs w:val="28"/>
          <w:lang w:val="nb-NO"/>
        </w:rPr>
      </w:pPr>
      <w:r w:rsidRPr="00F83527">
        <w:rPr>
          <w:b/>
          <w:i/>
          <w:szCs w:val="28"/>
          <w:lang w:val="nb-NO"/>
        </w:rPr>
        <w:t>Bảng cơ cấu sử dụng đất toàn CCN</w:t>
      </w:r>
      <w:r w:rsidR="00020660">
        <w:rPr>
          <w:b/>
          <w:i/>
          <w:szCs w:val="28"/>
          <w:lang w:val="nb-NO"/>
        </w:rPr>
        <w:t xml:space="preserve"> đã được phê duyệt tại Quyết định </w:t>
      </w:r>
      <w:r w:rsidR="00020660" w:rsidRPr="00020660">
        <w:rPr>
          <w:b/>
          <w:bCs/>
          <w:i/>
          <w:szCs w:val="28"/>
          <w:lang w:val="pt-BR"/>
        </w:rPr>
        <w:t>6140/QĐ-UBND ngày 22/12/2023 của UBND huyện Hữu Lũng</w:t>
      </w:r>
    </w:p>
    <w:p w14:paraId="5134765B" w14:textId="77777777" w:rsidR="00020660" w:rsidRPr="00020660" w:rsidRDefault="00020660">
      <w:pPr>
        <w:spacing w:before="0" w:line="240" w:lineRule="auto"/>
        <w:jc w:val="center"/>
        <w:rPr>
          <w:b/>
          <w:bCs/>
          <w:szCs w:val="28"/>
          <w:lang w:val="nb-NO"/>
        </w:rPr>
        <w:sectPr w:rsidR="00020660" w:rsidRPr="00020660">
          <w:headerReference w:type="default" r:id="rId16"/>
          <w:footerReference w:type="even" r:id="rId17"/>
          <w:footerReference w:type="default" r:id="rId18"/>
          <w:pgSz w:w="11907" w:h="16840"/>
          <w:pgMar w:top="1100" w:right="924" w:bottom="1349" w:left="1701" w:header="567" w:footer="567" w:gutter="0"/>
          <w:cols w:space="720"/>
          <w:docGrid w:linePitch="381"/>
        </w:sectPr>
      </w:pPr>
    </w:p>
    <w:tbl>
      <w:tblPr>
        <w:tblW w:w="14860" w:type="dxa"/>
        <w:tblInd w:w="93" w:type="dxa"/>
        <w:tblLook w:val="04A0" w:firstRow="1" w:lastRow="0" w:firstColumn="1" w:lastColumn="0" w:noHBand="0" w:noVBand="1"/>
      </w:tblPr>
      <w:tblGrid>
        <w:gridCol w:w="691"/>
        <w:gridCol w:w="1360"/>
        <w:gridCol w:w="5679"/>
        <w:gridCol w:w="1868"/>
        <w:gridCol w:w="986"/>
        <w:gridCol w:w="907"/>
        <w:gridCol w:w="915"/>
        <w:gridCol w:w="902"/>
        <w:gridCol w:w="1552"/>
      </w:tblGrid>
      <w:tr w:rsidR="00E363F2" w14:paraId="7AD15B0F" w14:textId="77777777">
        <w:trPr>
          <w:trHeight w:val="120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38F48AEE" w14:textId="77777777" w:rsidR="00E363F2" w:rsidRDefault="009B643B">
            <w:pPr>
              <w:spacing w:before="0" w:line="240" w:lineRule="auto"/>
              <w:jc w:val="center"/>
              <w:rPr>
                <w:b/>
                <w:bCs/>
                <w:szCs w:val="28"/>
              </w:rPr>
            </w:pPr>
            <w:r>
              <w:rPr>
                <w:b/>
                <w:bCs/>
                <w:szCs w:val="28"/>
              </w:rPr>
              <w:lastRenderedPageBreak/>
              <w:t>Stt</w:t>
            </w:r>
          </w:p>
        </w:tc>
        <w:tc>
          <w:tcPr>
            <w:tcW w:w="1077" w:type="dxa"/>
            <w:tcBorders>
              <w:top w:val="single" w:sz="4" w:space="0" w:color="auto"/>
              <w:left w:val="nil"/>
              <w:bottom w:val="single" w:sz="4" w:space="0" w:color="auto"/>
              <w:right w:val="single" w:sz="4" w:space="0" w:color="auto"/>
            </w:tcBorders>
            <w:shd w:val="clear" w:color="000000" w:fill="FFFFFF"/>
            <w:vAlign w:val="center"/>
          </w:tcPr>
          <w:p w14:paraId="1882A87A" w14:textId="77777777" w:rsidR="00E363F2" w:rsidRDefault="009B643B">
            <w:pPr>
              <w:spacing w:before="0" w:line="240" w:lineRule="auto"/>
              <w:jc w:val="center"/>
              <w:rPr>
                <w:b/>
                <w:bCs/>
                <w:szCs w:val="28"/>
              </w:rPr>
            </w:pPr>
            <w:r>
              <w:rPr>
                <w:b/>
                <w:bCs/>
                <w:szCs w:val="28"/>
              </w:rPr>
              <w:t>Ký hiệu</w:t>
            </w:r>
          </w:p>
        </w:tc>
        <w:tc>
          <w:tcPr>
            <w:tcW w:w="5894" w:type="dxa"/>
            <w:tcBorders>
              <w:top w:val="single" w:sz="4" w:space="0" w:color="auto"/>
              <w:left w:val="nil"/>
              <w:bottom w:val="single" w:sz="4" w:space="0" w:color="auto"/>
              <w:right w:val="single" w:sz="4" w:space="0" w:color="auto"/>
            </w:tcBorders>
            <w:shd w:val="clear" w:color="000000" w:fill="FFFFFF"/>
            <w:vAlign w:val="center"/>
          </w:tcPr>
          <w:p w14:paraId="678605E4" w14:textId="77777777" w:rsidR="00E363F2" w:rsidRDefault="009B643B">
            <w:pPr>
              <w:spacing w:before="0" w:line="240" w:lineRule="auto"/>
              <w:jc w:val="center"/>
              <w:rPr>
                <w:b/>
                <w:bCs/>
                <w:szCs w:val="28"/>
              </w:rPr>
            </w:pPr>
            <w:r>
              <w:rPr>
                <w:b/>
                <w:bCs/>
                <w:szCs w:val="28"/>
              </w:rPr>
              <w:t>Chức năng sử dụng đất</w:t>
            </w:r>
          </w:p>
        </w:tc>
        <w:tc>
          <w:tcPr>
            <w:tcW w:w="1874" w:type="dxa"/>
            <w:tcBorders>
              <w:top w:val="single" w:sz="4" w:space="0" w:color="auto"/>
              <w:left w:val="nil"/>
              <w:bottom w:val="single" w:sz="4" w:space="0" w:color="auto"/>
              <w:right w:val="single" w:sz="4" w:space="0" w:color="auto"/>
            </w:tcBorders>
            <w:shd w:val="clear" w:color="000000" w:fill="FFFFFF"/>
            <w:vAlign w:val="center"/>
          </w:tcPr>
          <w:p w14:paraId="1B9CF72A" w14:textId="77777777" w:rsidR="00E363F2" w:rsidRDefault="009B643B">
            <w:pPr>
              <w:spacing w:before="0" w:line="240" w:lineRule="auto"/>
              <w:jc w:val="center"/>
              <w:rPr>
                <w:b/>
                <w:bCs/>
                <w:szCs w:val="28"/>
              </w:rPr>
            </w:pPr>
            <w:r>
              <w:rPr>
                <w:b/>
                <w:bCs/>
                <w:szCs w:val="28"/>
              </w:rPr>
              <w:t>Diện tích</w:t>
            </w:r>
            <w:r>
              <w:rPr>
                <w:b/>
                <w:bCs/>
                <w:szCs w:val="28"/>
              </w:rPr>
              <w:br/>
              <w:t>lô đất</w:t>
            </w:r>
            <w:r>
              <w:rPr>
                <w:b/>
                <w:bCs/>
                <w:szCs w:val="28"/>
              </w:rPr>
              <w:br/>
              <w:t>(m2)</w:t>
            </w:r>
          </w:p>
        </w:tc>
        <w:tc>
          <w:tcPr>
            <w:tcW w:w="986" w:type="dxa"/>
            <w:tcBorders>
              <w:top w:val="single" w:sz="4" w:space="0" w:color="auto"/>
              <w:left w:val="nil"/>
              <w:bottom w:val="single" w:sz="4" w:space="0" w:color="auto"/>
              <w:right w:val="single" w:sz="4" w:space="0" w:color="auto"/>
            </w:tcBorders>
            <w:shd w:val="clear" w:color="000000" w:fill="FFFFFF"/>
            <w:vAlign w:val="center"/>
          </w:tcPr>
          <w:p w14:paraId="6FC2B8FB" w14:textId="77777777" w:rsidR="00E363F2" w:rsidRDefault="009B643B">
            <w:pPr>
              <w:spacing w:before="0" w:line="240" w:lineRule="auto"/>
              <w:jc w:val="center"/>
              <w:rPr>
                <w:b/>
                <w:bCs/>
                <w:szCs w:val="28"/>
              </w:rPr>
            </w:pPr>
            <w:r>
              <w:rPr>
                <w:b/>
                <w:bCs/>
                <w:szCs w:val="28"/>
              </w:rPr>
              <w:t>Tỷ lệ (%)</w:t>
            </w:r>
          </w:p>
        </w:tc>
        <w:tc>
          <w:tcPr>
            <w:tcW w:w="918" w:type="dxa"/>
            <w:tcBorders>
              <w:top w:val="single" w:sz="4" w:space="0" w:color="auto"/>
              <w:left w:val="nil"/>
              <w:bottom w:val="single" w:sz="4" w:space="0" w:color="auto"/>
              <w:right w:val="single" w:sz="4" w:space="0" w:color="auto"/>
            </w:tcBorders>
            <w:shd w:val="clear" w:color="000000" w:fill="FFFFFF"/>
            <w:vAlign w:val="center"/>
          </w:tcPr>
          <w:p w14:paraId="1C3F7444" w14:textId="77777777" w:rsidR="00E363F2" w:rsidRDefault="009B643B">
            <w:pPr>
              <w:spacing w:before="0" w:line="240" w:lineRule="auto"/>
              <w:jc w:val="center"/>
              <w:rPr>
                <w:b/>
                <w:bCs/>
                <w:szCs w:val="28"/>
              </w:rPr>
            </w:pPr>
            <w:r>
              <w:rPr>
                <w:b/>
                <w:bCs/>
                <w:szCs w:val="28"/>
              </w:rPr>
              <w:t>Mật độ xd tối đa (%)</w:t>
            </w:r>
          </w:p>
        </w:tc>
        <w:tc>
          <w:tcPr>
            <w:tcW w:w="919" w:type="dxa"/>
            <w:tcBorders>
              <w:top w:val="single" w:sz="4" w:space="0" w:color="auto"/>
              <w:left w:val="nil"/>
              <w:bottom w:val="single" w:sz="4" w:space="0" w:color="auto"/>
              <w:right w:val="single" w:sz="4" w:space="0" w:color="auto"/>
            </w:tcBorders>
            <w:shd w:val="clear" w:color="000000" w:fill="FFFFFF"/>
            <w:vAlign w:val="center"/>
          </w:tcPr>
          <w:p w14:paraId="495C0A94" w14:textId="77777777" w:rsidR="00E363F2" w:rsidRDefault="009B643B">
            <w:pPr>
              <w:spacing w:before="0" w:line="240" w:lineRule="auto"/>
              <w:jc w:val="center"/>
              <w:rPr>
                <w:b/>
                <w:bCs/>
                <w:szCs w:val="28"/>
              </w:rPr>
            </w:pPr>
            <w:r>
              <w:rPr>
                <w:b/>
                <w:bCs/>
                <w:szCs w:val="28"/>
              </w:rPr>
              <w:t>Tầng cao tối đa</w:t>
            </w:r>
          </w:p>
        </w:tc>
        <w:tc>
          <w:tcPr>
            <w:tcW w:w="917" w:type="dxa"/>
            <w:tcBorders>
              <w:top w:val="single" w:sz="4" w:space="0" w:color="auto"/>
              <w:left w:val="nil"/>
              <w:bottom w:val="single" w:sz="4" w:space="0" w:color="auto"/>
              <w:right w:val="single" w:sz="4" w:space="0" w:color="auto"/>
            </w:tcBorders>
            <w:shd w:val="clear" w:color="000000" w:fill="FFFFFF"/>
            <w:vAlign w:val="center"/>
          </w:tcPr>
          <w:p w14:paraId="6B0E9A3E" w14:textId="77777777" w:rsidR="00E363F2" w:rsidRDefault="009B643B">
            <w:pPr>
              <w:spacing w:before="0" w:line="240" w:lineRule="auto"/>
              <w:jc w:val="center"/>
              <w:rPr>
                <w:b/>
                <w:bCs/>
                <w:szCs w:val="28"/>
              </w:rPr>
            </w:pPr>
            <w:r>
              <w:rPr>
                <w:b/>
                <w:bCs/>
                <w:szCs w:val="28"/>
              </w:rPr>
              <w:t>Hệ số sdđ</w:t>
            </w:r>
          </w:p>
        </w:tc>
        <w:tc>
          <w:tcPr>
            <w:tcW w:w="1576" w:type="dxa"/>
            <w:tcBorders>
              <w:top w:val="single" w:sz="4" w:space="0" w:color="auto"/>
              <w:left w:val="nil"/>
              <w:bottom w:val="single" w:sz="4" w:space="0" w:color="auto"/>
              <w:right w:val="single" w:sz="4" w:space="0" w:color="auto"/>
            </w:tcBorders>
            <w:shd w:val="clear" w:color="000000" w:fill="FFFFFF"/>
            <w:vAlign w:val="center"/>
          </w:tcPr>
          <w:p w14:paraId="2A402B7E" w14:textId="77777777" w:rsidR="00E363F2" w:rsidRDefault="009B643B">
            <w:pPr>
              <w:spacing w:before="0" w:line="240" w:lineRule="auto"/>
              <w:jc w:val="center"/>
              <w:rPr>
                <w:b/>
                <w:bCs/>
                <w:szCs w:val="28"/>
              </w:rPr>
            </w:pPr>
            <w:r>
              <w:rPr>
                <w:b/>
                <w:bCs/>
                <w:szCs w:val="28"/>
              </w:rPr>
              <w:t>Theo quy chuẩn 01/2021</w:t>
            </w:r>
          </w:p>
        </w:tc>
      </w:tr>
      <w:tr w:rsidR="00E363F2" w14:paraId="65EE7BD1" w14:textId="77777777">
        <w:trPr>
          <w:trHeight w:val="600"/>
        </w:trPr>
        <w:tc>
          <w:tcPr>
            <w:tcW w:w="7670"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4C9F49EE" w14:textId="77777777" w:rsidR="00E363F2" w:rsidRDefault="009B643B">
            <w:pPr>
              <w:spacing w:before="0" w:line="240" w:lineRule="auto"/>
              <w:jc w:val="center"/>
              <w:rPr>
                <w:b/>
                <w:bCs/>
                <w:szCs w:val="28"/>
              </w:rPr>
            </w:pPr>
            <w:r>
              <w:rPr>
                <w:b/>
                <w:bCs/>
                <w:szCs w:val="28"/>
              </w:rPr>
              <w:t>Diện tích quy hoạch cụm công nghiệp</w:t>
            </w:r>
          </w:p>
        </w:tc>
        <w:tc>
          <w:tcPr>
            <w:tcW w:w="1874" w:type="dxa"/>
            <w:tcBorders>
              <w:top w:val="nil"/>
              <w:left w:val="nil"/>
              <w:bottom w:val="single" w:sz="4" w:space="0" w:color="auto"/>
              <w:right w:val="single" w:sz="4" w:space="0" w:color="auto"/>
            </w:tcBorders>
            <w:shd w:val="clear" w:color="000000" w:fill="FFFFFF"/>
            <w:vAlign w:val="center"/>
          </w:tcPr>
          <w:p w14:paraId="15E4167D" w14:textId="77777777" w:rsidR="00E363F2" w:rsidRDefault="009B643B">
            <w:pPr>
              <w:spacing w:before="0" w:line="240" w:lineRule="auto"/>
              <w:ind w:firstLineChars="100" w:firstLine="281"/>
              <w:jc w:val="right"/>
              <w:rPr>
                <w:b/>
                <w:bCs/>
                <w:szCs w:val="28"/>
              </w:rPr>
            </w:pPr>
            <w:r>
              <w:rPr>
                <w:b/>
                <w:bCs/>
                <w:szCs w:val="28"/>
              </w:rPr>
              <w:t>737.597,70</w:t>
            </w:r>
          </w:p>
        </w:tc>
        <w:tc>
          <w:tcPr>
            <w:tcW w:w="986" w:type="dxa"/>
            <w:tcBorders>
              <w:top w:val="nil"/>
              <w:left w:val="nil"/>
              <w:bottom w:val="single" w:sz="4" w:space="0" w:color="auto"/>
              <w:right w:val="single" w:sz="4" w:space="0" w:color="auto"/>
            </w:tcBorders>
            <w:shd w:val="clear" w:color="000000" w:fill="FFFFFF"/>
            <w:vAlign w:val="center"/>
          </w:tcPr>
          <w:p w14:paraId="6A3F89E2" w14:textId="77777777" w:rsidR="00E363F2" w:rsidRDefault="009B643B">
            <w:pPr>
              <w:spacing w:before="0" w:line="240" w:lineRule="auto"/>
              <w:jc w:val="right"/>
              <w:rPr>
                <w:b/>
                <w:bCs/>
                <w:szCs w:val="28"/>
              </w:rPr>
            </w:pPr>
            <w:r>
              <w:rPr>
                <w:b/>
                <w:bCs/>
                <w:szCs w:val="28"/>
              </w:rPr>
              <w:t>100,00</w:t>
            </w:r>
          </w:p>
        </w:tc>
        <w:tc>
          <w:tcPr>
            <w:tcW w:w="918" w:type="dxa"/>
            <w:tcBorders>
              <w:top w:val="nil"/>
              <w:left w:val="nil"/>
              <w:bottom w:val="single" w:sz="4" w:space="0" w:color="auto"/>
              <w:right w:val="single" w:sz="4" w:space="0" w:color="auto"/>
            </w:tcBorders>
            <w:shd w:val="clear" w:color="000000" w:fill="FFFFFF"/>
            <w:vAlign w:val="center"/>
          </w:tcPr>
          <w:p w14:paraId="22998017" w14:textId="77777777" w:rsidR="00E363F2" w:rsidRDefault="009B643B">
            <w:pPr>
              <w:spacing w:before="0" w:line="240" w:lineRule="auto"/>
              <w:rPr>
                <w:b/>
                <w:bCs/>
                <w:szCs w:val="28"/>
              </w:rPr>
            </w:pPr>
            <w:r>
              <w:rPr>
                <w:b/>
                <w:bCs/>
                <w:szCs w:val="28"/>
              </w:rPr>
              <w:t> </w:t>
            </w:r>
          </w:p>
        </w:tc>
        <w:tc>
          <w:tcPr>
            <w:tcW w:w="919" w:type="dxa"/>
            <w:tcBorders>
              <w:top w:val="nil"/>
              <w:left w:val="nil"/>
              <w:bottom w:val="single" w:sz="4" w:space="0" w:color="auto"/>
              <w:right w:val="single" w:sz="4" w:space="0" w:color="auto"/>
            </w:tcBorders>
            <w:shd w:val="clear" w:color="000000" w:fill="FFFFFF"/>
            <w:vAlign w:val="center"/>
          </w:tcPr>
          <w:p w14:paraId="75D3B5CA" w14:textId="77777777" w:rsidR="00E363F2" w:rsidRDefault="009B643B">
            <w:pPr>
              <w:spacing w:before="0" w:line="240" w:lineRule="auto"/>
              <w:rPr>
                <w:b/>
                <w:bCs/>
                <w:szCs w:val="28"/>
              </w:rPr>
            </w:pPr>
            <w:r>
              <w:rPr>
                <w:b/>
                <w:bCs/>
                <w:szCs w:val="28"/>
              </w:rPr>
              <w:t> </w:t>
            </w:r>
          </w:p>
        </w:tc>
        <w:tc>
          <w:tcPr>
            <w:tcW w:w="917" w:type="dxa"/>
            <w:tcBorders>
              <w:top w:val="nil"/>
              <w:left w:val="nil"/>
              <w:bottom w:val="single" w:sz="4" w:space="0" w:color="auto"/>
              <w:right w:val="single" w:sz="4" w:space="0" w:color="auto"/>
            </w:tcBorders>
            <w:shd w:val="clear" w:color="000000" w:fill="FFFFFF"/>
            <w:vAlign w:val="center"/>
          </w:tcPr>
          <w:p w14:paraId="55F1F281" w14:textId="77777777" w:rsidR="00E363F2" w:rsidRDefault="009B643B">
            <w:pPr>
              <w:spacing w:before="0" w:line="240" w:lineRule="auto"/>
              <w:rPr>
                <w:b/>
                <w:bCs/>
                <w:szCs w:val="28"/>
              </w:rPr>
            </w:pPr>
            <w:r>
              <w:rPr>
                <w:b/>
                <w:bCs/>
                <w:szCs w:val="28"/>
              </w:rPr>
              <w:t> </w:t>
            </w:r>
          </w:p>
        </w:tc>
        <w:tc>
          <w:tcPr>
            <w:tcW w:w="1576" w:type="dxa"/>
            <w:tcBorders>
              <w:top w:val="nil"/>
              <w:left w:val="nil"/>
              <w:bottom w:val="single" w:sz="4" w:space="0" w:color="auto"/>
              <w:right w:val="single" w:sz="4" w:space="0" w:color="auto"/>
            </w:tcBorders>
            <w:vAlign w:val="bottom"/>
          </w:tcPr>
          <w:p w14:paraId="3DF11CE6" w14:textId="77777777" w:rsidR="00E363F2" w:rsidRDefault="009B643B">
            <w:pPr>
              <w:spacing w:before="0" w:line="240" w:lineRule="auto"/>
              <w:jc w:val="center"/>
              <w:rPr>
                <w:b/>
                <w:bCs/>
                <w:szCs w:val="28"/>
              </w:rPr>
            </w:pPr>
            <w:r>
              <w:rPr>
                <w:b/>
                <w:bCs/>
                <w:szCs w:val="28"/>
              </w:rPr>
              <w:t> </w:t>
            </w:r>
          </w:p>
        </w:tc>
      </w:tr>
      <w:tr w:rsidR="00E363F2" w14:paraId="3FB84E32" w14:textId="77777777">
        <w:trPr>
          <w:trHeight w:val="499"/>
        </w:trPr>
        <w:tc>
          <w:tcPr>
            <w:tcW w:w="699" w:type="dxa"/>
            <w:tcBorders>
              <w:top w:val="nil"/>
              <w:left w:val="single" w:sz="4" w:space="0" w:color="auto"/>
              <w:bottom w:val="single" w:sz="4" w:space="0" w:color="auto"/>
              <w:right w:val="single" w:sz="4" w:space="0" w:color="auto"/>
            </w:tcBorders>
            <w:shd w:val="clear" w:color="000000" w:fill="FFFFFF"/>
            <w:vAlign w:val="center"/>
          </w:tcPr>
          <w:p w14:paraId="09110015" w14:textId="77777777" w:rsidR="00E363F2" w:rsidRDefault="009B643B">
            <w:pPr>
              <w:spacing w:before="0" w:line="240" w:lineRule="auto"/>
              <w:jc w:val="center"/>
              <w:rPr>
                <w:b/>
                <w:bCs/>
                <w:szCs w:val="28"/>
              </w:rPr>
            </w:pPr>
            <w:r>
              <w:rPr>
                <w:b/>
                <w:bCs/>
                <w:szCs w:val="28"/>
              </w:rPr>
              <w:t>I</w:t>
            </w:r>
          </w:p>
        </w:tc>
        <w:tc>
          <w:tcPr>
            <w:tcW w:w="1077" w:type="dxa"/>
            <w:tcBorders>
              <w:top w:val="nil"/>
              <w:left w:val="nil"/>
              <w:bottom w:val="single" w:sz="4" w:space="0" w:color="auto"/>
              <w:right w:val="single" w:sz="4" w:space="0" w:color="auto"/>
            </w:tcBorders>
            <w:shd w:val="clear" w:color="000000" w:fill="FFFFFF"/>
            <w:vAlign w:val="center"/>
          </w:tcPr>
          <w:p w14:paraId="6C3CE278" w14:textId="77777777" w:rsidR="00E363F2" w:rsidRDefault="009B643B">
            <w:pPr>
              <w:spacing w:before="0" w:line="240" w:lineRule="auto"/>
              <w:jc w:val="center"/>
              <w:rPr>
                <w:b/>
                <w:bCs/>
                <w:szCs w:val="28"/>
              </w:rPr>
            </w:pPr>
            <w:r>
              <w:rPr>
                <w:b/>
                <w:bCs/>
                <w:szCs w:val="28"/>
              </w:rPr>
              <w:t>HCDV</w:t>
            </w:r>
          </w:p>
        </w:tc>
        <w:tc>
          <w:tcPr>
            <w:tcW w:w="5894" w:type="dxa"/>
            <w:tcBorders>
              <w:top w:val="nil"/>
              <w:left w:val="nil"/>
              <w:bottom w:val="single" w:sz="4" w:space="0" w:color="auto"/>
              <w:right w:val="single" w:sz="4" w:space="0" w:color="auto"/>
            </w:tcBorders>
            <w:shd w:val="clear" w:color="000000" w:fill="FFFFFF"/>
            <w:vAlign w:val="center"/>
          </w:tcPr>
          <w:p w14:paraId="76C90250" w14:textId="77777777" w:rsidR="00E363F2" w:rsidRDefault="009B643B">
            <w:pPr>
              <w:spacing w:before="0" w:line="240" w:lineRule="auto"/>
              <w:ind w:firstLineChars="100" w:firstLine="281"/>
              <w:rPr>
                <w:b/>
                <w:bCs/>
                <w:szCs w:val="28"/>
              </w:rPr>
            </w:pPr>
            <w:r>
              <w:rPr>
                <w:b/>
                <w:bCs/>
                <w:szCs w:val="28"/>
              </w:rPr>
              <w:t>Đất hành chính, dịch vụ</w:t>
            </w:r>
          </w:p>
        </w:tc>
        <w:tc>
          <w:tcPr>
            <w:tcW w:w="1874" w:type="dxa"/>
            <w:tcBorders>
              <w:top w:val="nil"/>
              <w:left w:val="nil"/>
              <w:bottom w:val="single" w:sz="4" w:space="0" w:color="auto"/>
              <w:right w:val="single" w:sz="4" w:space="0" w:color="auto"/>
            </w:tcBorders>
            <w:shd w:val="clear" w:color="000000" w:fill="FFFFFF"/>
            <w:vAlign w:val="center"/>
          </w:tcPr>
          <w:p w14:paraId="186AA67C" w14:textId="77777777" w:rsidR="00E363F2" w:rsidRDefault="009B643B">
            <w:pPr>
              <w:spacing w:before="0" w:line="240" w:lineRule="auto"/>
              <w:ind w:firstLineChars="100" w:firstLine="281"/>
              <w:jc w:val="right"/>
              <w:rPr>
                <w:b/>
                <w:bCs/>
                <w:szCs w:val="28"/>
              </w:rPr>
            </w:pPr>
            <w:r>
              <w:rPr>
                <w:b/>
                <w:bCs/>
                <w:szCs w:val="28"/>
              </w:rPr>
              <w:t>21.379,29</w:t>
            </w:r>
          </w:p>
        </w:tc>
        <w:tc>
          <w:tcPr>
            <w:tcW w:w="986" w:type="dxa"/>
            <w:tcBorders>
              <w:top w:val="nil"/>
              <w:left w:val="nil"/>
              <w:bottom w:val="single" w:sz="4" w:space="0" w:color="auto"/>
              <w:right w:val="single" w:sz="4" w:space="0" w:color="auto"/>
            </w:tcBorders>
            <w:shd w:val="clear" w:color="000000" w:fill="FFFFFF"/>
            <w:vAlign w:val="center"/>
          </w:tcPr>
          <w:p w14:paraId="4E819A6B" w14:textId="77777777" w:rsidR="00E363F2" w:rsidRDefault="009B643B">
            <w:pPr>
              <w:spacing w:before="0" w:line="240" w:lineRule="auto"/>
              <w:jc w:val="right"/>
              <w:rPr>
                <w:b/>
                <w:bCs/>
                <w:szCs w:val="28"/>
              </w:rPr>
            </w:pPr>
            <w:r>
              <w:rPr>
                <w:b/>
                <w:bCs/>
                <w:szCs w:val="28"/>
              </w:rPr>
              <w:t>2,90</w:t>
            </w:r>
          </w:p>
        </w:tc>
        <w:tc>
          <w:tcPr>
            <w:tcW w:w="918" w:type="dxa"/>
            <w:tcBorders>
              <w:top w:val="nil"/>
              <w:left w:val="nil"/>
              <w:bottom w:val="single" w:sz="4" w:space="0" w:color="auto"/>
              <w:right w:val="single" w:sz="4" w:space="0" w:color="auto"/>
            </w:tcBorders>
            <w:shd w:val="clear" w:color="000000" w:fill="FFFFFF"/>
            <w:vAlign w:val="center"/>
          </w:tcPr>
          <w:p w14:paraId="5D0DDDA0" w14:textId="77777777" w:rsidR="00E363F2" w:rsidRDefault="009B643B">
            <w:pPr>
              <w:spacing w:before="0" w:line="240" w:lineRule="auto"/>
              <w:jc w:val="center"/>
              <w:rPr>
                <w:b/>
                <w:bCs/>
                <w:szCs w:val="28"/>
              </w:rPr>
            </w:pPr>
            <w:r>
              <w:rPr>
                <w:b/>
                <w:bCs/>
                <w:szCs w:val="28"/>
              </w:rPr>
              <w:t>40</w:t>
            </w:r>
          </w:p>
        </w:tc>
        <w:tc>
          <w:tcPr>
            <w:tcW w:w="919" w:type="dxa"/>
            <w:tcBorders>
              <w:top w:val="nil"/>
              <w:left w:val="nil"/>
              <w:bottom w:val="single" w:sz="4" w:space="0" w:color="auto"/>
              <w:right w:val="single" w:sz="4" w:space="0" w:color="auto"/>
            </w:tcBorders>
            <w:shd w:val="clear" w:color="000000" w:fill="FFFFFF"/>
            <w:vAlign w:val="center"/>
          </w:tcPr>
          <w:p w14:paraId="77FC2C65" w14:textId="77777777" w:rsidR="00E363F2" w:rsidRDefault="009B643B">
            <w:pPr>
              <w:spacing w:before="0" w:line="240" w:lineRule="auto"/>
              <w:jc w:val="center"/>
              <w:rPr>
                <w:b/>
                <w:bCs/>
                <w:szCs w:val="28"/>
              </w:rPr>
            </w:pPr>
            <w:r>
              <w:rPr>
                <w:b/>
                <w:bCs/>
                <w:szCs w:val="28"/>
              </w:rPr>
              <w:t>5</w:t>
            </w:r>
          </w:p>
        </w:tc>
        <w:tc>
          <w:tcPr>
            <w:tcW w:w="917" w:type="dxa"/>
            <w:tcBorders>
              <w:top w:val="nil"/>
              <w:left w:val="nil"/>
              <w:bottom w:val="single" w:sz="4" w:space="0" w:color="auto"/>
              <w:right w:val="single" w:sz="4" w:space="0" w:color="auto"/>
            </w:tcBorders>
            <w:shd w:val="clear" w:color="000000" w:fill="FFFFFF"/>
            <w:vAlign w:val="center"/>
          </w:tcPr>
          <w:p w14:paraId="204026C3" w14:textId="77777777" w:rsidR="00E363F2" w:rsidRDefault="009B643B">
            <w:pPr>
              <w:spacing w:before="0" w:line="240" w:lineRule="auto"/>
              <w:jc w:val="center"/>
              <w:rPr>
                <w:b/>
                <w:bCs/>
                <w:szCs w:val="28"/>
              </w:rPr>
            </w:pPr>
            <w:r>
              <w:rPr>
                <w:b/>
                <w:bCs/>
                <w:szCs w:val="28"/>
              </w:rPr>
              <w:t>2,0</w:t>
            </w:r>
          </w:p>
        </w:tc>
        <w:tc>
          <w:tcPr>
            <w:tcW w:w="1576" w:type="dxa"/>
            <w:vMerge w:val="restart"/>
            <w:tcBorders>
              <w:top w:val="nil"/>
              <w:left w:val="single" w:sz="4" w:space="0" w:color="auto"/>
              <w:bottom w:val="nil"/>
              <w:right w:val="single" w:sz="4" w:space="0" w:color="auto"/>
            </w:tcBorders>
            <w:shd w:val="clear" w:color="000000" w:fill="FFFFFF"/>
            <w:vAlign w:val="center"/>
          </w:tcPr>
          <w:p w14:paraId="581BDB48" w14:textId="77777777" w:rsidR="00E363F2" w:rsidRDefault="009B643B">
            <w:pPr>
              <w:spacing w:before="0" w:line="240" w:lineRule="auto"/>
              <w:jc w:val="center"/>
              <w:rPr>
                <w:b/>
                <w:bCs/>
                <w:szCs w:val="28"/>
              </w:rPr>
            </w:pPr>
            <w:r>
              <w:rPr>
                <w:b/>
                <w:bCs/>
                <w:szCs w:val="28"/>
              </w:rPr>
              <w:t>Không quy định</w:t>
            </w:r>
          </w:p>
        </w:tc>
      </w:tr>
      <w:tr w:rsidR="00E363F2" w14:paraId="04704F08"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1C9CA35E" w14:textId="77777777" w:rsidR="00E363F2" w:rsidRDefault="009B643B">
            <w:pPr>
              <w:spacing w:before="0" w:line="240" w:lineRule="auto"/>
              <w:jc w:val="center"/>
              <w:rPr>
                <w:szCs w:val="28"/>
              </w:rPr>
            </w:pPr>
            <w:r>
              <w:rPr>
                <w:szCs w:val="28"/>
              </w:rPr>
              <w:t>1</w:t>
            </w:r>
          </w:p>
        </w:tc>
        <w:tc>
          <w:tcPr>
            <w:tcW w:w="1077" w:type="dxa"/>
            <w:tcBorders>
              <w:top w:val="nil"/>
              <w:left w:val="nil"/>
              <w:bottom w:val="single" w:sz="4" w:space="0" w:color="auto"/>
              <w:right w:val="single" w:sz="4" w:space="0" w:color="auto"/>
            </w:tcBorders>
            <w:shd w:val="clear" w:color="000000" w:fill="FFFFFF"/>
            <w:vAlign w:val="center"/>
          </w:tcPr>
          <w:p w14:paraId="40340066" w14:textId="77777777" w:rsidR="00E363F2" w:rsidRDefault="009B643B">
            <w:pPr>
              <w:spacing w:before="0" w:line="240" w:lineRule="auto"/>
              <w:jc w:val="center"/>
              <w:rPr>
                <w:szCs w:val="28"/>
              </w:rPr>
            </w:pPr>
            <w:r>
              <w:rPr>
                <w:szCs w:val="28"/>
              </w:rPr>
              <w:t>HCDV.01</w:t>
            </w:r>
          </w:p>
        </w:tc>
        <w:tc>
          <w:tcPr>
            <w:tcW w:w="5894" w:type="dxa"/>
            <w:tcBorders>
              <w:top w:val="nil"/>
              <w:left w:val="nil"/>
              <w:bottom w:val="single" w:sz="4" w:space="0" w:color="auto"/>
              <w:right w:val="single" w:sz="4" w:space="0" w:color="auto"/>
            </w:tcBorders>
            <w:shd w:val="clear" w:color="000000" w:fill="FFFFFF"/>
            <w:vAlign w:val="center"/>
          </w:tcPr>
          <w:p w14:paraId="26002C30" w14:textId="77777777" w:rsidR="00E363F2" w:rsidRDefault="009B643B">
            <w:pPr>
              <w:spacing w:before="0" w:line="240" w:lineRule="auto"/>
              <w:ind w:firstLineChars="300" w:firstLine="840"/>
              <w:rPr>
                <w:szCs w:val="28"/>
              </w:rPr>
            </w:pPr>
            <w:r>
              <w:rPr>
                <w:szCs w:val="28"/>
              </w:rPr>
              <w:t>Đất hành chính, dịch vụ</w:t>
            </w:r>
          </w:p>
        </w:tc>
        <w:tc>
          <w:tcPr>
            <w:tcW w:w="1874" w:type="dxa"/>
            <w:tcBorders>
              <w:top w:val="nil"/>
              <w:left w:val="nil"/>
              <w:bottom w:val="single" w:sz="4" w:space="0" w:color="auto"/>
              <w:right w:val="single" w:sz="4" w:space="0" w:color="auto"/>
            </w:tcBorders>
            <w:shd w:val="clear" w:color="000000" w:fill="FFFFFF"/>
            <w:vAlign w:val="center"/>
          </w:tcPr>
          <w:p w14:paraId="6FABECD3" w14:textId="77777777" w:rsidR="00E363F2" w:rsidRDefault="009B643B">
            <w:pPr>
              <w:spacing w:before="0" w:line="240" w:lineRule="auto"/>
              <w:ind w:firstLineChars="100" w:firstLine="280"/>
              <w:jc w:val="right"/>
              <w:rPr>
                <w:szCs w:val="28"/>
              </w:rPr>
            </w:pPr>
            <w:r>
              <w:rPr>
                <w:szCs w:val="28"/>
              </w:rPr>
              <w:t>1.150,00</w:t>
            </w:r>
          </w:p>
        </w:tc>
        <w:tc>
          <w:tcPr>
            <w:tcW w:w="986" w:type="dxa"/>
            <w:tcBorders>
              <w:top w:val="nil"/>
              <w:left w:val="nil"/>
              <w:bottom w:val="single" w:sz="4" w:space="0" w:color="auto"/>
              <w:right w:val="single" w:sz="4" w:space="0" w:color="auto"/>
            </w:tcBorders>
            <w:shd w:val="clear" w:color="000000" w:fill="FFFFFF"/>
            <w:vAlign w:val="center"/>
          </w:tcPr>
          <w:p w14:paraId="31A94E1E"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4726AB4A" w14:textId="77777777" w:rsidR="00E363F2" w:rsidRDefault="009B643B">
            <w:pPr>
              <w:spacing w:before="0" w:line="240" w:lineRule="auto"/>
              <w:jc w:val="center"/>
              <w:rPr>
                <w:szCs w:val="28"/>
              </w:rPr>
            </w:pPr>
            <w:r>
              <w:rPr>
                <w:szCs w:val="28"/>
              </w:rPr>
              <w:t>40</w:t>
            </w:r>
          </w:p>
        </w:tc>
        <w:tc>
          <w:tcPr>
            <w:tcW w:w="919" w:type="dxa"/>
            <w:tcBorders>
              <w:top w:val="nil"/>
              <w:left w:val="nil"/>
              <w:bottom w:val="single" w:sz="4" w:space="0" w:color="auto"/>
              <w:right w:val="single" w:sz="4" w:space="0" w:color="auto"/>
            </w:tcBorders>
            <w:shd w:val="clear" w:color="000000" w:fill="FFFFFF"/>
            <w:vAlign w:val="center"/>
          </w:tcPr>
          <w:p w14:paraId="31862048" w14:textId="77777777" w:rsidR="00E363F2" w:rsidRDefault="009B643B">
            <w:pPr>
              <w:spacing w:before="0" w:line="240" w:lineRule="auto"/>
              <w:jc w:val="center"/>
              <w:rPr>
                <w:szCs w:val="28"/>
              </w:rPr>
            </w:pPr>
            <w:r>
              <w:rPr>
                <w:szCs w:val="28"/>
              </w:rPr>
              <w:t>5</w:t>
            </w:r>
          </w:p>
        </w:tc>
        <w:tc>
          <w:tcPr>
            <w:tcW w:w="917" w:type="dxa"/>
            <w:tcBorders>
              <w:top w:val="nil"/>
              <w:left w:val="nil"/>
              <w:bottom w:val="single" w:sz="4" w:space="0" w:color="auto"/>
              <w:right w:val="single" w:sz="4" w:space="0" w:color="auto"/>
            </w:tcBorders>
            <w:shd w:val="clear" w:color="000000" w:fill="FFFFFF"/>
            <w:vAlign w:val="center"/>
          </w:tcPr>
          <w:p w14:paraId="0191414D" w14:textId="77777777" w:rsidR="00E363F2" w:rsidRDefault="009B643B">
            <w:pPr>
              <w:spacing w:before="0" w:line="240" w:lineRule="auto"/>
              <w:jc w:val="center"/>
              <w:rPr>
                <w:szCs w:val="28"/>
              </w:rPr>
            </w:pPr>
            <w:r>
              <w:rPr>
                <w:szCs w:val="28"/>
              </w:rPr>
              <w:t>2,0</w:t>
            </w:r>
          </w:p>
        </w:tc>
        <w:tc>
          <w:tcPr>
            <w:tcW w:w="1576" w:type="dxa"/>
            <w:vMerge/>
            <w:tcBorders>
              <w:top w:val="nil"/>
              <w:left w:val="single" w:sz="4" w:space="0" w:color="auto"/>
              <w:bottom w:val="nil"/>
              <w:right w:val="single" w:sz="4" w:space="0" w:color="auto"/>
            </w:tcBorders>
            <w:vAlign w:val="center"/>
          </w:tcPr>
          <w:p w14:paraId="3C82E3F7" w14:textId="77777777" w:rsidR="00E363F2" w:rsidRDefault="00E363F2">
            <w:pPr>
              <w:spacing w:before="0" w:line="240" w:lineRule="auto"/>
              <w:rPr>
                <w:b/>
                <w:bCs/>
                <w:szCs w:val="28"/>
              </w:rPr>
            </w:pPr>
          </w:p>
        </w:tc>
      </w:tr>
      <w:tr w:rsidR="00E363F2" w14:paraId="7D320B00"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63948BBE" w14:textId="77777777" w:rsidR="00E363F2" w:rsidRDefault="009B643B">
            <w:pPr>
              <w:spacing w:before="0" w:line="240" w:lineRule="auto"/>
              <w:jc w:val="center"/>
              <w:rPr>
                <w:szCs w:val="28"/>
              </w:rPr>
            </w:pPr>
            <w:r>
              <w:rPr>
                <w:szCs w:val="28"/>
              </w:rPr>
              <w:t>2</w:t>
            </w:r>
          </w:p>
        </w:tc>
        <w:tc>
          <w:tcPr>
            <w:tcW w:w="1077" w:type="dxa"/>
            <w:tcBorders>
              <w:top w:val="nil"/>
              <w:left w:val="nil"/>
              <w:bottom w:val="single" w:sz="4" w:space="0" w:color="auto"/>
              <w:right w:val="single" w:sz="4" w:space="0" w:color="auto"/>
            </w:tcBorders>
            <w:shd w:val="clear" w:color="000000" w:fill="FFFFFF"/>
            <w:vAlign w:val="center"/>
          </w:tcPr>
          <w:p w14:paraId="54C1EDCF" w14:textId="77777777" w:rsidR="00E363F2" w:rsidRDefault="009B643B">
            <w:pPr>
              <w:spacing w:before="0" w:line="240" w:lineRule="auto"/>
              <w:jc w:val="center"/>
              <w:rPr>
                <w:szCs w:val="28"/>
              </w:rPr>
            </w:pPr>
            <w:r>
              <w:rPr>
                <w:szCs w:val="28"/>
              </w:rPr>
              <w:t>HCDV.02</w:t>
            </w:r>
          </w:p>
        </w:tc>
        <w:tc>
          <w:tcPr>
            <w:tcW w:w="5894" w:type="dxa"/>
            <w:tcBorders>
              <w:top w:val="nil"/>
              <w:left w:val="nil"/>
              <w:bottom w:val="single" w:sz="4" w:space="0" w:color="auto"/>
              <w:right w:val="single" w:sz="4" w:space="0" w:color="auto"/>
            </w:tcBorders>
            <w:shd w:val="clear" w:color="000000" w:fill="FFFFFF"/>
            <w:vAlign w:val="center"/>
          </w:tcPr>
          <w:p w14:paraId="2ECD0CB8" w14:textId="77777777" w:rsidR="00E363F2" w:rsidRDefault="009B643B">
            <w:pPr>
              <w:spacing w:before="0" w:line="240" w:lineRule="auto"/>
              <w:ind w:firstLineChars="300" w:firstLine="840"/>
              <w:rPr>
                <w:szCs w:val="28"/>
              </w:rPr>
            </w:pPr>
            <w:r>
              <w:rPr>
                <w:szCs w:val="28"/>
              </w:rPr>
              <w:t>Đất hành chính, dịch vụ</w:t>
            </w:r>
          </w:p>
        </w:tc>
        <w:tc>
          <w:tcPr>
            <w:tcW w:w="1874" w:type="dxa"/>
            <w:tcBorders>
              <w:top w:val="nil"/>
              <w:left w:val="nil"/>
              <w:bottom w:val="single" w:sz="4" w:space="0" w:color="auto"/>
              <w:right w:val="single" w:sz="4" w:space="0" w:color="auto"/>
            </w:tcBorders>
            <w:shd w:val="clear" w:color="000000" w:fill="FFFFFF"/>
            <w:vAlign w:val="center"/>
          </w:tcPr>
          <w:p w14:paraId="0B6DC59D" w14:textId="77777777" w:rsidR="00E363F2" w:rsidRDefault="009B643B">
            <w:pPr>
              <w:spacing w:before="0" w:line="240" w:lineRule="auto"/>
              <w:ind w:firstLineChars="100" w:firstLine="280"/>
              <w:jc w:val="right"/>
              <w:rPr>
                <w:szCs w:val="28"/>
              </w:rPr>
            </w:pPr>
            <w:r>
              <w:rPr>
                <w:szCs w:val="28"/>
              </w:rPr>
              <w:t>1.636,14</w:t>
            </w:r>
          </w:p>
        </w:tc>
        <w:tc>
          <w:tcPr>
            <w:tcW w:w="986" w:type="dxa"/>
            <w:tcBorders>
              <w:top w:val="nil"/>
              <w:left w:val="nil"/>
              <w:bottom w:val="single" w:sz="4" w:space="0" w:color="auto"/>
              <w:right w:val="single" w:sz="4" w:space="0" w:color="auto"/>
            </w:tcBorders>
            <w:shd w:val="clear" w:color="000000" w:fill="FFFFFF"/>
            <w:vAlign w:val="center"/>
          </w:tcPr>
          <w:p w14:paraId="0D42D88D"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587A5BC2" w14:textId="77777777" w:rsidR="00E363F2" w:rsidRDefault="009B643B">
            <w:pPr>
              <w:spacing w:before="0" w:line="240" w:lineRule="auto"/>
              <w:jc w:val="center"/>
              <w:rPr>
                <w:szCs w:val="28"/>
              </w:rPr>
            </w:pPr>
            <w:r>
              <w:rPr>
                <w:szCs w:val="28"/>
              </w:rPr>
              <w:t>40</w:t>
            </w:r>
          </w:p>
        </w:tc>
        <w:tc>
          <w:tcPr>
            <w:tcW w:w="919" w:type="dxa"/>
            <w:tcBorders>
              <w:top w:val="nil"/>
              <w:left w:val="nil"/>
              <w:bottom w:val="single" w:sz="4" w:space="0" w:color="auto"/>
              <w:right w:val="single" w:sz="4" w:space="0" w:color="auto"/>
            </w:tcBorders>
            <w:shd w:val="clear" w:color="000000" w:fill="FFFFFF"/>
            <w:vAlign w:val="center"/>
          </w:tcPr>
          <w:p w14:paraId="691F06B4" w14:textId="77777777" w:rsidR="00E363F2" w:rsidRDefault="009B643B">
            <w:pPr>
              <w:spacing w:before="0" w:line="240" w:lineRule="auto"/>
              <w:jc w:val="center"/>
              <w:rPr>
                <w:szCs w:val="28"/>
              </w:rPr>
            </w:pPr>
            <w:r>
              <w:rPr>
                <w:szCs w:val="28"/>
              </w:rPr>
              <w:t>5</w:t>
            </w:r>
          </w:p>
        </w:tc>
        <w:tc>
          <w:tcPr>
            <w:tcW w:w="917" w:type="dxa"/>
            <w:tcBorders>
              <w:top w:val="nil"/>
              <w:left w:val="nil"/>
              <w:bottom w:val="single" w:sz="4" w:space="0" w:color="auto"/>
              <w:right w:val="single" w:sz="4" w:space="0" w:color="auto"/>
            </w:tcBorders>
            <w:shd w:val="clear" w:color="000000" w:fill="FFFFFF"/>
            <w:vAlign w:val="center"/>
          </w:tcPr>
          <w:p w14:paraId="66511070" w14:textId="77777777" w:rsidR="00E363F2" w:rsidRDefault="009B643B">
            <w:pPr>
              <w:spacing w:before="0" w:line="240" w:lineRule="auto"/>
              <w:jc w:val="center"/>
              <w:rPr>
                <w:szCs w:val="28"/>
              </w:rPr>
            </w:pPr>
            <w:r>
              <w:rPr>
                <w:szCs w:val="28"/>
              </w:rPr>
              <w:t>2,0</w:t>
            </w:r>
          </w:p>
        </w:tc>
        <w:tc>
          <w:tcPr>
            <w:tcW w:w="1576" w:type="dxa"/>
            <w:vMerge/>
            <w:tcBorders>
              <w:top w:val="nil"/>
              <w:left w:val="single" w:sz="4" w:space="0" w:color="auto"/>
              <w:bottom w:val="nil"/>
              <w:right w:val="single" w:sz="4" w:space="0" w:color="auto"/>
            </w:tcBorders>
            <w:vAlign w:val="center"/>
          </w:tcPr>
          <w:p w14:paraId="4EF08BDA" w14:textId="77777777" w:rsidR="00E363F2" w:rsidRDefault="00E363F2">
            <w:pPr>
              <w:spacing w:before="0" w:line="240" w:lineRule="auto"/>
              <w:rPr>
                <w:b/>
                <w:bCs/>
                <w:szCs w:val="28"/>
              </w:rPr>
            </w:pPr>
          </w:p>
        </w:tc>
      </w:tr>
      <w:tr w:rsidR="00E363F2" w14:paraId="5A57B8E5"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03DCF2EB" w14:textId="77777777" w:rsidR="00E363F2" w:rsidRDefault="009B643B">
            <w:pPr>
              <w:spacing w:before="0" w:line="240" w:lineRule="auto"/>
              <w:jc w:val="center"/>
              <w:rPr>
                <w:szCs w:val="28"/>
              </w:rPr>
            </w:pPr>
            <w:r>
              <w:rPr>
                <w:szCs w:val="28"/>
              </w:rPr>
              <w:t>3</w:t>
            </w:r>
          </w:p>
        </w:tc>
        <w:tc>
          <w:tcPr>
            <w:tcW w:w="1077" w:type="dxa"/>
            <w:tcBorders>
              <w:top w:val="nil"/>
              <w:left w:val="nil"/>
              <w:bottom w:val="single" w:sz="4" w:space="0" w:color="auto"/>
              <w:right w:val="single" w:sz="4" w:space="0" w:color="auto"/>
            </w:tcBorders>
            <w:shd w:val="clear" w:color="000000" w:fill="FFFFFF"/>
            <w:vAlign w:val="center"/>
          </w:tcPr>
          <w:p w14:paraId="4E5FD4D9" w14:textId="77777777" w:rsidR="00E363F2" w:rsidRDefault="009B643B">
            <w:pPr>
              <w:spacing w:before="0" w:line="240" w:lineRule="auto"/>
              <w:jc w:val="center"/>
              <w:rPr>
                <w:szCs w:val="28"/>
              </w:rPr>
            </w:pPr>
            <w:r>
              <w:rPr>
                <w:szCs w:val="28"/>
              </w:rPr>
              <w:t>HCDV.03</w:t>
            </w:r>
          </w:p>
        </w:tc>
        <w:tc>
          <w:tcPr>
            <w:tcW w:w="5894" w:type="dxa"/>
            <w:tcBorders>
              <w:top w:val="nil"/>
              <w:left w:val="nil"/>
              <w:bottom w:val="single" w:sz="4" w:space="0" w:color="auto"/>
              <w:right w:val="single" w:sz="4" w:space="0" w:color="auto"/>
            </w:tcBorders>
            <w:shd w:val="clear" w:color="000000" w:fill="FFFFFF"/>
            <w:vAlign w:val="center"/>
          </w:tcPr>
          <w:p w14:paraId="4D755A81" w14:textId="77777777" w:rsidR="00E363F2" w:rsidRDefault="009B643B">
            <w:pPr>
              <w:spacing w:before="0" w:line="240" w:lineRule="auto"/>
              <w:ind w:firstLineChars="300" w:firstLine="840"/>
              <w:rPr>
                <w:szCs w:val="28"/>
              </w:rPr>
            </w:pPr>
            <w:r>
              <w:rPr>
                <w:szCs w:val="28"/>
              </w:rPr>
              <w:t>Đất hành chính, dịch vụ</w:t>
            </w:r>
          </w:p>
        </w:tc>
        <w:tc>
          <w:tcPr>
            <w:tcW w:w="1874" w:type="dxa"/>
            <w:tcBorders>
              <w:top w:val="nil"/>
              <w:left w:val="nil"/>
              <w:bottom w:val="single" w:sz="4" w:space="0" w:color="auto"/>
              <w:right w:val="single" w:sz="4" w:space="0" w:color="auto"/>
            </w:tcBorders>
            <w:shd w:val="clear" w:color="000000" w:fill="FFFFFF"/>
            <w:vAlign w:val="center"/>
          </w:tcPr>
          <w:p w14:paraId="2A1DE041" w14:textId="77777777" w:rsidR="00E363F2" w:rsidRDefault="009B643B">
            <w:pPr>
              <w:spacing w:before="0" w:line="240" w:lineRule="auto"/>
              <w:ind w:firstLineChars="100" w:firstLine="280"/>
              <w:jc w:val="right"/>
              <w:rPr>
                <w:szCs w:val="28"/>
              </w:rPr>
            </w:pPr>
            <w:r>
              <w:rPr>
                <w:szCs w:val="28"/>
              </w:rPr>
              <w:t>12.974,72</w:t>
            </w:r>
          </w:p>
        </w:tc>
        <w:tc>
          <w:tcPr>
            <w:tcW w:w="986" w:type="dxa"/>
            <w:tcBorders>
              <w:top w:val="nil"/>
              <w:left w:val="nil"/>
              <w:bottom w:val="single" w:sz="4" w:space="0" w:color="auto"/>
              <w:right w:val="single" w:sz="4" w:space="0" w:color="auto"/>
            </w:tcBorders>
            <w:shd w:val="clear" w:color="000000" w:fill="FFFFFF"/>
            <w:vAlign w:val="center"/>
          </w:tcPr>
          <w:p w14:paraId="5730EBD6"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0AD462DD" w14:textId="77777777" w:rsidR="00E363F2" w:rsidRDefault="009B643B">
            <w:pPr>
              <w:spacing w:before="0" w:line="240" w:lineRule="auto"/>
              <w:jc w:val="center"/>
              <w:rPr>
                <w:szCs w:val="28"/>
              </w:rPr>
            </w:pPr>
            <w:r>
              <w:rPr>
                <w:szCs w:val="28"/>
              </w:rPr>
              <w:t>40</w:t>
            </w:r>
          </w:p>
        </w:tc>
        <w:tc>
          <w:tcPr>
            <w:tcW w:w="919" w:type="dxa"/>
            <w:tcBorders>
              <w:top w:val="nil"/>
              <w:left w:val="nil"/>
              <w:bottom w:val="single" w:sz="4" w:space="0" w:color="auto"/>
              <w:right w:val="single" w:sz="4" w:space="0" w:color="auto"/>
            </w:tcBorders>
            <w:shd w:val="clear" w:color="000000" w:fill="FFFFFF"/>
            <w:vAlign w:val="center"/>
          </w:tcPr>
          <w:p w14:paraId="10E15DE7" w14:textId="77777777" w:rsidR="00E363F2" w:rsidRDefault="009B643B">
            <w:pPr>
              <w:spacing w:before="0" w:line="240" w:lineRule="auto"/>
              <w:jc w:val="center"/>
              <w:rPr>
                <w:szCs w:val="28"/>
              </w:rPr>
            </w:pPr>
            <w:r>
              <w:rPr>
                <w:szCs w:val="28"/>
              </w:rPr>
              <w:t>5</w:t>
            </w:r>
          </w:p>
        </w:tc>
        <w:tc>
          <w:tcPr>
            <w:tcW w:w="917" w:type="dxa"/>
            <w:tcBorders>
              <w:top w:val="nil"/>
              <w:left w:val="nil"/>
              <w:bottom w:val="single" w:sz="4" w:space="0" w:color="auto"/>
              <w:right w:val="single" w:sz="4" w:space="0" w:color="auto"/>
            </w:tcBorders>
            <w:shd w:val="clear" w:color="000000" w:fill="FFFFFF"/>
            <w:vAlign w:val="center"/>
          </w:tcPr>
          <w:p w14:paraId="30DC2170" w14:textId="77777777" w:rsidR="00E363F2" w:rsidRDefault="009B643B">
            <w:pPr>
              <w:spacing w:before="0" w:line="240" w:lineRule="auto"/>
              <w:jc w:val="center"/>
              <w:rPr>
                <w:szCs w:val="28"/>
              </w:rPr>
            </w:pPr>
            <w:r>
              <w:rPr>
                <w:szCs w:val="28"/>
              </w:rPr>
              <w:t>2,0</w:t>
            </w:r>
          </w:p>
        </w:tc>
        <w:tc>
          <w:tcPr>
            <w:tcW w:w="1576" w:type="dxa"/>
            <w:vMerge/>
            <w:tcBorders>
              <w:top w:val="nil"/>
              <w:left w:val="single" w:sz="4" w:space="0" w:color="auto"/>
              <w:bottom w:val="nil"/>
              <w:right w:val="single" w:sz="4" w:space="0" w:color="auto"/>
            </w:tcBorders>
            <w:vAlign w:val="center"/>
          </w:tcPr>
          <w:p w14:paraId="07FB9A36" w14:textId="77777777" w:rsidR="00E363F2" w:rsidRDefault="00E363F2">
            <w:pPr>
              <w:spacing w:before="0" w:line="240" w:lineRule="auto"/>
              <w:rPr>
                <w:b/>
                <w:bCs/>
                <w:szCs w:val="28"/>
              </w:rPr>
            </w:pPr>
          </w:p>
        </w:tc>
      </w:tr>
      <w:tr w:rsidR="00E363F2" w14:paraId="5446966A"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725D1AA1" w14:textId="77777777" w:rsidR="00E363F2" w:rsidRDefault="009B643B">
            <w:pPr>
              <w:spacing w:before="0" w:line="240" w:lineRule="auto"/>
              <w:jc w:val="center"/>
              <w:rPr>
                <w:szCs w:val="28"/>
              </w:rPr>
            </w:pPr>
            <w:r>
              <w:rPr>
                <w:szCs w:val="28"/>
              </w:rPr>
              <w:t>4</w:t>
            </w:r>
          </w:p>
        </w:tc>
        <w:tc>
          <w:tcPr>
            <w:tcW w:w="1077" w:type="dxa"/>
            <w:tcBorders>
              <w:top w:val="nil"/>
              <w:left w:val="nil"/>
              <w:bottom w:val="single" w:sz="4" w:space="0" w:color="auto"/>
              <w:right w:val="single" w:sz="4" w:space="0" w:color="auto"/>
            </w:tcBorders>
            <w:shd w:val="clear" w:color="000000" w:fill="FFFFFF"/>
            <w:vAlign w:val="center"/>
          </w:tcPr>
          <w:p w14:paraId="78D392D6" w14:textId="77777777" w:rsidR="00E363F2" w:rsidRDefault="009B643B">
            <w:pPr>
              <w:spacing w:before="0" w:line="240" w:lineRule="auto"/>
              <w:jc w:val="center"/>
              <w:rPr>
                <w:szCs w:val="28"/>
              </w:rPr>
            </w:pPr>
            <w:r>
              <w:rPr>
                <w:szCs w:val="28"/>
              </w:rPr>
              <w:t>HCDV.04</w:t>
            </w:r>
          </w:p>
        </w:tc>
        <w:tc>
          <w:tcPr>
            <w:tcW w:w="5894" w:type="dxa"/>
            <w:tcBorders>
              <w:top w:val="nil"/>
              <w:left w:val="nil"/>
              <w:bottom w:val="single" w:sz="4" w:space="0" w:color="auto"/>
              <w:right w:val="single" w:sz="4" w:space="0" w:color="auto"/>
            </w:tcBorders>
            <w:shd w:val="clear" w:color="000000" w:fill="FFFFFF"/>
            <w:vAlign w:val="center"/>
          </w:tcPr>
          <w:p w14:paraId="67B521C9" w14:textId="77777777" w:rsidR="00E363F2" w:rsidRDefault="009B643B">
            <w:pPr>
              <w:spacing w:before="0" w:line="240" w:lineRule="auto"/>
              <w:ind w:firstLineChars="300" w:firstLine="840"/>
              <w:rPr>
                <w:szCs w:val="28"/>
              </w:rPr>
            </w:pPr>
            <w:r>
              <w:rPr>
                <w:szCs w:val="28"/>
              </w:rPr>
              <w:t>Đất hành chính, dịch vụ</w:t>
            </w:r>
          </w:p>
        </w:tc>
        <w:tc>
          <w:tcPr>
            <w:tcW w:w="1874" w:type="dxa"/>
            <w:tcBorders>
              <w:top w:val="nil"/>
              <w:left w:val="nil"/>
              <w:bottom w:val="single" w:sz="4" w:space="0" w:color="auto"/>
              <w:right w:val="single" w:sz="4" w:space="0" w:color="auto"/>
            </w:tcBorders>
            <w:shd w:val="clear" w:color="000000" w:fill="FFFFFF"/>
            <w:vAlign w:val="center"/>
          </w:tcPr>
          <w:p w14:paraId="2ADE1A93" w14:textId="77777777" w:rsidR="00E363F2" w:rsidRDefault="009B643B">
            <w:pPr>
              <w:spacing w:before="0" w:line="240" w:lineRule="auto"/>
              <w:ind w:firstLineChars="100" w:firstLine="280"/>
              <w:jc w:val="right"/>
              <w:rPr>
                <w:szCs w:val="28"/>
              </w:rPr>
            </w:pPr>
            <w:r>
              <w:rPr>
                <w:szCs w:val="28"/>
              </w:rPr>
              <w:t>5.618,43</w:t>
            </w:r>
          </w:p>
        </w:tc>
        <w:tc>
          <w:tcPr>
            <w:tcW w:w="986" w:type="dxa"/>
            <w:tcBorders>
              <w:top w:val="nil"/>
              <w:left w:val="nil"/>
              <w:bottom w:val="single" w:sz="4" w:space="0" w:color="auto"/>
              <w:right w:val="single" w:sz="4" w:space="0" w:color="auto"/>
            </w:tcBorders>
            <w:shd w:val="clear" w:color="000000" w:fill="FFFFFF"/>
            <w:vAlign w:val="center"/>
          </w:tcPr>
          <w:p w14:paraId="25AE4B3A"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2A88B109" w14:textId="77777777" w:rsidR="00E363F2" w:rsidRDefault="009B643B">
            <w:pPr>
              <w:spacing w:before="0" w:line="240" w:lineRule="auto"/>
              <w:jc w:val="center"/>
              <w:rPr>
                <w:szCs w:val="28"/>
              </w:rPr>
            </w:pPr>
            <w:r>
              <w:rPr>
                <w:szCs w:val="28"/>
              </w:rPr>
              <w:t>40</w:t>
            </w:r>
          </w:p>
        </w:tc>
        <w:tc>
          <w:tcPr>
            <w:tcW w:w="919" w:type="dxa"/>
            <w:tcBorders>
              <w:top w:val="nil"/>
              <w:left w:val="nil"/>
              <w:bottom w:val="single" w:sz="4" w:space="0" w:color="auto"/>
              <w:right w:val="single" w:sz="4" w:space="0" w:color="auto"/>
            </w:tcBorders>
            <w:shd w:val="clear" w:color="000000" w:fill="FFFFFF"/>
            <w:vAlign w:val="center"/>
          </w:tcPr>
          <w:p w14:paraId="58FC6C40" w14:textId="77777777" w:rsidR="00E363F2" w:rsidRDefault="009B643B">
            <w:pPr>
              <w:spacing w:before="0" w:line="240" w:lineRule="auto"/>
              <w:jc w:val="center"/>
              <w:rPr>
                <w:szCs w:val="28"/>
              </w:rPr>
            </w:pPr>
            <w:r>
              <w:rPr>
                <w:szCs w:val="28"/>
              </w:rPr>
              <w:t>5</w:t>
            </w:r>
          </w:p>
        </w:tc>
        <w:tc>
          <w:tcPr>
            <w:tcW w:w="917" w:type="dxa"/>
            <w:tcBorders>
              <w:top w:val="nil"/>
              <w:left w:val="nil"/>
              <w:bottom w:val="single" w:sz="4" w:space="0" w:color="auto"/>
              <w:right w:val="single" w:sz="4" w:space="0" w:color="auto"/>
            </w:tcBorders>
            <w:shd w:val="clear" w:color="000000" w:fill="FFFFFF"/>
            <w:vAlign w:val="center"/>
          </w:tcPr>
          <w:p w14:paraId="66D1C61D" w14:textId="77777777" w:rsidR="00E363F2" w:rsidRDefault="009B643B">
            <w:pPr>
              <w:spacing w:before="0" w:line="240" w:lineRule="auto"/>
              <w:jc w:val="center"/>
              <w:rPr>
                <w:szCs w:val="28"/>
              </w:rPr>
            </w:pPr>
            <w:r>
              <w:rPr>
                <w:szCs w:val="28"/>
              </w:rPr>
              <w:t>2,0</w:t>
            </w:r>
          </w:p>
        </w:tc>
        <w:tc>
          <w:tcPr>
            <w:tcW w:w="1576" w:type="dxa"/>
            <w:vMerge/>
            <w:tcBorders>
              <w:top w:val="nil"/>
              <w:left w:val="single" w:sz="4" w:space="0" w:color="auto"/>
              <w:bottom w:val="nil"/>
              <w:right w:val="single" w:sz="4" w:space="0" w:color="auto"/>
            </w:tcBorders>
            <w:vAlign w:val="center"/>
          </w:tcPr>
          <w:p w14:paraId="18AA31D6" w14:textId="77777777" w:rsidR="00E363F2" w:rsidRDefault="00E363F2">
            <w:pPr>
              <w:spacing w:before="0" w:line="240" w:lineRule="auto"/>
              <w:rPr>
                <w:b/>
                <w:bCs/>
                <w:szCs w:val="28"/>
              </w:rPr>
            </w:pPr>
          </w:p>
        </w:tc>
      </w:tr>
      <w:tr w:rsidR="00E363F2" w14:paraId="1F422722" w14:textId="77777777">
        <w:trPr>
          <w:trHeight w:val="499"/>
        </w:trPr>
        <w:tc>
          <w:tcPr>
            <w:tcW w:w="699" w:type="dxa"/>
            <w:tcBorders>
              <w:top w:val="nil"/>
              <w:left w:val="single" w:sz="4" w:space="0" w:color="auto"/>
              <w:bottom w:val="single" w:sz="4" w:space="0" w:color="auto"/>
              <w:right w:val="single" w:sz="4" w:space="0" w:color="auto"/>
            </w:tcBorders>
            <w:shd w:val="clear" w:color="000000" w:fill="FFFFFF"/>
            <w:vAlign w:val="center"/>
          </w:tcPr>
          <w:p w14:paraId="330538C6" w14:textId="77777777" w:rsidR="00E363F2" w:rsidRDefault="009B643B">
            <w:pPr>
              <w:spacing w:before="0" w:line="240" w:lineRule="auto"/>
              <w:jc w:val="center"/>
              <w:rPr>
                <w:b/>
                <w:bCs/>
                <w:szCs w:val="28"/>
              </w:rPr>
            </w:pPr>
            <w:r>
              <w:rPr>
                <w:b/>
                <w:bCs/>
                <w:szCs w:val="28"/>
              </w:rPr>
              <w:t>II</w:t>
            </w:r>
          </w:p>
        </w:tc>
        <w:tc>
          <w:tcPr>
            <w:tcW w:w="1077" w:type="dxa"/>
            <w:tcBorders>
              <w:top w:val="nil"/>
              <w:left w:val="nil"/>
              <w:bottom w:val="single" w:sz="4" w:space="0" w:color="auto"/>
              <w:right w:val="single" w:sz="4" w:space="0" w:color="auto"/>
            </w:tcBorders>
            <w:shd w:val="clear" w:color="000000" w:fill="FFFFFF"/>
            <w:vAlign w:val="center"/>
          </w:tcPr>
          <w:p w14:paraId="6A5FDCB8" w14:textId="77777777" w:rsidR="00E363F2" w:rsidRDefault="009B643B">
            <w:pPr>
              <w:spacing w:before="0" w:line="240" w:lineRule="auto"/>
              <w:jc w:val="center"/>
              <w:rPr>
                <w:b/>
                <w:bCs/>
                <w:szCs w:val="28"/>
              </w:rPr>
            </w:pPr>
            <w:r>
              <w:rPr>
                <w:b/>
                <w:bCs/>
                <w:szCs w:val="28"/>
              </w:rPr>
              <w:t>CN</w:t>
            </w:r>
          </w:p>
        </w:tc>
        <w:tc>
          <w:tcPr>
            <w:tcW w:w="5894" w:type="dxa"/>
            <w:tcBorders>
              <w:top w:val="nil"/>
              <w:left w:val="nil"/>
              <w:bottom w:val="single" w:sz="4" w:space="0" w:color="auto"/>
              <w:right w:val="single" w:sz="4" w:space="0" w:color="auto"/>
            </w:tcBorders>
            <w:shd w:val="clear" w:color="000000" w:fill="FFFFFF"/>
            <w:vAlign w:val="center"/>
          </w:tcPr>
          <w:p w14:paraId="7AA3620C" w14:textId="77777777" w:rsidR="00E363F2" w:rsidRDefault="009B643B">
            <w:pPr>
              <w:spacing w:before="0" w:line="240" w:lineRule="auto"/>
              <w:ind w:firstLineChars="100" w:firstLine="281"/>
              <w:rPr>
                <w:b/>
                <w:bCs/>
                <w:szCs w:val="28"/>
              </w:rPr>
            </w:pPr>
            <w:r>
              <w:rPr>
                <w:b/>
                <w:bCs/>
                <w:szCs w:val="28"/>
              </w:rPr>
              <w:t>Đất công nghiệp, kho bãi</w:t>
            </w:r>
          </w:p>
        </w:tc>
        <w:tc>
          <w:tcPr>
            <w:tcW w:w="1874" w:type="dxa"/>
            <w:tcBorders>
              <w:top w:val="nil"/>
              <w:left w:val="nil"/>
              <w:bottom w:val="single" w:sz="4" w:space="0" w:color="auto"/>
              <w:right w:val="single" w:sz="4" w:space="0" w:color="auto"/>
            </w:tcBorders>
            <w:shd w:val="clear" w:color="000000" w:fill="FFFFFF"/>
            <w:vAlign w:val="center"/>
          </w:tcPr>
          <w:p w14:paraId="68F55314" w14:textId="77777777" w:rsidR="00E363F2" w:rsidRDefault="009B643B">
            <w:pPr>
              <w:spacing w:before="0" w:line="240" w:lineRule="auto"/>
              <w:ind w:firstLineChars="100" w:firstLine="281"/>
              <w:jc w:val="right"/>
              <w:rPr>
                <w:b/>
                <w:bCs/>
                <w:szCs w:val="28"/>
              </w:rPr>
            </w:pPr>
            <w:r>
              <w:rPr>
                <w:b/>
                <w:bCs/>
                <w:szCs w:val="28"/>
              </w:rPr>
              <w:t>498.977,75</w:t>
            </w:r>
          </w:p>
        </w:tc>
        <w:tc>
          <w:tcPr>
            <w:tcW w:w="986" w:type="dxa"/>
            <w:tcBorders>
              <w:top w:val="nil"/>
              <w:left w:val="nil"/>
              <w:bottom w:val="single" w:sz="4" w:space="0" w:color="auto"/>
              <w:right w:val="single" w:sz="4" w:space="0" w:color="auto"/>
            </w:tcBorders>
            <w:shd w:val="clear" w:color="000000" w:fill="FFFFFF"/>
            <w:vAlign w:val="center"/>
          </w:tcPr>
          <w:p w14:paraId="268115B0" w14:textId="77777777" w:rsidR="00E363F2" w:rsidRDefault="009B643B">
            <w:pPr>
              <w:spacing w:before="0" w:line="240" w:lineRule="auto"/>
              <w:jc w:val="right"/>
              <w:rPr>
                <w:b/>
                <w:bCs/>
                <w:szCs w:val="28"/>
              </w:rPr>
            </w:pPr>
            <w:r>
              <w:rPr>
                <w:b/>
                <w:bCs/>
                <w:szCs w:val="28"/>
              </w:rPr>
              <w:t>67,65</w:t>
            </w:r>
          </w:p>
        </w:tc>
        <w:tc>
          <w:tcPr>
            <w:tcW w:w="918" w:type="dxa"/>
            <w:tcBorders>
              <w:top w:val="nil"/>
              <w:left w:val="nil"/>
              <w:bottom w:val="single" w:sz="4" w:space="0" w:color="auto"/>
              <w:right w:val="single" w:sz="4" w:space="0" w:color="auto"/>
            </w:tcBorders>
            <w:shd w:val="clear" w:color="000000" w:fill="FFFFFF"/>
            <w:vAlign w:val="center"/>
          </w:tcPr>
          <w:p w14:paraId="4129B83C" w14:textId="77777777" w:rsidR="00E363F2" w:rsidRDefault="009B643B">
            <w:pPr>
              <w:spacing w:before="0" w:line="240" w:lineRule="auto"/>
              <w:jc w:val="center"/>
              <w:rPr>
                <w:b/>
                <w:bCs/>
                <w:szCs w:val="28"/>
              </w:rPr>
            </w:pPr>
            <w:r>
              <w:rPr>
                <w:b/>
                <w:bCs/>
                <w:szCs w:val="28"/>
              </w:rPr>
              <w:t>70</w:t>
            </w:r>
          </w:p>
        </w:tc>
        <w:tc>
          <w:tcPr>
            <w:tcW w:w="919" w:type="dxa"/>
            <w:tcBorders>
              <w:top w:val="nil"/>
              <w:left w:val="nil"/>
              <w:bottom w:val="single" w:sz="4" w:space="0" w:color="auto"/>
              <w:right w:val="single" w:sz="4" w:space="0" w:color="auto"/>
            </w:tcBorders>
            <w:shd w:val="clear" w:color="000000" w:fill="FFFFFF"/>
            <w:vAlign w:val="center"/>
          </w:tcPr>
          <w:p w14:paraId="788DB195" w14:textId="77777777" w:rsidR="00E363F2" w:rsidRDefault="009B643B">
            <w:pPr>
              <w:spacing w:before="0" w:line="240" w:lineRule="auto"/>
              <w:jc w:val="center"/>
              <w:rPr>
                <w:b/>
                <w:bCs/>
                <w:szCs w:val="28"/>
              </w:rPr>
            </w:pPr>
            <w:r>
              <w:rPr>
                <w:b/>
                <w:bCs/>
                <w:szCs w:val="28"/>
              </w:rPr>
              <w:t>5</w:t>
            </w:r>
          </w:p>
        </w:tc>
        <w:tc>
          <w:tcPr>
            <w:tcW w:w="917" w:type="dxa"/>
            <w:tcBorders>
              <w:top w:val="nil"/>
              <w:left w:val="nil"/>
              <w:bottom w:val="single" w:sz="4" w:space="0" w:color="auto"/>
              <w:right w:val="single" w:sz="4" w:space="0" w:color="auto"/>
            </w:tcBorders>
            <w:shd w:val="clear" w:color="000000" w:fill="FFFFFF"/>
            <w:vAlign w:val="center"/>
          </w:tcPr>
          <w:p w14:paraId="6EE28E86" w14:textId="77777777" w:rsidR="00E363F2" w:rsidRDefault="009B643B">
            <w:pPr>
              <w:spacing w:before="0" w:line="240" w:lineRule="auto"/>
              <w:jc w:val="center"/>
              <w:rPr>
                <w:b/>
                <w:bCs/>
                <w:szCs w:val="28"/>
              </w:rPr>
            </w:pPr>
            <w:r>
              <w:rPr>
                <w:b/>
                <w:bCs/>
                <w:szCs w:val="28"/>
              </w:rPr>
              <w:t>3,5</w:t>
            </w:r>
          </w:p>
        </w:tc>
        <w:tc>
          <w:tcPr>
            <w:tcW w:w="1576" w:type="dxa"/>
            <w:vMerge/>
            <w:tcBorders>
              <w:top w:val="nil"/>
              <w:left w:val="single" w:sz="4" w:space="0" w:color="auto"/>
              <w:bottom w:val="nil"/>
              <w:right w:val="single" w:sz="4" w:space="0" w:color="auto"/>
            </w:tcBorders>
            <w:vAlign w:val="center"/>
          </w:tcPr>
          <w:p w14:paraId="04828C04" w14:textId="77777777" w:rsidR="00E363F2" w:rsidRDefault="00E363F2">
            <w:pPr>
              <w:spacing w:before="0" w:line="240" w:lineRule="auto"/>
              <w:rPr>
                <w:b/>
                <w:bCs/>
                <w:szCs w:val="28"/>
              </w:rPr>
            </w:pPr>
          </w:p>
        </w:tc>
      </w:tr>
      <w:tr w:rsidR="00E363F2" w14:paraId="3E1FA64F"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47E4073D" w14:textId="77777777" w:rsidR="00E363F2" w:rsidRDefault="009B643B">
            <w:pPr>
              <w:spacing w:before="0" w:line="240" w:lineRule="auto"/>
              <w:jc w:val="center"/>
              <w:rPr>
                <w:szCs w:val="28"/>
              </w:rPr>
            </w:pPr>
            <w:r>
              <w:rPr>
                <w:szCs w:val="28"/>
              </w:rPr>
              <w:t>1</w:t>
            </w:r>
          </w:p>
        </w:tc>
        <w:tc>
          <w:tcPr>
            <w:tcW w:w="1077" w:type="dxa"/>
            <w:tcBorders>
              <w:top w:val="nil"/>
              <w:left w:val="nil"/>
              <w:bottom w:val="single" w:sz="4" w:space="0" w:color="auto"/>
              <w:right w:val="single" w:sz="4" w:space="0" w:color="auto"/>
            </w:tcBorders>
            <w:shd w:val="clear" w:color="000000" w:fill="FFFFFF"/>
            <w:vAlign w:val="center"/>
          </w:tcPr>
          <w:p w14:paraId="11F6785E" w14:textId="77777777" w:rsidR="00E363F2" w:rsidRDefault="009B643B">
            <w:pPr>
              <w:spacing w:before="0" w:line="240" w:lineRule="auto"/>
              <w:jc w:val="center"/>
              <w:rPr>
                <w:szCs w:val="28"/>
              </w:rPr>
            </w:pPr>
            <w:r>
              <w:rPr>
                <w:szCs w:val="28"/>
              </w:rPr>
              <w:t>CN.01</w:t>
            </w:r>
          </w:p>
        </w:tc>
        <w:tc>
          <w:tcPr>
            <w:tcW w:w="5894" w:type="dxa"/>
            <w:tcBorders>
              <w:top w:val="nil"/>
              <w:left w:val="nil"/>
              <w:bottom w:val="single" w:sz="4" w:space="0" w:color="auto"/>
              <w:right w:val="single" w:sz="4" w:space="0" w:color="auto"/>
            </w:tcBorders>
            <w:shd w:val="clear" w:color="000000" w:fill="FFFFFF"/>
            <w:vAlign w:val="center"/>
          </w:tcPr>
          <w:p w14:paraId="37747362" w14:textId="77777777" w:rsidR="00E363F2" w:rsidRDefault="009B643B">
            <w:pPr>
              <w:spacing w:before="0" w:line="240" w:lineRule="auto"/>
              <w:ind w:firstLineChars="300" w:firstLine="840"/>
              <w:rPr>
                <w:szCs w:val="28"/>
              </w:rPr>
            </w:pPr>
            <w:r>
              <w:rPr>
                <w:szCs w:val="28"/>
              </w:rPr>
              <w:t>Đất công nghiệp, kho bãi</w:t>
            </w:r>
          </w:p>
        </w:tc>
        <w:tc>
          <w:tcPr>
            <w:tcW w:w="1874" w:type="dxa"/>
            <w:tcBorders>
              <w:top w:val="nil"/>
              <w:left w:val="nil"/>
              <w:bottom w:val="single" w:sz="4" w:space="0" w:color="auto"/>
              <w:right w:val="single" w:sz="4" w:space="0" w:color="auto"/>
            </w:tcBorders>
            <w:shd w:val="clear" w:color="000000" w:fill="FFFFFF"/>
            <w:vAlign w:val="center"/>
          </w:tcPr>
          <w:p w14:paraId="097B4A26" w14:textId="77777777" w:rsidR="00E363F2" w:rsidRDefault="009B643B">
            <w:pPr>
              <w:spacing w:before="0" w:line="240" w:lineRule="auto"/>
              <w:ind w:firstLineChars="100" w:firstLine="280"/>
              <w:jc w:val="right"/>
              <w:rPr>
                <w:szCs w:val="28"/>
              </w:rPr>
            </w:pPr>
            <w:r>
              <w:rPr>
                <w:szCs w:val="28"/>
              </w:rPr>
              <w:t>86.242,03</w:t>
            </w:r>
          </w:p>
        </w:tc>
        <w:tc>
          <w:tcPr>
            <w:tcW w:w="986" w:type="dxa"/>
            <w:tcBorders>
              <w:top w:val="nil"/>
              <w:left w:val="nil"/>
              <w:bottom w:val="single" w:sz="4" w:space="0" w:color="auto"/>
              <w:right w:val="single" w:sz="4" w:space="0" w:color="auto"/>
            </w:tcBorders>
            <w:shd w:val="clear" w:color="000000" w:fill="FFFFFF"/>
            <w:vAlign w:val="center"/>
          </w:tcPr>
          <w:p w14:paraId="59D85B96"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5C3E63C8" w14:textId="77777777" w:rsidR="00E363F2" w:rsidRDefault="009B643B">
            <w:pPr>
              <w:spacing w:before="0" w:line="240" w:lineRule="auto"/>
              <w:jc w:val="center"/>
              <w:rPr>
                <w:szCs w:val="28"/>
              </w:rPr>
            </w:pPr>
            <w:r>
              <w:rPr>
                <w:szCs w:val="28"/>
              </w:rPr>
              <w:t>70</w:t>
            </w:r>
          </w:p>
        </w:tc>
        <w:tc>
          <w:tcPr>
            <w:tcW w:w="919" w:type="dxa"/>
            <w:tcBorders>
              <w:top w:val="nil"/>
              <w:left w:val="nil"/>
              <w:bottom w:val="single" w:sz="4" w:space="0" w:color="auto"/>
              <w:right w:val="single" w:sz="4" w:space="0" w:color="auto"/>
            </w:tcBorders>
            <w:shd w:val="clear" w:color="000000" w:fill="FFFFFF"/>
            <w:vAlign w:val="center"/>
          </w:tcPr>
          <w:p w14:paraId="6086C4C6" w14:textId="77777777" w:rsidR="00E363F2" w:rsidRDefault="009B643B">
            <w:pPr>
              <w:spacing w:before="0" w:line="240" w:lineRule="auto"/>
              <w:jc w:val="center"/>
              <w:rPr>
                <w:szCs w:val="28"/>
              </w:rPr>
            </w:pPr>
            <w:r>
              <w:rPr>
                <w:szCs w:val="28"/>
              </w:rPr>
              <w:t>5</w:t>
            </w:r>
          </w:p>
        </w:tc>
        <w:tc>
          <w:tcPr>
            <w:tcW w:w="917" w:type="dxa"/>
            <w:tcBorders>
              <w:top w:val="nil"/>
              <w:left w:val="nil"/>
              <w:bottom w:val="single" w:sz="4" w:space="0" w:color="auto"/>
              <w:right w:val="single" w:sz="4" w:space="0" w:color="auto"/>
            </w:tcBorders>
            <w:shd w:val="clear" w:color="000000" w:fill="FFFFFF"/>
            <w:vAlign w:val="center"/>
          </w:tcPr>
          <w:p w14:paraId="2D37C6F5" w14:textId="77777777" w:rsidR="00E363F2" w:rsidRDefault="009B643B">
            <w:pPr>
              <w:spacing w:before="0" w:line="240" w:lineRule="auto"/>
              <w:jc w:val="center"/>
              <w:rPr>
                <w:szCs w:val="28"/>
              </w:rPr>
            </w:pPr>
            <w:r>
              <w:rPr>
                <w:szCs w:val="28"/>
              </w:rPr>
              <w:t>3,5</w:t>
            </w:r>
          </w:p>
        </w:tc>
        <w:tc>
          <w:tcPr>
            <w:tcW w:w="1576" w:type="dxa"/>
            <w:vMerge/>
            <w:tcBorders>
              <w:top w:val="nil"/>
              <w:left w:val="single" w:sz="4" w:space="0" w:color="auto"/>
              <w:bottom w:val="nil"/>
              <w:right w:val="single" w:sz="4" w:space="0" w:color="auto"/>
            </w:tcBorders>
            <w:vAlign w:val="center"/>
          </w:tcPr>
          <w:p w14:paraId="4FD8757A" w14:textId="77777777" w:rsidR="00E363F2" w:rsidRDefault="00E363F2">
            <w:pPr>
              <w:spacing w:before="0" w:line="240" w:lineRule="auto"/>
              <w:rPr>
                <w:b/>
                <w:bCs/>
                <w:szCs w:val="28"/>
              </w:rPr>
            </w:pPr>
          </w:p>
        </w:tc>
      </w:tr>
      <w:tr w:rsidR="00E363F2" w14:paraId="7D41BBE8"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5F3BE822" w14:textId="77777777" w:rsidR="00E363F2" w:rsidRDefault="009B643B">
            <w:pPr>
              <w:spacing w:before="0" w:line="240" w:lineRule="auto"/>
              <w:jc w:val="center"/>
              <w:rPr>
                <w:szCs w:val="28"/>
              </w:rPr>
            </w:pPr>
            <w:r>
              <w:rPr>
                <w:szCs w:val="28"/>
              </w:rPr>
              <w:t>2</w:t>
            </w:r>
          </w:p>
        </w:tc>
        <w:tc>
          <w:tcPr>
            <w:tcW w:w="1077" w:type="dxa"/>
            <w:tcBorders>
              <w:top w:val="nil"/>
              <w:left w:val="nil"/>
              <w:bottom w:val="single" w:sz="4" w:space="0" w:color="auto"/>
              <w:right w:val="single" w:sz="4" w:space="0" w:color="auto"/>
            </w:tcBorders>
            <w:shd w:val="clear" w:color="000000" w:fill="FFFFFF"/>
            <w:vAlign w:val="center"/>
          </w:tcPr>
          <w:p w14:paraId="18454C7A" w14:textId="77777777" w:rsidR="00E363F2" w:rsidRDefault="009B643B">
            <w:pPr>
              <w:spacing w:before="0" w:line="240" w:lineRule="auto"/>
              <w:jc w:val="center"/>
              <w:rPr>
                <w:szCs w:val="28"/>
              </w:rPr>
            </w:pPr>
            <w:r>
              <w:rPr>
                <w:szCs w:val="28"/>
              </w:rPr>
              <w:t>CN.02</w:t>
            </w:r>
          </w:p>
        </w:tc>
        <w:tc>
          <w:tcPr>
            <w:tcW w:w="5894" w:type="dxa"/>
            <w:tcBorders>
              <w:top w:val="nil"/>
              <w:left w:val="nil"/>
              <w:bottom w:val="single" w:sz="4" w:space="0" w:color="auto"/>
              <w:right w:val="single" w:sz="4" w:space="0" w:color="auto"/>
            </w:tcBorders>
            <w:shd w:val="clear" w:color="000000" w:fill="FFFFFF"/>
            <w:vAlign w:val="center"/>
          </w:tcPr>
          <w:p w14:paraId="35939BEB" w14:textId="77777777" w:rsidR="00E363F2" w:rsidRDefault="009B643B">
            <w:pPr>
              <w:spacing w:before="0" w:line="240" w:lineRule="auto"/>
              <w:ind w:firstLineChars="300" w:firstLine="840"/>
              <w:rPr>
                <w:szCs w:val="28"/>
              </w:rPr>
            </w:pPr>
            <w:r>
              <w:rPr>
                <w:szCs w:val="28"/>
              </w:rPr>
              <w:t>Đất công nghiệp, kho bãi</w:t>
            </w:r>
          </w:p>
        </w:tc>
        <w:tc>
          <w:tcPr>
            <w:tcW w:w="1874" w:type="dxa"/>
            <w:tcBorders>
              <w:top w:val="nil"/>
              <w:left w:val="nil"/>
              <w:bottom w:val="single" w:sz="4" w:space="0" w:color="auto"/>
              <w:right w:val="single" w:sz="4" w:space="0" w:color="auto"/>
            </w:tcBorders>
            <w:shd w:val="clear" w:color="000000" w:fill="FFFFFF"/>
            <w:vAlign w:val="center"/>
          </w:tcPr>
          <w:p w14:paraId="7AD157AA" w14:textId="77777777" w:rsidR="00E363F2" w:rsidRDefault="009B643B">
            <w:pPr>
              <w:spacing w:before="0" w:line="240" w:lineRule="auto"/>
              <w:ind w:firstLineChars="100" w:firstLine="280"/>
              <w:jc w:val="right"/>
              <w:rPr>
                <w:szCs w:val="28"/>
              </w:rPr>
            </w:pPr>
            <w:r>
              <w:rPr>
                <w:szCs w:val="28"/>
              </w:rPr>
              <w:t>20.771,00</w:t>
            </w:r>
          </w:p>
        </w:tc>
        <w:tc>
          <w:tcPr>
            <w:tcW w:w="986" w:type="dxa"/>
            <w:tcBorders>
              <w:top w:val="nil"/>
              <w:left w:val="nil"/>
              <w:bottom w:val="single" w:sz="4" w:space="0" w:color="auto"/>
              <w:right w:val="single" w:sz="4" w:space="0" w:color="auto"/>
            </w:tcBorders>
            <w:shd w:val="clear" w:color="000000" w:fill="FFFFFF"/>
            <w:vAlign w:val="center"/>
          </w:tcPr>
          <w:p w14:paraId="4C1D1808"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132FCDBD" w14:textId="77777777" w:rsidR="00E363F2" w:rsidRDefault="009B643B">
            <w:pPr>
              <w:spacing w:before="0" w:line="240" w:lineRule="auto"/>
              <w:jc w:val="center"/>
              <w:rPr>
                <w:szCs w:val="28"/>
              </w:rPr>
            </w:pPr>
            <w:r>
              <w:rPr>
                <w:szCs w:val="28"/>
              </w:rPr>
              <w:t>70</w:t>
            </w:r>
          </w:p>
        </w:tc>
        <w:tc>
          <w:tcPr>
            <w:tcW w:w="919" w:type="dxa"/>
            <w:tcBorders>
              <w:top w:val="nil"/>
              <w:left w:val="nil"/>
              <w:bottom w:val="single" w:sz="4" w:space="0" w:color="auto"/>
              <w:right w:val="single" w:sz="4" w:space="0" w:color="auto"/>
            </w:tcBorders>
            <w:shd w:val="clear" w:color="000000" w:fill="FFFFFF"/>
            <w:vAlign w:val="center"/>
          </w:tcPr>
          <w:p w14:paraId="2BF4958A" w14:textId="77777777" w:rsidR="00E363F2" w:rsidRDefault="009B643B">
            <w:pPr>
              <w:spacing w:before="0" w:line="240" w:lineRule="auto"/>
              <w:jc w:val="center"/>
              <w:rPr>
                <w:szCs w:val="28"/>
              </w:rPr>
            </w:pPr>
            <w:r>
              <w:rPr>
                <w:szCs w:val="28"/>
              </w:rPr>
              <w:t>5</w:t>
            </w:r>
          </w:p>
        </w:tc>
        <w:tc>
          <w:tcPr>
            <w:tcW w:w="917" w:type="dxa"/>
            <w:tcBorders>
              <w:top w:val="nil"/>
              <w:left w:val="nil"/>
              <w:bottom w:val="single" w:sz="4" w:space="0" w:color="auto"/>
              <w:right w:val="single" w:sz="4" w:space="0" w:color="auto"/>
            </w:tcBorders>
            <w:shd w:val="clear" w:color="000000" w:fill="FFFFFF"/>
            <w:vAlign w:val="center"/>
          </w:tcPr>
          <w:p w14:paraId="6119ACB7" w14:textId="77777777" w:rsidR="00E363F2" w:rsidRDefault="009B643B">
            <w:pPr>
              <w:spacing w:before="0" w:line="240" w:lineRule="auto"/>
              <w:jc w:val="center"/>
              <w:rPr>
                <w:szCs w:val="28"/>
              </w:rPr>
            </w:pPr>
            <w:r>
              <w:rPr>
                <w:szCs w:val="28"/>
              </w:rPr>
              <w:t>3,5</w:t>
            </w:r>
          </w:p>
        </w:tc>
        <w:tc>
          <w:tcPr>
            <w:tcW w:w="1576" w:type="dxa"/>
            <w:vMerge/>
            <w:tcBorders>
              <w:top w:val="nil"/>
              <w:left w:val="single" w:sz="4" w:space="0" w:color="auto"/>
              <w:bottom w:val="nil"/>
              <w:right w:val="single" w:sz="4" w:space="0" w:color="auto"/>
            </w:tcBorders>
            <w:vAlign w:val="center"/>
          </w:tcPr>
          <w:p w14:paraId="3103E3AA" w14:textId="77777777" w:rsidR="00E363F2" w:rsidRDefault="00E363F2">
            <w:pPr>
              <w:spacing w:before="0" w:line="240" w:lineRule="auto"/>
              <w:rPr>
                <w:b/>
                <w:bCs/>
                <w:szCs w:val="28"/>
              </w:rPr>
            </w:pPr>
          </w:p>
        </w:tc>
      </w:tr>
      <w:tr w:rsidR="00E363F2" w14:paraId="7D59C54A"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5DD2BA9A" w14:textId="77777777" w:rsidR="00E363F2" w:rsidRDefault="009B643B">
            <w:pPr>
              <w:spacing w:before="0" w:line="240" w:lineRule="auto"/>
              <w:jc w:val="center"/>
              <w:rPr>
                <w:szCs w:val="28"/>
              </w:rPr>
            </w:pPr>
            <w:r>
              <w:rPr>
                <w:szCs w:val="28"/>
              </w:rPr>
              <w:t>3</w:t>
            </w:r>
          </w:p>
        </w:tc>
        <w:tc>
          <w:tcPr>
            <w:tcW w:w="1077" w:type="dxa"/>
            <w:tcBorders>
              <w:top w:val="nil"/>
              <w:left w:val="nil"/>
              <w:bottom w:val="single" w:sz="4" w:space="0" w:color="auto"/>
              <w:right w:val="single" w:sz="4" w:space="0" w:color="auto"/>
            </w:tcBorders>
            <w:shd w:val="clear" w:color="000000" w:fill="FFFFFF"/>
            <w:vAlign w:val="center"/>
          </w:tcPr>
          <w:p w14:paraId="784D8194" w14:textId="77777777" w:rsidR="00E363F2" w:rsidRDefault="009B643B">
            <w:pPr>
              <w:spacing w:before="0" w:line="240" w:lineRule="auto"/>
              <w:jc w:val="center"/>
              <w:rPr>
                <w:szCs w:val="28"/>
              </w:rPr>
            </w:pPr>
            <w:r>
              <w:rPr>
                <w:szCs w:val="28"/>
              </w:rPr>
              <w:t>CN.03</w:t>
            </w:r>
          </w:p>
        </w:tc>
        <w:tc>
          <w:tcPr>
            <w:tcW w:w="5894" w:type="dxa"/>
            <w:tcBorders>
              <w:top w:val="nil"/>
              <w:left w:val="nil"/>
              <w:bottom w:val="single" w:sz="4" w:space="0" w:color="auto"/>
              <w:right w:val="single" w:sz="4" w:space="0" w:color="auto"/>
            </w:tcBorders>
            <w:shd w:val="clear" w:color="000000" w:fill="FFFFFF"/>
            <w:vAlign w:val="center"/>
          </w:tcPr>
          <w:p w14:paraId="50711096" w14:textId="77777777" w:rsidR="00E363F2" w:rsidRDefault="009B643B">
            <w:pPr>
              <w:spacing w:before="0" w:line="240" w:lineRule="auto"/>
              <w:ind w:firstLineChars="300" w:firstLine="840"/>
              <w:rPr>
                <w:szCs w:val="28"/>
              </w:rPr>
            </w:pPr>
            <w:r>
              <w:rPr>
                <w:szCs w:val="28"/>
              </w:rPr>
              <w:t>Đất công nghiệp, kho bãi</w:t>
            </w:r>
          </w:p>
        </w:tc>
        <w:tc>
          <w:tcPr>
            <w:tcW w:w="1874" w:type="dxa"/>
            <w:tcBorders>
              <w:top w:val="nil"/>
              <w:left w:val="nil"/>
              <w:bottom w:val="single" w:sz="4" w:space="0" w:color="auto"/>
              <w:right w:val="single" w:sz="4" w:space="0" w:color="auto"/>
            </w:tcBorders>
            <w:shd w:val="clear" w:color="000000" w:fill="FFFFFF"/>
            <w:vAlign w:val="center"/>
          </w:tcPr>
          <w:p w14:paraId="1C963438" w14:textId="77777777" w:rsidR="00E363F2" w:rsidRDefault="009B643B">
            <w:pPr>
              <w:spacing w:before="0" w:line="240" w:lineRule="auto"/>
              <w:ind w:firstLineChars="100" w:firstLine="280"/>
              <w:jc w:val="right"/>
              <w:rPr>
                <w:szCs w:val="28"/>
              </w:rPr>
            </w:pPr>
            <w:r>
              <w:rPr>
                <w:szCs w:val="28"/>
              </w:rPr>
              <w:t>16.400,00</w:t>
            </w:r>
          </w:p>
        </w:tc>
        <w:tc>
          <w:tcPr>
            <w:tcW w:w="986" w:type="dxa"/>
            <w:tcBorders>
              <w:top w:val="nil"/>
              <w:left w:val="nil"/>
              <w:bottom w:val="single" w:sz="4" w:space="0" w:color="auto"/>
              <w:right w:val="single" w:sz="4" w:space="0" w:color="auto"/>
            </w:tcBorders>
            <w:shd w:val="clear" w:color="000000" w:fill="FFFFFF"/>
            <w:vAlign w:val="center"/>
          </w:tcPr>
          <w:p w14:paraId="495E0722"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3744856F" w14:textId="77777777" w:rsidR="00E363F2" w:rsidRDefault="009B643B">
            <w:pPr>
              <w:spacing w:before="0" w:line="240" w:lineRule="auto"/>
              <w:jc w:val="center"/>
              <w:rPr>
                <w:szCs w:val="28"/>
              </w:rPr>
            </w:pPr>
            <w:r>
              <w:rPr>
                <w:szCs w:val="28"/>
              </w:rPr>
              <w:t>70</w:t>
            </w:r>
          </w:p>
        </w:tc>
        <w:tc>
          <w:tcPr>
            <w:tcW w:w="919" w:type="dxa"/>
            <w:tcBorders>
              <w:top w:val="nil"/>
              <w:left w:val="nil"/>
              <w:bottom w:val="single" w:sz="4" w:space="0" w:color="auto"/>
              <w:right w:val="single" w:sz="4" w:space="0" w:color="auto"/>
            </w:tcBorders>
            <w:shd w:val="clear" w:color="000000" w:fill="FFFFFF"/>
            <w:vAlign w:val="center"/>
          </w:tcPr>
          <w:p w14:paraId="5ABFC43F" w14:textId="77777777" w:rsidR="00E363F2" w:rsidRDefault="009B643B">
            <w:pPr>
              <w:spacing w:before="0" w:line="240" w:lineRule="auto"/>
              <w:jc w:val="center"/>
              <w:rPr>
                <w:szCs w:val="28"/>
              </w:rPr>
            </w:pPr>
            <w:r>
              <w:rPr>
                <w:szCs w:val="28"/>
              </w:rPr>
              <w:t>5</w:t>
            </w:r>
          </w:p>
        </w:tc>
        <w:tc>
          <w:tcPr>
            <w:tcW w:w="917" w:type="dxa"/>
            <w:tcBorders>
              <w:top w:val="nil"/>
              <w:left w:val="nil"/>
              <w:bottom w:val="single" w:sz="4" w:space="0" w:color="auto"/>
              <w:right w:val="single" w:sz="4" w:space="0" w:color="auto"/>
            </w:tcBorders>
            <w:shd w:val="clear" w:color="000000" w:fill="FFFFFF"/>
            <w:vAlign w:val="center"/>
          </w:tcPr>
          <w:p w14:paraId="09D88553" w14:textId="77777777" w:rsidR="00E363F2" w:rsidRDefault="009B643B">
            <w:pPr>
              <w:spacing w:before="0" w:line="240" w:lineRule="auto"/>
              <w:jc w:val="center"/>
              <w:rPr>
                <w:szCs w:val="28"/>
              </w:rPr>
            </w:pPr>
            <w:r>
              <w:rPr>
                <w:szCs w:val="28"/>
              </w:rPr>
              <w:t>3,5</w:t>
            </w:r>
          </w:p>
        </w:tc>
        <w:tc>
          <w:tcPr>
            <w:tcW w:w="1576" w:type="dxa"/>
            <w:vMerge/>
            <w:tcBorders>
              <w:top w:val="nil"/>
              <w:left w:val="single" w:sz="4" w:space="0" w:color="auto"/>
              <w:bottom w:val="nil"/>
              <w:right w:val="single" w:sz="4" w:space="0" w:color="auto"/>
            </w:tcBorders>
            <w:vAlign w:val="center"/>
          </w:tcPr>
          <w:p w14:paraId="527F6BDC" w14:textId="77777777" w:rsidR="00E363F2" w:rsidRDefault="00E363F2">
            <w:pPr>
              <w:spacing w:before="0" w:line="240" w:lineRule="auto"/>
              <w:rPr>
                <w:b/>
                <w:bCs/>
                <w:szCs w:val="28"/>
              </w:rPr>
            </w:pPr>
          </w:p>
        </w:tc>
      </w:tr>
      <w:tr w:rsidR="00E363F2" w14:paraId="0202D46D"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77F29713" w14:textId="77777777" w:rsidR="00E363F2" w:rsidRDefault="009B643B">
            <w:pPr>
              <w:spacing w:before="0" w:line="240" w:lineRule="auto"/>
              <w:jc w:val="center"/>
              <w:rPr>
                <w:szCs w:val="28"/>
              </w:rPr>
            </w:pPr>
            <w:r>
              <w:rPr>
                <w:szCs w:val="28"/>
              </w:rPr>
              <w:t>4</w:t>
            </w:r>
          </w:p>
        </w:tc>
        <w:tc>
          <w:tcPr>
            <w:tcW w:w="1077" w:type="dxa"/>
            <w:tcBorders>
              <w:top w:val="nil"/>
              <w:left w:val="nil"/>
              <w:bottom w:val="single" w:sz="4" w:space="0" w:color="auto"/>
              <w:right w:val="single" w:sz="4" w:space="0" w:color="auto"/>
            </w:tcBorders>
            <w:shd w:val="clear" w:color="000000" w:fill="FFFFFF"/>
            <w:vAlign w:val="center"/>
          </w:tcPr>
          <w:p w14:paraId="309AA306" w14:textId="77777777" w:rsidR="00E363F2" w:rsidRDefault="009B643B">
            <w:pPr>
              <w:spacing w:before="0" w:line="240" w:lineRule="auto"/>
              <w:jc w:val="center"/>
              <w:rPr>
                <w:szCs w:val="28"/>
              </w:rPr>
            </w:pPr>
            <w:r>
              <w:rPr>
                <w:szCs w:val="28"/>
              </w:rPr>
              <w:t>CN.04</w:t>
            </w:r>
          </w:p>
        </w:tc>
        <w:tc>
          <w:tcPr>
            <w:tcW w:w="5894" w:type="dxa"/>
            <w:tcBorders>
              <w:top w:val="nil"/>
              <w:left w:val="nil"/>
              <w:bottom w:val="single" w:sz="4" w:space="0" w:color="auto"/>
              <w:right w:val="single" w:sz="4" w:space="0" w:color="auto"/>
            </w:tcBorders>
            <w:shd w:val="clear" w:color="000000" w:fill="FFFFFF"/>
            <w:vAlign w:val="center"/>
          </w:tcPr>
          <w:p w14:paraId="376CDF0B" w14:textId="77777777" w:rsidR="00E363F2" w:rsidRDefault="009B643B">
            <w:pPr>
              <w:spacing w:before="0" w:line="240" w:lineRule="auto"/>
              <w:ind w:firstLineChars="300" w:firstLine="840"/>
              <w:rPr>
                <w:szCs w:val="28"/>
              </w:rPr>
            </w:pPr>
            <w:r>
              <w:rPr>
                <w:szCs w:val="28"/>
              </w:rPr>
              <w:t>Đất công nghiệp, kho bãi</w:t>
            </w:r>
          </w:p>
        </w:tc>
        <w:tc>
          <w:tcPr>
            <w:tcW w:w="1874" w:type="dxa"/>
            <w:tcBorders>
              <w:top w:val="nil"/>
              <w:left w:val="nil"/>
              <w:bottom w:val="single" w:sz="4" w:space="0" w:color="auto"/>
              <w:right w:val="single" w:sz="4" w:space="0" w:color="auto"/>
            </w:tcBorders>
            <w:shd w:val="clear" w:color="000000" w:fill="FFFFFF"/>
            <w:vAlign w:val="center"/>
          </w:tcPr>
          <w:p w14:paraId="66B575DF" w14:textId="77777777" w:rsidR="00E363F2" w:rsidRDefault="009B643B">
            <w:pPr>
              <w:spacing w:before="0" w:line="240" w:lineRule="auto"/>
              <w:ind w:firstLineChars="100" w:firstLine="280"/>
              <w:jc w:val="right"/>
              <w:rPr>
                <w:szCs w:val="28"/>
              </w:rPr>
            </w:pPr>
            <w:r>
              <w:rPr>
                <w:szCs w:val="28"/>
              </w:rPr>
              <w:t>226.600,00</w:t>
            </w:r>
          </w:p>
        </w:tc>
        <w:tc>
          <w:tcPr>
            <w:tcW w:w="986" w:type="dxa"/>
            <w:tcBorders>
              <w:top w:val="nil"/>
              <w:left w:val="nil"/>
              <w:bottom w:val="single" w:sz="4" w:space="0" w:color="auto"/>
              <w:right w:val="single" w:sz="4" w:space="0" w:color="auto"/>
            </w:tcBorders>
            <w:shd w:val="clear" w:color="000000" w:fill="FFFFFF"/>
            <w:vAlign w:val="center"/>
          </w:tcPr>
          <w:p w14:paraId="5A77D3C9"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4204B5D0" w14:textId="77777777" w:rsidR="00E363F2" w:rsidRDefault="009B643B">
            <w:pPr>
              <w:spacing w:before="0" w:line="240" w:lineRule="auto"/>
              <w:jc w:val="center"/>
              <w:rPr>
                <w:szCs w:val="28"/>
              </w:rPr>
            </w:pPr>
            <w:r>
              <w:rPr>
                <w:szCs w:val="28"/>
              </w:rPr>
              <w:t>70</w:t>
            </w:r>
          </w:p>
        </w:tc>
        <w:tc>
          <w:tcPr>
            <w:tcW w:w="919" w:type="dxa"/>
            <w:tcBorders>
              <w:top w:val="nil"/>
              <w:left w:val="nil"/>
              <w:bottom w:val="single" w:sz="4" w:space="0" w:color="auto"/>
              <w:right w:val="single" w:sz="4" w:space="0" w:color="auto"/>
            </w:tcBorders>
            <w:shd w:val="clear" w:color="000000" w:fill="FFFFFF"/>
            <w:vAlign w:val="center"/>
          </w:tcPr>
          <w:p w14:paraId="49BFC6B3" w14:textId="77777777" w:rsidR="00E363F2" w:rsidRDefault="009B643B">
            <w:pPr>
              <w:spacing w:before="0" w:line="240" w:lineRule="auto"/>
              <w:jc w:val="center"/>
              <w:rPr>
                <w:szCs w:val="28"/>
              </w:rPr>
            </w:pPr>
            <w:r>
              <w:rPr>
                <w:szCs w:val="28"/>
              </w:rPr>
              <w:t>5</w:t>
            </w:r>
          </w:p>
        </w:tc>
        <w:tc>
          <w:tcPr>
            <w:tcW w:w="917" w:type="dxa"/>
            <w:tcBorders>
              <w:top w:val="nil"/>
              <w:left w:val="nil"/>
              <w:bottom w:val="single" w:sz="4" w:space="0" w:color="auto"/>
              <w:right w:val="single" w:sz="4" w:space="0" w:color="auto"/>
            </w:tcBorders>
            <w:shd w:val="clear" w:color="000000" w:fill="FFFFFF"/>
            <w:vAlign w:val="center"/>
          </w:tcPr>
          <w:p w14:paraId="5D36AE92" w14:textId="77777777" w:rsidR="00E363F2" w:rsidRDefault="009B643B">
            <w:pPr>
              <w:spacing w:before="0" w:line="240" w:lineRule="auto"/>
              <w:jc w:val="center"/>
              <w:rPr>
                <w:szCs w:val="28"/>
              </w:rPr>
            </w:pPr>
            <w:r>
              <w:rPr>
                <w:szCs w:val="28"/>
              </w:rPr>
              <w:t>3,5</w:t>
            </w:r>
          </w:p>
        </w:tc>
        <w:tc>
          <w:tcPr>
            <w:tcW w:w="1576" w:type="dxa"/>
            <w:vMerge/>
            <w:tcBorders>
              <w:top w:val="nil"/>
              <w:left w:val="single" w:sz="4" w:space="0" w:color="auto"/>
              <w:bottom w:val="nil"/>
              <w:right w:val="single" w:sz="4" w:space="0" w:color="auto"/>
            </w:tcBorders>
            <w:vAlign w:val="center"/>
          </w:tcPr>
          <w:p w14:paraId="15D4064F" w14:textId="77777777" w:rsidR="00E363F2" w:rsidRDefault="00E363F2">
            <w:pPr>
              <w:spacing w:before="0" w:line="240" w:lineRule="auto"/>
              <w:rPr>
                <w:b/>
                <w:bCs/>
                <w:szCs w:val="28"/>
              </w:rPr>
            </w:pPr>
          </w:p>
        </w:tc>
      </w:tr>
      <w:tr w:rsidR="00E363F2" w14:paraId="15F7ADBE"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419C1744" w14:textId="77777777" w:rsidR="00E363F2" w:rsidRDefault="009B643B">
            <w:pPr>
              <w:spacing w:before="0" w:line="240" w:lineRule="auto"/>
              <w:jc w:val="center"/>
              <w:rPr>
                <w:szCs w:val="28"/>
              </w:rPr>
            </w:pPr>
            <w:r>
              <w:rPr>
                <w:szCs w:val="28"/>
              </w:rPr>
              <w:t>5</w:t>
            </w:r>
          </w:p>
        </w:tc>
        <w:tc>
          <w:tcPr>
            <w:tcW w:w="1077" w:type="dxa"/>
            <w:tcBorders>
              <w:top w:val="nil"/>
              <w:left w:val="nil"/>
              <w:bottom w:val="single" w:sz="4" w:space="0" w:color="auto"/>
              <w:right w:val="single" w:sz="4" w:space="0" w:color="auto"/>
            </w:tcBorders>
            <w:shd w:val="clear" w:color="000000" w:fill="FFFFFF"/>
            <w:vAlign w:val="center"/>
          </w:tcPr>
          <w:p w14:paraId="1C3551FE" w14:textId="77777777" w:rsidR="00E363F2" w:rsidRDefault="009B643B">
            <w:pPr>
              <w:spacing w:before="0" w:line="240" w:lineRule="auto"/>
              <w:jc w:val="center"/>
              <w:rPr>
                <w:szCs w:val="28"/>
              </w:rPr>
            </w:pPr>
            <w:r>
              <w:rPr>
                <w:szCs w:val="28"/>
              </w:rPr>
              <w:t>CN.05</w:t>
            </w:r>
          </w:p>
        </w:tc>
        <w:tc>
          <w:tcPr>
            <w:tcW w:w="5894" w:type="dxa"/>
            <w:tcBorders>
              <w:top w:val="nil"/>
              <w:left w:val="nil"/>
              <w:bottom w:val="single" w:sz="4" w:space="0" w:color="auto"/>
              <w:right w:val="single" w:sz="4" w:space="0" w:color="auto"/>
            </w:tcBorders>
            <w:shd w:val="clear" w:color="000000" w:fill="FFFFFF"/>
            <w:vAlign w:val="center"/>
          </w:tcPr>
          <w:p w14:paraId="44972FED" w14:textId="3D2FF6EA" w:rsidR="00E363F2" w:rsidRDefault="009B643B">
            <w:pPr>
              <w:spacing w:before="0" w:line="240" w:lineRule="auto"/>
              <w:ind w:firstLineChars="300" w:firstLine="840"/>
              <w:rPr>
                <w:szCs w:val="28"/>
              </w:rPr>
            </w:pPr>
            <w:r>
              <w:rPr>
                <w:szCs w:val="28"/>
              </w:rPr>
              <w:t xml:space="preserve">Đất công nghiệp, kho bãi </w:t>
            </w:r>
          </w:p>
        </w:tc>
        <w:tc>
          <w:tcPr>
            <w:tcW w:w="1874" w:type="dxa"/>
            <w:tcBorders>
              <w:top w:val="nil"/>
              <w:left w:val="nil"/>
              <w:bottom w:val="single" w:sz="4" w:space="0" w:color="auto"/>
              <w:right w:val="single" w:sz="4" w:space="0" w:color="auto"/>
            </w:tcBorders>
            <w:shd w:val="clear" w:color="000000" w:fill="FFFFFF"/>
            <w:vAlign w:val="center"/>
          </w:tcPr>
          <w:p w14:paraId="771668D7" w14:textId="77777777" w:rsidR="00E363F2" w:rsidRDefault="009B643B">
            <w:pPr>
              <w:spacing w:before="0" w:line="240" w:lineRule="auto"/>
              <w:ind w:firstLineChars="100" w:firstLine="280"/>
              <w:jc w:val="right"/>
              <w:rPr>
                <w:szCs w:val="28"/>
              </w:rPr>
            </w:pPr>
            <w:r>
              <w:rPr>
                <w:szCs w:val="28"/>
              </w:rPr>
              <w:t>83.155,54</w:t>
            </w:r>
          </w:p>
        </w:tc>
        <w:tc>
          <w:tcPr>
            <w:tcW w:w="986" w:type="dxa"/>
            <w:tcBorders>
              <w:top w:val="nil"/>
              <w:left w:val="nil"/>
              <w:bottom w:val="single" w:sz="4" w:space="0" w:color="auto"/>
              <w:right w:val="single" w:sz="4" w:space="0" w:color="auto"/>
            </w:tcBorders>
            <w:shd w:val="clear" w:color="000000" w:fill="FFFFFF"/>
            <w:vAlign w:val="center"/>
          </w:tcPr>
          <w:p w14:paraId="31C106D4"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552FBD45" w14:textId="77777777" w:rsidR="00E363F2" w:rsidRDefault="009B643B">
            <w:pPr>
              <w:spacing w:before="0" w:line="240" w:lineRule="auto"/>
              <w:jc w:val="center"/>
              <w:rPr>
                <w:szCs w:val="28"/>
              </w:rPr>
            </w:pPr>
            <w:r>
              <w:rPr>
                <w:szCs w:val="28"/>
              </w:rPr>
              <w:t>70</w:t>
            </w:r>
          </w:p>
        </w:tc>
        <w:tc>
          <w:tcPr>
            <w:tcW w:w="919" w:type="dxa"/>
            <w:tcBorders>
              <w:top w:val="nil"/>
              <w:left w:val="nil"/>
              <w:bottom w:val="single" w:sz="4" w:space="0" w:color="auto"/>
              <w:right w:val="single" w:sz="4" w:space="0" w:color="auto"/>
            </w:tcBorders>
            <w:shd w:val="clear" w:color="000000" w:fill="FFFFFF"/>
            <w:vAlign w:val="center"/>
          </w:tcPr>
          <w:p w14:paraId="237CDA22" w14:textId="77777777" w:rsidR="00E363F2" w:rsidRDefault="009B643B">
            <w:pPr>
              <w:spacing w:before="0" w:line="240" w:lineRule="auto"/>
              <w:jc w:val="center"/>
              <w:rPr>
                <w:szCs w:val="28"/>
              </w:rPr>
            </w:pPr>
            <w:r>
              <w:rPr>
                <w:szCs w:val="28"/>
              </w:rPr>
              <w:t>5</w:t>
            </w:r>
          </w:p>
        </w:tc>
        <w:tc>
          <w:tcPr>
            <w:tcW w:w="917" w:type="dxa"/>
            <w:tcBorders>
              <w:top w:val="nil"/>
              <w:left w:val="nil"/>
              <w:bottom w:val="single" w:sz="4" w:space="0" w:color="auto"/>
              <w:right w:val="single" w:sz="4" w:space="0" w:color="auto"/>
            </w:tcBorders>
            <w:shd w:val="clear" w:color="000000" w:fill="FFFFFF"/>
            <w:vAlign w:val="center"/>
          </w:tcPr>
          <w:p w14:paraId="07C90A92" w14:textId="77777777" w:rsidR="00E363F2" w:rsidRDefault="009B643B">
            <w:pPr>
              <w:spacing w:before="0" w:line="240" w:lineRule="auto"/>
              <w:jc w:val="center"/>
              <w:rPr>
                <w:szCs w:val="28"/>
              </w:rPr>
            </w:pPr>
            <w:r>
              <w:rPr>
                <w:szCs w:val="28"/>
              </w:rPr>
              <w:t>3,5</w:t>
            </w:r>
          </w:p>
        </w:tc>
        <w:tc>
          <w:tcPr>
            <w:tcW w:w="1576" w:type="dxa"/>
            <w:vMerge/>
            <w:tcBorders>
              <w:top w:val="nil"/>
              <w:left w:val="single" w:sz="4" w:space="0" w:color="auto"/>
              <w:bottom w:val="nil"/>
              <w:right w:val="single" w:sz="4" w:space="0" w:color="auto"/>
            </w:tcBorders>
            <w:vAlign w:val="center"/>
          </w:tcPr>
          <w:p w14:paraId="46A729B4" w14:textId="77777777" w:rsidR="00E363F2" w:rsidRDefault="00E363F2">
            <w:pPr>
              <w:spacing w:before="0" w:line="240" w:lineRule="auto"/>
              <w:rPr>
                <w:b/>
                <w:bCs/>
                <w:szCs w:val="28"/>
              </w:rPr>
            </w:pPr>
          </w:p>
        </w:tc>
      </w:tr>
      <w:tr w:rsidR="00E363F2" w14:paraId="2683A77A"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59D11336" w14:textId="77777777" w:rsidR="00E363F2" w:rsidRDefault="009B643B">
            <w:pPr>
              <w:spacing w:before="0" w:line="240" w:lineRule="auto"/>
              <w:jc w:val="center"/>
              <w:rPr>
                <w:szCs w:val="28"/>
              </w:rPr>
            </w:pPr>
            <w:r>
              <w:rPr>
                <w:szCs w:val="28"/>
              </w:rPr>
              <w:t>6</w:t>
            </w:r>
          </w:p>
        </w:tc>
        <w:tc>
          <w:tcPr>
            <w:tcW w:w="1077" w:type="dxa"/>
            <w:tcBorders>
              <w:top w:val="nil"/>
              <w:left w:val="nil"/>
              <w:bottom w:val="single" w:sz="4" w:space="0" w:color="auto"/>
              <w:right w:val="single" w:sz="4" w:space="0" w:color="auto"/>
            </w:tcBorders>
            <w:shd w:val="clear" w:color="000000" w:fill="FFFFFF"/>
            <w:vAlign w:val="center"/>
          </w:tcPr>
          <w:p w14:paraId="44DAD981" w14:textId="77777777" w:rsidR="00E363F2" w:rsidRDefault="009B643B">
            <w:pPr>
              <w:spacing w:before="0" w:line="240" w:lineRule="auto"/>
              <w:jc w:val="center"/>
              <w:rPr>
                <w:szCs w:val="28"/>
              </w:rPr>
            </w:pPr>
            <w:r>
              <w:rPr>
                <w:szCs w:val="28"/>
              </w:rPr>
              <w:t>CN.06</w:t>
            </w:r>
          </w:p>
        </w:tc>
        <w:tc>
          <w:tcPr>
            <w:tcW w:w="5894" w:type="dxa"/>
            <w:tcBorders>
              <w:top w:val="nil"/>
              <w:left w:val="nil"/>
              <w:bottom w:val="single" w:sz="4" w:space="0" w:color="auto"/>
              <w:right w:val="single" w:sz="4" w:space="0" w:color="auto"/>
            </w:tcBorders>
            <w:shd w:val="clear" w:color="000000" w:fill="FFFFFF"/>
            <w:vAlign w:val="center"/>
          </w:tcPr>
          <w:p w14:paraId="1AD7105E" w14:textId="742040E7" w:rsidR="00E363F2" w:rsidRDefault="009B643B">
            <w:pPr>
              <w:spacing w:before="0" w:line="240" w:lineRule="auto"/>
              <w:ind w:firstLineChars="300" w:firstLine="840"/>
              <w:rPr>
                <w:szCs w:val="28"/>
              </w:rPr>
            </w:pPr>
            <w:r>
              <w:rPr>
                <w:szCs w:val="28"/>
              </w:rPr>
              <w:t xml:space="preserve">Đất công nghiệp, kho bãi </w:t>
            </w:r>
          </w:p>
        </w:tc>
        <w:tc>
          <w:tcPr>
            <w:tcW w:w="1874" w:type="dxa"/>
            <w:tcBorders>
              <w:top w:val="nil"/>
              <w:left w:val="nil"/>
              <w:bottom w:val="single" w:sz="4" w:space="0" w:color="auto"/>
              <w:right w:val="single" w:sz="4" w:space="0" w:color="auto"/>
            </w:tcBorders>
            <w:shd w:val="clear" w:color="000000" w:fill="FFFFFF"/>
            <w:vAlign w:val="center"/>
          </w:tcPr>
          <w:p w14:paraId="479BAC35" w14:textId="77777777" w:rsidR="00E363F2" w:rsidRDefault="009B643B">
            <w:pPr>
              <w:spacing w:before="0" w:line="240" w:lineRule="auto"/>
              <w:ind w:firstLineChars="100" w:firstLine="280"/>
              <w:jc w:val="right"/>
              <w:rPr>
                <w:szCs w:val="28"/>
              </w:rPr>
            </w:pPr>
            <w:r>
              <w:rPr>
                <w:szCs w:val="28"/>
              </w:rPr>
              <w:t>39.242,00</w:t>
            </w:r>
          </w:p>
        </w:tc>
        <w:tc>
          <w:tcPr>
            <w:tcW w:w="986" w:type="dxa"/>
            <w:tcBorders>
              <w:top w:val="nil"/>
              <w:left w:val="nil"/>
              <w:bottom w:val="single" w:sz="4" w:space="0" w:color="auto"/>
              <w:right w:val="single" w:sz="4" w:space="0" w:color="auto"/>
            </w:tcBorders>
            <w:shd w:val="clear" w:color="000000" w:fill="FFFFFF"/>
            <w:vAlign w:val="center"/>
          </w:tcPr>
          <w:p w14:paraId="3A2A40BA"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0201E063" w14:textId="77777777" w:rsidR="00E363F2" w:rsidRDefault="009B643B">
            <w:pPr>
              <w:spacing w:before="0" w:line="240" w:lineRule="auto"/>
              <w:jc w:val="center"/>
              <w:rPr>
                <w:szCs w:val="28"/>
              </w:rPr>
            </w:pPr>
            <w:r>
              <w:rPr>
                <w:szCs w:val="28"/>
              </w:rPr>
              <w:t>70</w:t>
            </w:r>
          </w:p>
        </w:tc>
        <w:tc>
          <w:tcPr>
            <w:tcW w:w="919" w:type="dxa"/>
            <w:tcBorders>
              <w:top w:val="nil"/>
              <w:left w:val="nil"/>
              <w:bottom w:val="single" w:sz="4" w:space="0" w:color="auto"/>
              <w:right w:val="single" w:sz="4" w:space="0" w:color="auto"/>
            </w:tcBorders>
            <w:shd w:val="clear" w:color="000000" w:fill="FFFFFF"/>
            <w:vAlign w:val="center"/>
          </w:tcPr>
          <w:p w14:paraId="1D09EE03" w14:textId="77777777" w:rsidR="00E363F2" w:rsidRDefault="009B643B">
            <w:pPr>
              <w:spacing w:before="0" w:line="240" w:lineRule="auto"/>
              <w:jc w:val="center"/>
              <w:rPr>
                <w:szCs w:val="28"/>
              </w:rPr>
            </w:pPr>
            <w:r>
              <w:rPr>
                <w:szCs w:val="28"/>
              </w:rPr>
              <w:t>5</w:t>
            </w:r>
          </w:p>
        </w:tc>
        <w:tc>
          <w:tcPr>
            <w:tcW w:w="917" w:type="dxa"/>
            <w:tcBorders>
              <w:top w:val="nil"/>
              <w:left w:val="nil"/>
              <w:bottom w:val="single" w:sz="4" w:space="0" w:color="auto"/>
              <w:right w:val="single" w:sz="4" w:space="0" w:color="auto"/>
            </w:tcBorders>
            <w:shd w:val="clear" w:color="000000" w:fill="FFFFFF"/>
            <w:vAlign w:val="center"/>
          </w:tcPr>
          <w:p w14:paraId="20FCBDD7" w14:textId="77777777" w:rsidR="00E363F2" w:rsidRDefault="009B643B">
            <w:pPr>
              <w:spacing w:before="0" w:line="240" w:lineRule="auto"/>
              <w:jc w:val="center"/>
              <w:rPr>
                <w:szCs w:val="28"/>
              </w:rPr>
            </w:pPr>
            <w:r>
              <w:rPr>
                <w:szCs w:val="28"/>
              </w:rPr>
              <w:t>3,5</w:t>
            </w:r>
          </w:p>
        </w:tc>
        <w:tc>
          <w:tcPr>
            <w:tcW w:w="1576" w:type="dxa"/>
            <w:vMerge/>
            <w:tcBorders>
              <w:top w:val="nil"/>
              <w:left w:val="single" w:sz="4" w:space="0" w:color="auto"/>
              <w:bottom w:val="nil"/>
              <w:right w:val="single" w:sz="4" w:space="0" w:color="auto"/>
            </w:tcBorders>
            <w:vAlign w:val="center"/>
          </w:tcPr>
          <w:p w14:paraId="1B0B95EF" w14:textId="77777777" w:rsidR="00E363F2" w:rsidRDefault="00E363F2">
            <w:pPr>
              <w:spacing w:before="0" w:line="240" w:lineRule="auto"/>
              <w:rPr>
                <w:b/>
                <w:bCs/>
                <w:szCs w:val="28"/>
              </w:rPr>
            </w:pPr>
          </w:p>
        </w:tc>
      </w:tr>
      <w:tr w:rsidR="00E363F2" w14:paraId="40134399"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23BCA8E5" w14:textId="77777777" w:rsidR="00E363F2" w:rsidRDefault="009B643B">
            <w:pPr>
              <w:spacing w:before="0" w:line="240" w:lineRule="auto"/>
              <w:jc w:val="center"/>
              <w:rPr>
                <w:szCs w:val="28"/>
              </w:rPr>
            </w:pPr>
            <w:r>
              <w:rPr>
                <w:szCs w:val="28"/>
              </w:rPr>
              <w:t>7</w:t>
            </w:r>
          </w:p>
        </w:tc>
        <w:tc>
          <w:tcPr>
            <w:tcW w:w="1077" w:type="dxa"/>
            <w:tcBorders>
              <w:top w:val="nil"/>
              <w:left w:val="nil"/>
              <w:bottom w:val="single" w:sz="4" w:space="0" w:color="auto"/>
              <w:right w:val="single" w:sz="4" w:space="0" w:color="auto"/>
            </w:tcBorders>
            <w:shd w:val="clear" w:color="000000" w:fill="FFFFFF"/>
            <w:vAlign w:val="center"/>
          </w:tcPr>
          <w:p w14:paraId="17A82E2A" w14:textId="77777777" w:rsidR="00E363F2" w:rsidRDefault="009B643B">
            <w:pPr>
              <w:spacing w:before="0" w:line="240" w:lineRule="auto"/>
              <w:jc w:val="center"/>
              <w:rPr>
                <w:szCs w:val="28"/>
              </w:rPr>
            </w:pPr>
            <w:r>
              <w:rPr>
                <w:szCs w:val="28"/>
              </w:rPr>
              <w:t>CN.07</w:t>
            </w:r>
          </w:p>
        </w:tc>
        <w:tc>
          <w:tcPr>
            <w:tcW w:w="5894" w:type="dxa"/>
            <w:tcBorders>
              <w:top w:val="nil"/>
              <w:left w:val="nil"/>
              <w:bottom w:val="single" w:sz="4" w:space="0" w:color="auto"/>
              <w:right w:val="single" w:sz="4" w:space="0" w:color="auto"/>
            </w:tcBorders>
            <w:shd w:val="clear" w:color="000000" w:fill="FFFFFF"/>
            <w:vAlign w:val="center"/>
          </w:tcPr>
          <w:p w14:paraId="29FFB3FC" w14:textId="1466CC37" w:rsidR="00E363F2" w:rsidRDefault="009B643B">
            <w:pPr>
              <w:spacing w:before="0" w:line="240" w:lineRule="auto"/>
              <w:ind w:firstLineChars="300" w:firstLine="840"/>
              <w:rPr>
                <w:szCs w:val="28"/>
              </w:rPr>
            </w:pPr>
            <w:r>
              <w:rPr>
                <w:szCs w:val="28"/>
              </w:rPr>
              <w:t xml:space="preserve">Đất công nghiệp, kho bãi </w:t>
            </w:r>
          </w:p>
        </w:tc>
        <w:tc>
          <w:tcPr>
            <w:tcW w:w="1874" w:type="dxa"/>
            <w:tcBorders>
              <w:top w:val="nil"/>
              <w:left w:val="nil"/>
              <w:bottom w:val="single" w:sz="4" w:space="0" w:color="auto"/>
              <w:right w:val="single" w:sz="4" w:space="0" w:color="auto"/>
            </w:tcBorders>
            <w:shd w:val="clear" w:color="000000" w:fill="FFFFFF"/>
            <w:vAlign w:val="center"/>
          </w:tcPr>
          <w:p w14:paraId="51A8A343" w14:textId="77777777" w:rsidR="00E363F2" w:rsidRDefault="009B643B">
            <w:pPr>
              <w:spacing w:before="0" w:line="240" w:lineRule="auto"/>
              <w:ind w:firstLineChars="100" w:firstLine="280"/>
              <w:jc w:val="right"/>
              <w:rPr>
                <w:szCs w:val="28"/>
              </w:rPr>
            </w:pPr>
            <w:r>
              <w:rPr>
                <w:szCs w:val="28"/>
              </w:rPr>
              <w:t>26.567,18</w:t>
            </w:r>
          </w:p>
        </w:tc>
        <w:tc>
          <w:tcPr>
            <w:tcW w:w="986" w:type="dxa"/>
            <w:tcBorders>
              <w:top w:val="nil"/>
              <w:left w:val="nil"/>
              <w:bottom w:val="single" w:sz="4" w:space="0" w:color="auto"/>
              <w:right w:val="single" w:sz="4" w:space="0" w:color="auto"/>
            </w:tcBorders>
            <w:shd w:val="clear" w:color="000000" w:fill="FFFFFF"/>
            <w:vAlign w:val="center"/>
          </w:tcPr>
          <w:p w14:paraId="4D8C1D93"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1357813F" w14:textId="77777777" w:rsidR="00E363F2" w:rsidRDefault="009B643B">
            <w:pPr>
              <w:spacing w:before="0" w:line="240" w:lineRule="auto"/>
              <w:jc w:val="center"/>
              <w:rPr>
                <w:szCs w:val="28"/>
              </w:rPr>
            </w:pPr>
            <w:r>
              <w:rPr>
                <w:szCs w:val="28"/>
              </w:rPr>
              <w:t>70</w:t>
            </w:r>
          </w:p>
        </w:tc>
        <w:tc>
          <w:tcPr>
            <w:tcW w:w="919" w:type="dxa"/>
            <w:tcBorders>
              <w:top w:val="nil"/>
              <w:left w:val="nil"/>
              <w:bottom w:val="single" w:sz="4" w:space="0" w:color="auto"/>
              <w:right w:val="single" w:sz="4" w:space="0" w:color="auto"/>
            </w:tcBorders>
            <w:shd w:val="clear" w:color="000000" w:fill="FFFFFF"/>
            <w:vAlign w:val="center"/>
          </w:tcPr>
          <w:p w14:paraId="1F06167F" w14:textId="77777777" w:rsidR="00E363F2" w:rsidRDefault="009B643B">
            <w:pPr>
              <w:spacing w:before="0" w:line="240" w:lineRule="auto"/>
              <w:jc w:val="center"/>
              <w:rPr>
                <w:szCs w:val="28"/>
              </w:rPr>
            </w:pPr>
            <w:r>
              <w:rPr>
                <w:szCs w:val="28"/>
              </w:rPr>
              <w:t>5</w:t>
            </w:r>
          </w:p>
        </w:tc>
        <w:tc>
          <w:tcPr>
            <w:tcW w:w="917" w:type="dxa"/>
            <w:tcBorders>
              <w:top w:val="nil"/>
              <w:left w:val="nil"/>
              <w:bottom w:val="single" w:sz="4" w:space="0" w:color="auto"/>
              <w:right w:val="single" w:sz="4" w:space="0" w:color="auto"/>
            </w:tcBorders>
            <w:shd w:val="clear" w:color="000000" w:fill="FFFFFF"/>
            <w:vAlign w:val="center"/>
          </w:tcPr>
          <w:p w14:paraId="4799B9FD" w14:textId="77777777" w:rsidR="00E363F2" w:rsidRDefault="009B643B">
            <w:pPr>
              <w:spacing w:before="0" w:line="240" w:lineRule="auto"/>
              <w:jc w:val="center"/>
              <w:rPr>
                <w:szCs w:val="28"/>
              </w:rPr>
            </w:pPr>
            <w:r>
              <w:rPr>
                <w:szCs w:val="28"/>
              </w:rPr>
              <w:t>3,5</w:t>
            </w:r>
          </w:p>
        </w:tc>
        <w:tc>
          <w:tcPr>
            <w:tcW w:w="1576" w:type="dxa"/>
            <w:vMerge/>
            <w:tcBorders>
              <w:top w:val="nil"/>
              <w:left w:val="single" w:sz="4" w:space="0" w:color="auto"/>
              <w:bottom w:val="nil"/>
              <w:right w:val="single" w:sz="4" w:space="0" w:color="auto"/>
            </w:tcBorders>
            <w:vAlign w:val="center"/>
          </w:tcPr>
          <w:p w14:paraId="6F80ED0F" w14:textId="77777777" w:rsidR="00E363F2" w:rsidRDefault="00E363F2">
            <w:pPr>
              <w:spacing w:before="0" w:line="240" w:lineRule="auto"/>
              <w:rPr>
                <w:b/>
                <w:bCs/>
                <w:szCs w:val="28"/>
              </w:rPr>
            </w:pPr>
          </w:p>
        </w:tc>
      </w:tr>
      <w:tr w:rsidR="00E363F2" w14:paraId="463C12A2" w14:textId="77777777">
        <w:trPr>
          <w:trHeight w:val="499"/>
        </w:trPr>
        <w:tc>
          <w:tcPr>
            <w:tcW w:w="699" w:type="dxa"/>
            <w:tcBorders>
              <w:top w:val="nil"/>
              <w:left w:val="single" w:sz="4" w:space="0" w:color="auto"/>
              <w:bottom w:val="single" w:sz="4" w:space="0" w:color="auto"/>
              <w:right w:val="single" w:sz="4" w:space="0" w:color="auto"/>
            </w:tcBorders>
            <w:shd w:val="clear" w:color="000000" w:fill="FFFFFF"/>
            <w:vAlign w:val="center"/>
          </w:tcPr>
          <w:p w14:paraId="3E1514D5" w14:textId="77777777" w:rsidR="00E363F2" w:rsidRDefault="009B643B">
            <w:pPr>
              <w:spacing w:before="0" w:line="240" w:lineRule="auto"/>
              <w:jc w:val="center"/>
              <w:rPr>
                <w:b/>
                <w:bCs/>
                <w:szCs w:val="28"/>
              </w:rPr>
            </w:pPr>
            <w:r>
              <w:rPr>
                <w:b/>
                <w:bCs/>
                <w:szCs w:val="28"/>
              </w:rPr>
              <w:t>III</w:t>
            </w:r>
          </w:p>
        </w:tc>
        <w:tc>
          <w:tcPr>
            <w:tcW w:w="1077" w:type="dxa"/>
            <w:tcBorders>
              <w:top w:val="nil"/>
              <w:left w:val="nil"/>
              <w:bottom w:val="single" w:sz="4" w:space="0" w:color="auto"/>
              <w:right w:val="single" w:sz="4" w:space="0" w:color="auto"/>
            </w:tcBorders>
            <w:shd w:val="clear" w:color="000000" w:fill="FFFFFF"/>
            <w:vAlign w:val="center"/>
          </w:tcPr>
          <w:p w14:paraId="49CCF776" w14:textId="77777777" w:rsidR="00E363F2" w:rsidRDefault="009B643B">
            <w:pPr>
              <w:spacing w:before="0" w:line="240" w:lineRule="auto"/>
              <w:jc w:val="center"/>
              <w:rPr>
                <w:b/>
                <w:bCs/>
                <w:szCs w:val="28"/>
              </w:rPr>
            </w:pPr>
            <w:r>
              <w:rPr>
                <w:b/>
                <w:bCs/>
                <w:szCs w:val="28"/>
              </w:rPr>
              <w:t>CX</w:t>
            </w:r>
          </w:p>
        </w:tc>
        <w:tc>
          <w:tcPr>
            <w:tcW w:w="5894" w:type="dxa"/>
            <w:tcBorders>
              <w:top w:val="nil"/>
              <w:left w:val="nil"/>
              <w:bottom w:val="single" w:sz="4" w:space="0" w:color="auto"/>
              <w:right w:val="single" w:sz="4" w:space="0" w:color="auto"/>
            </w:tcBorders>
            <w:shd w:val="clear" w:color="000000" w:fill="FFFFFF"/>
            <w:vAlign w:val="center"/>
          </w:tcPr>
          <w:p w14:paraId="573E39AA" w14:textId="77777777" w:rsidR="00E363F2" w:rsidRDefault="009B643B">
            <w:pPr>
              <w:spacing w:before="0" w:line="240" w:lineRule="auto"/>
              <w:ind w:firstLineChars="100" w:firstLine="281"/>
              <w:rPr>
                <w:b/>
                <w:bCs/>
                <w:szCs w:val="28"/>
              </w:rPr>
            </w:pPr>
            <w:r>
              <w:rPr>
                <w:b/>
                <w:bCs/>
                <w:szCs w:val="28"/>
              </w:rPr>
              <w:t>Đất cây xanh- mặt nước</w:t>
            </w:r>
          </w:p>
        </w:tc>
        <w:tc>
          <w:tcPr>
            <w:tcW w:w="1874" w:type="dxa"/>
            <w:tcBorders>
              <w:top w:val="nil"/>
              <w:left w:val="nil"/>
              <w:bottom w:val="single" w:sz="4" w:space="0" w:color="auto"/>
              <w:right w:val="single" w:sz="4" w:space="0" w:color="auto"/>
            </w:tcBorders>
            <w:shd w:val="clear" w:color="000000" w:fill="FFFFFF"/>
            <w:vAlign w:val="center"/>
          </w:tcPr>
          <w:p w14:paraId="093719C2" w14:textId="77777777" w:rsidR="00E363F2" w:rsidRDefault="009B643B">
            <w:pPr>
              <w:spacing w:before="0" w:line="240" w:lineRule="auto"/>
              <w:ind w:firstLineChars="100" w:firstLine="281"/>
              <w:jc w:val="right"/>
              <w:rPr>
                <w:b/>
                <w:bCs/>
                <w:szCs w:val="28"/>
              </w:rPr>
            </w:pPr>
            <w:r>
              <w:rPr>
                <w:b/>
                <w:bCs/>
                <w:szCs w:val="28"/>
              </w:rPr>
              <w:t>111.557,78</w:t>
            </w:r>
          </w:p>
        </w:tc>
        <w:tc>
          <w:tcPr>
            <w:tcW w:w="986" w:type="dxa"/>
            <w:tcBorders>
              <w:top w:val="nil"/>
              <w:left w:val="nil"/>
              <w:bottom w:val="single" w:sz="4" w:space="0" w:color="auto"/>
              <w:right w:val="single" w:sz="4" w:space="0" w:color="auto"/>
            </w:tcBorders>
            <w:shd w:val="clear" w:color="000000" w:fill="FFFFFF"/>
            <w:vAlign w:val="center"/>
          </w:tcPr>
          <w:p w14:paraId="21E3E9A4" w14:textId="77777777" w:rsidR="00E363F2" w:rsidRDefault="009B643B">
            <w:pPr>
              <w:spacing w:before="0" w:line="240" w:lineRule="auto"/>
              <w:jc w:val="right"/>
              <w:rPr>
                <w:b/>
                <w:bCs/>
                <w:szCs w:val="28"/>
              </w:rPr>
            </w:pPr>
            <w:r>
              <w:rPr>
                <w:b/>
                <w:bCs/>
                <w:szCs w:val="28"/>
              </w:rPr>
              <w:t>15,12</w:t>
            </w:r>
          </w:p>
        </w:tc>
        <w:tc>
          <w:tcPr>
            <w:tcW w:w="918" w:type="dxa"/>
            <w:tcBorders>
              <w:top w:val="nil"/>
              <w:left w:val="nil"/>
              <w:bottom w:val="single" w:sz="4" w:space="0" w:color="auto"/>
              <w:right w:val="single" w:sz="4" w:space="0" w:color="auto"/>
            </w:tcBorders>
            <w:shd w:val="clear" w:color="000000" w:fill="FFFFFF"/>
            <w:vAlign w:val="center"/>
          </w:tcPr>
          <w:p w14:paraId="3F86FAF7" w14:textId="77777777" w:rsidR="00E363F2" w:rsidRDefault="009B643B">
            <w:pPr>
              <w:spacing w:before="0" w:line="240" w:lineRule="auto"/>
              <w:jc w:val="center"/>
              <w:rPr>
                <w:b/>
                <w:bCs/>
                <w:szCs w:val="28"/>
              </w:rPr>
            </w:pPr>
            <w:r>
              <w:rPr>
                <w:b/>
                <w:bCs/>
                <w:szCs w:val="28"/>
              </w:rPr>
              <w:t> </w:t>
            </w:r>
          </w:p>
        </w:tc>
        <w:tc>
          <w:tcPr>
            <w:tcW w:w="919" w:type="dxa"/>
            <w:tcBorders>
              <w:top w:val="nil"/>
              <w:left w:val="nil"/>
              <w:bottom w:val="single" w:sz="4" w:space="0" w:color="auto"/>
              <w:right w:val="single" w:sz="4" w:space="0" w:color="auto"/>
            </w:tcBorders>
            <w:shd w:val="clear" w:color="000000" w:fill="FFFFFF"/>
            <w:vAlign w:val="center"/>
          </w:tcPr>
          <w:p w14:paraId="3856AD06" w14:textId="77777777" w:rsidR="00E363F2" w:rsidRDefault="009B643B">
            <w:pPr>
              <w:spacing w:before="0" w:line="240" w:lineRule="auto"/>
              <w:jc w:val="center"/>
              <w:rPr>
                <w:b/>
                <w:bCs/>
                <w:szCs w:val="28"/>
              </w:rPr>
            </w:pPr>
            <w:r>
              <w:rPr>
                <w:b/>
                <w:bCs/>
                <w:szCs w:val="28"/>
              </w:rPr>
              <w:t> </w:t>
            </w:r>
          </w:p>
        </w:tc>
        <w:tc>
          <w:tcPr>
            <w:tcW w:w="917" w:type="dxa"/>
            <w:tcBorders>
              <w:top w:val="nil"/>
              <w:left w:val="nil"/>
              <w:bottom w:val="single" w:sz="4" w:space="0" w:color="auto"/>
              <w:right w:val="single" w:sz="4" w:space="0" w:color="auto"/>
            </w:tcBorders>
            <w:shd w:val="clear" w:color="000000" w:fill="FFFFFF"/>
            <w:vAlign w:val="center"/>
          </w:tcPr>
          <w:p w14:paraId="70388A1B" w14:textId="77777777" w:rsidR="00E363F2" w:rsidRDefault="009B643B">
            <w:pPr>
              <w:spacing w:before="0" w:line="240" w:lineRule="auto"/>
              <w:jc w:val="center"/>
              <w:rPr>
                <w:b/>
                <w:bCs/>
                <w:szCs w:val="28"/>
              </w:rPr>
            </w:pPr>
            <w:r>
              <w:rPr>
                <w:b/>
                <w:bCs/>
                <w:szCs w:val="28"/>
              </w:rPr>
              <w:t> </w:t>
            </w:r>
          </w:p>
        </w:tc>
        <w:tc>
          <w:tcPr>
            <w:tcW w:w="1576"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44172039" w14:textId="77777777" w:rsidR="00E363F2" w:rsidRDefault="009B643B">
            <w:pPr>
              <w:spacing w:before="0" w:line="240" w:lineRule="auto"/>
              <w:jc w:val="center"/>
              <w:rPr>
                <w:b/>
                <w:bCs/>
                <w:szCs w:val="28"/>
              </w:rPr>
            </w:pPr>
            <w:r>
              <w:rPr>
                <w:b/>
                <w:bCs/>
                <w:szCs w:val="28"/>
              </w:rPr>
              <w:t>≥10</w:t>
            </w:r>
          </w:p>
        </w:tc>
      </w:tr>
      <w:tr w:rsidR="00E363F2" w14:paraId="41ABF806"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09A3A839" w14:textId="77777777" w:rsidR="00E363F2" w:rsidRDefault="009B643B">
            <w:pPr>
              <w:spacing w:before="0" w:line="240" w:lineRule="auto"/>
              <w:jc w:val="center"/>
              <w:rPr>
                <w:b/>
                <w:bCs/>
                <w:i/>
                <w:iCs/>
                <w:szCs w:val="28"/>
              </w:rPr>
            </w:pPr>
            <w:r>
              <w:rPr>
                <w:b/>
                <w:bCs/>
                <w:i/>
                <w:iCs/>
                <w:szCs w:val="28"/>
              </w:rPr>
              <w:t>1</w:t>
            </w:r>
          </w:p>
        </w:tc>
        <w:tc>
          <w:tcPr>
            <w:tcW w:w="1077" w:type="dxa"/>
            <w:tcBorders>
              <w:top w:val="nil"/>
              <w:left w:val="nil"/>
              <w:bottom w:val="single" w:sz="4" w:space="0" w:color="auto"/>
              <w:right w:val="single" w:sz="4" w:space="0" w:color="auto"/>
            </w:tcBorders>
            <w:shd w:val="clear" w:color="000000" w:fill="FFFFFF"/>
            <w:vAlign w:val="center"/>
          </w:tcPr>
          <w:p w14:paraId="66793E3D" w14:textId="77777777" w:rsidR="00E363F2" w:rsidRDefault="009B643B">
            <w:pPr>
              <w:spacing w:before="0" w:line="240" w:lineRule="auto"/>
              <w:jc w:val="center"/>
              <w:rPr>
                <w:b/>
                <w:bCs/>
                <w:i/>
                <w:iCs/>
                <w:szCs w:val="28"/>
              </w:rPr>
            </w:pPr>
            <w:r>
              <w:rPr>
                <w:b/>
                <w:bCs/>
                <w:i/>
                <w:iCs/>
                <w:szCs w:val="28"/>
              </w:rPr>
              <w:t>CX</w:t>
            </w:r>
          </w:p>
        </w:tc>
        <w:tc>
          <w:tcPr>
            <w:tcW w:w="5894" w:type="dxa"/>
            <w:tcBorders>
              <w:top w:val="nil"/>
              <w:left w:val="nil"/>
              <w:bottom w:val="single" w:sz="4" w:space="0" w:color="auto"/>
              <w:right w:val="single" w:sz="4" w:space="0" w:color="auto"/>
            </w:tcBorders>
            <w:shd w:val="clear" w:color="000000" w:fill="FFFFFF"/>
            <w:vAlign w:val="center"/>
          </w:tcPr>
          <w:p w14:paraId="54559874" w14:textId="77777777" w:rsidR="00E363F2" w:rsidRDefault="009B643B">
            <w:pPr>
              <w:spacing w:before="0" w:line="240" w:lineRule="auto"/>
              <w:ind w:firstLineChars="300" w:firstLine="843"/>
              <w:rPr>
                <w:b/>
                <w:bCs/>
                <w:i/>
                <w:iCs/>
                <w:szCs w:val="28"/>
              </w:rPr>
            </w:pPr>
            <w:r>
              <w:rPr>
                <w:b/>
                <w:bCs/>
                <w:i/>
                <w:iCs/>
                <w:szCs w:val="28"/>
              </w:rPr>
              <w:t xml:space="preserve">Đất cây xanh </w:t>
            </w:r>
          </w:p>
        </w:tc>
        <w:tc>
          <w:tcPr>
            <w:tcW w:w="1874" w:type="dxa"/>
            <w:tcBorders>
              <w:top w:val="nil"/>
              <w:left w:val="nil"/>
              <w:bottom w:val="single" w:sz="4" w:space="0" w:color="auto"/>
              <w:right w:val="single" w:sz="4" w:space="0" w:color="auto"/>
            </w:tcBorders>
            <w:shd w:val="clear" w:color="000000" w:fill="FFFFFF"/>
            <w:vAlign w:val="center"/>
          </w:tcPr>
          <w:p w14:paraId="72C6825D" w14:textId="77777777" w:rsidR="00E363F2" w:rsidRDefault="009B643B">
            <w:pPr>
              <w:spacing w:before="0" w:line="240" w:lineRule="auto"/>
              <w:ind w:firstLineChars="100" w:firstLine="281"/>
              <w:jc w:val="right"/>
              <w:rPr>
                <w:b/>
                <w:bCs/>
                <w:i/>
                <w:iCs/>
                <w:szCs w:val="28"/>
              </w:rPr>
            </w:pPr>
            <w:r>
              <w:rPr>
                <w:b/>
                <w:bCs/>
                <w:i/>
                <w:iCs/>
                <w:szCs w:val="28"/>
              </w:rPr>
              <w:t>109.006,95</w:t>
            </w:r>
          </w:p>
        </w:tc>
        <w:tc>
          <w:tcPr>
            <w:tcW w:w="986" w:type="dxa"/>
            <w:tcBorders>
              <w:top w:val="nil"/>
              <w:left w:val="nil"/>
              <w:bottom w:val="single" w:sz="4" w:space="0" w:color="auto"/>
              <w:right w:val="single" w:sz="4" w:space="0" w:color="auto"/>
            </w:tcBorders>
            <w:shd w:val="clear" w:color="000000" w:fill="FFFFFF"/>
            <w:vAlign w:val="center"/>
          </w:tcPr>
          <w:p w14:paraId="44841D06" w14:textId="77777777" w:rsidR="00E363F2" w:rsidRDefault="009B643B">
            <w:pPr>
              <w:spacing w:before="0" w:line="240" w:lineRule="auto"/>
              <w:jc w:val="right"/>
              <w:rPr>
                <w:b/>
                <w:bCs/>
                <w:i/>
                <w:iCs/>
                <w:szCs w:val="28"/>
              </w:rPr>
            </w:pPr>
            <w:r>
              <w:rPr>
                <w:b/>
                <w:bCs/>
                <w:i/>
                <w:iCs/>
                <w:szCs w:val="28"/>
              </w:rPr>
              <w:t>14,81</w:t>
            </w:r>
          </w:p>
        </w:tc>
        <w:tc>
          <w:tcPr>
            <w:tcW w:w="918" w:type="dxa"/>
            <w:tcBorders>
              <w:top w:val="nil"/>
              <w:left w:val="nil"/>
              <w:bottom w:val="single" w:sz="4" w:space="0" w:color="auto"/>
              <w:right w:val="single" w:sz="4" w:space="0" w:color="auto"/>
            </w:tcBorders>
            <w:shd w:val="clear" w:color="000000" w:fill="FFFFFF"/>
            <w:vAlign w:val="center"/>
          </w:tcPr>
          <w:p w14:paraId="1B5A571C" w14:textId="77777777" w:rsidR="00E363F2" w:rsidRDefault="009B643B">
            <w:pPr>
              <w:spacing w:before="0" w:line="240" w:lineRule="auto"/>
              <w:jc w:val="center"/>
              <w:rPr>
                <w:b/>
                <w:bCs/>
                <w:i/>
                <w:iCs/>
                <w:szCs w:val="28"/>
              </w:rPr>
            </w:pPr>
            <w:r>
              <w:rPr>
                <w:b/>
                <w:bCs/>
                <w:i/>
                <w:iCs/>
                <w:szCs w:val="28"/>
              </w:rPr>
              <w:t> </w:t>
            </w:r>
          </w:p>
        </w:tc>
        <w:tc>
          <w:tcPr>
            <w:tcW w:w="919" w:type="dxa"/>
            <w:tcBorders>
              <w:top w:val="nil"/>
              <w:left w:val="nil"/>
              <w:bottom w:val="single" w:sz="4" w:space="0" w:color="auto"/>
              <w:right w:val="single" w:sz="4" w:space="0" w:color="auto"/>
            </w:tcBorders>
            <w:shd w:val="clear" w:color="000000" w:fill="FFFFFF"/>
            <w:vAlign w:val="center"/>
          </w:tcPr>
          <w:p w14:paraId="73CC7E2C" w14:textId="77777777" w:rsidR="00E363F2" w:rsidRDefault="009B643B">
            <w:pPr>
              <w:spacing w:before="0" w:line="240" w:lineRule="auto"/>
              <w:jc w:val="center"/>
              <w:rPr>
                <w:b/>
                <w:bCs/>
                <w:i/>
                <w:iCs/>
                <w:szCs w:val="28"/>
              </w:rPr>
            </w:pPr>
            <w:r>
              <w:rPr>
                <w:b/>
                <w:bCs/>
                <w:i/>
                <w:iCs/>
                <w:szCs w:val="28"/>
              </w:rPr>
              <w:t> </w:t>
            </w:r>
          </w:p>
        </w:tc>
        <w:tc>
          <w:tcPr>
            <w:tcW w:w="917" w:type="dxa"/>
            <w:tcBorders>
              <w:top w:val="nil"/>
              <w:left w:val="nil"/>
              <w:bottom w:val="single" w:sz="4" w:space="0" w:color="auto"/>
              <w:right w:val="single" w:sz="4" w:space="0" w:color="auto"/>
            </w:tcBorders>
            <w:shd w:val="clear" w:color="000000" w:fill="FFFFFF"/>
            <w:vAlign w:val="center"/>
          </w:tcPr>
          <w:p w14:paraId="07115640" w14:textId="77777777" w:rsidR="00E363F2" w:rsidRDefault="009B643B">
            <w:pPr>
              <w:spacing w:before="0" w:line="240" w:lineRule="auto"/>
              <w:jc w:val="center"/>
              <w:rPr>
                <w:b/>
                <w:bCs/>
                <w:i/>
                <w:iCs/>
                <w:szCs w:val="28"/>
              </w:rPr>
            </w:pPr>
            <w:r>
              <w:rPr>
                <w:b/>
                <w:bCs/>
                <w:i/>
                <w:iCs/>
                <w:szCs w:val="28"/>
              </w:rPr>
              <w:t> </w:t>
            </w:r>
          </w:p>
        </w:tc>
        <w:tc>
          <w:tcPr>
            <w:tcW w:w="1576" w:type="dxa"/>
            <w:vMerge/>
            <w:tcBorders>
              <w:top w:val="single" w:sz="4" w:space="0" w:color="auto"/>
              <w:left w:val="single" w:sz="4" w:space="0" w:color="auto"/>
              <w:bottom w:val="single" w:sz="4" w:space="0" w:color="auto"/>
              <w:right w:val="single" w:sz="4" w:space="0" w:color="auto"/>
            </w:tcBorders>
            <w:vAlign w:val="center"/>
          </w:tcPr>
          <w:p w14:paraId="3F2676E5" w14:textId="77777777" w:rsidR="00E363F2" w:rsidRDefault="00E363F2">
            <w:pPr>
              <w:spacing w:before="0" w:line="240" w:lineRule="auto"/>
              <w:rPr>
                <w:b/>
                <w:bCs/>
                <w:szCs w:val="28"/>
              </w:rPr>
            </w:pPr>
          </w:p>
        </w:tc>
      </w:tr>
      <w:tr w:rsidR="00E363F2" w14:paraId="07BDDBF1"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7D56C6EF" w14:textId="77777777" w:rsidR="00E363F2" w:rsidRDefault="009B643B">
            <w:pPr>
              <w:spacing w:before="0" w:line="240" w:lineRule="auto"/>
              <w:jc w:val="center"/>
              <w:rPr>
                <w:szCs w:val="28"/>
              </w:rPr>
            </w:pPr>
            <w:r>
              <w:rPr>
                <w:szCs w:val="28"/>
              </w:rPr>
              <w:t>1.1</w:t>
            </w:r>
          </w:p>
        </w:tc>
        <w:tc>
          <w:tcPr>
            <w:tcW w:w="1077" w:type="dxa"/>
            <w:tcBorders>
              <w:top w:val="nil"/>
              <w:left w:val="nil"/>
              <w:bottom w:val="single" w:sz="4" w:space="0" w:color="auto"/>
              <w:right w:val="single" w:sz="4" w:space="0" w:color="auto"/>
            </w:tcBorders>
            <w:shd w:val="clear" w:color="000000" w:fill="FFFFFF"/>
            <w:vAlign w:val="center"/>
          </w:tcPr>
          <w:p w14:paraId="051AA6FA" w14:textId="77777777" w:rsidR="00E363F2" w:rsidRDefault="009B643B">
            <w:pPr>
              <w:spacing w:before="0" w:line="240" w:lineRule="auto"/>
              <w:jc w:val="center"/>
              <w:rPr>
                <w:szCs w:val="28"/>
              </w:rPr>
            </w:pPr>
            <w:r>
              <w:rPr>
                <w:szCs w:val="28"/>
              </w:rPr>
              <w:t>CX.01</w:t>
            </w:r>
          </w:p>
        </w:tc>
        <w:tc>
          <w:tcPr>
            <w:tcW w:w="5894" w:type="dxa"/>
            <w:tcBorders>
              <w:top w:val="nil"/>
              <w:left w:val="nil"/>
              <w:bottom w:val="single" w:sz="4" w:space="0" w:color="auto"/>
              <w:right w:val="single" w:sz="4" w:space="0" w:color="auto"/>
            </w:tcBorders>
            <w:shd w:val="clear" w:color="000000" w:fill="FFFFFF"/>
            <w:vAlign w:val="center"/>
          </w:tcPr>
          <w:p w14:paraId="6A848AE0" w14:textId="77777777" w:rsidR="00E363F2" w:rsidRDefault="009B643B">
            <w:pPr>
              <w:spacing w:before="0" w:line="240" w:lineRule="auto"/>
              <w:ind w:firstLineChars="300" w:firstLine="840"/>
              <w:rPr>
                <w:szCs w:val="28"/>
              </w:rPr>
            </w:pPr>
            <w:r>
              <w:rPr>
                <w:szCs w:val="28"/>
              </w:rPr>
              <w:t xml:space="preserve">Đất cây xanh </w:t>
            </w:r>
          </w:p>
        </w:tc>
        <w:tc>
          <w:tcPr>
            <w:tcW w:w="1874" w:type="dxa"/>
            <w:tcBorders>
              <w:top w:val="nil"/>
              <w:left w:val="nil"/>
              <w:bottom w:val="single" w:sz="4" w:space="0" w:color="auto"/>
              <w:right w:val="single" w:sz="4" w:space="0" w:color="auto"/>
            </w:tcBorders>
            <w:shd w:val="clear" w:color="000000" w:fill="FFFFFF"/>
            <w:vAlign w:val="center"/>
          </w:tcPr>
          <w:p w14:paraId="79D0AD35" w14:textId="77777777" w:rsidR="00E363F2" w:rsidRDefault="009B643B">
            <w:pPr>
              <w:spacing w:before="0" w:line="240" w:lineRule="auto"/>
              <w:ind w:firstLineChars="100" w:firstLine="280"/>
              <w:jc w:val="right"/>
              <w:rPr>
                <w:szCs w:val="28"/>
              </w:rPr>
            </w:pPr>
            <w:r>
              <w:rPr>
                <w:szCs w:val="28"/>
              </w:rPr>
              <w:t>24.270,55</w:t>
            </w:r>
          </w:p>
        </w:tc>
        <w:tc>
          <w:tcPr>
            <w:tcW w:w="986" w:type="dxa"/>
            <w:tcBorders>
              <w:top w:val="nil"/>
              <w:left w:val="nil"/>
              <w:bottom w:val="single" w:sz="4" w:space="0" w:color="auto"/>
              <w:right w:val="single" w:sz="4" w:space="0" w:color="auto"/>
            </w:tcBorders>
            <w:shd w:val="clear" w:color="000000" w:fill="FFFFFF"/>
            <w:vAlign w:val="center"/>
          </w:tcPr>
          <w:p w14:paraId="5591B16E"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5150A772" w14:textId="77777777" w:rsidR="00E363F2" w:rsidRDefault="009B643B">
            <w:pPr>
              <w:spacing w:before="0" w:line="240" w:lineRule="auto"/>
              <w:jc w:val="center"/>
              <w:rPr>
                <w:szCs w:val="28"/>
              </w:rPr>
            </w:pPr>
            <w:r>
              <w:rPr>
                <w:szCs w:val="28"/>
              </w:rPr>
              <w:t> </w:t>
            </w:r>
          </w:p>
        </w:tc>
        <w:tc>
          <w:tcPr>
            <w:tcW w:w="919" w:type="dxa"/>
            <w:tcBorders>
              <w:top w:val="nil"/>
              <w:left w:val="nil"/>
              <w:bottom w:val="single" w:sz="4" w:space="0" w:color="auto"/>
              <w:right w:val="single" w:sz="4" w:space="0" w:color="auto"/>
            </w:tcBorders>
            <w:shd w:val="clear" w:color="000000" w:fill="FFFFFF"/>
            <w:vAlign w:val="center"/>
          </w:tcPr>
          <w:p w14:paraId="1E349C21" w14:textId="77777777" w:rsidR="00E363F2" w:rsidRDefault="009B643B">
            <w:pPr>
              <w:spacing w:before="0" w:line="240" w:lineRule="auto"/>
              <w:jc w:val="center"/>
              <w:rPr>
                <w:szCs w:val="28"/>
              </w:rPr>
            </w:pPr>
            <w:r>
              <w:rPr>
                <w:szCs w:val="28"/>
              </w:rPr>
              <w:t> </w:t>
            </w:r>
          </w:p>
        </w:tc>
        <w:tc>
          <w:tcPr>
            <w:tcW w:w="917" w:type="dxa"/>
            <w:tcBorders>
              <w:top w:val="nil"/>
              <w:left w:val="nil"/>
              <w:bottom w:val="single" w:sz="4" w:space="0" w:color="auto"/>
              <w:right w:val="single" w:sz="4" w:space="0" w:color="auto"/>
            </w:tcBorders>
            <w:shd w:val="clear" w:color="000000" w:fill="FFFFFF"/>
            <w:vAlign w:val="center"/>
          </w:tcPr>
          <w:p w14:paraId="63565E0D" w14:textId="77777777" w:rsidR="00E363F2" w:rsidRDefault="009B643B">
            <w:pPr>
              <w:spacing w:before="0" w:line="240" w:lineRule="auto"/>
              <w:jc w:val="center"/>
              <w:rPr>
                <w:szCs w:val="28"/>
              </w:rPr>
            </w:pPr>
            <w:r>
              <w:rPr>
                <w:szCs w:val="28"/>
              </w:rPr>
              <w:t> </w:t>
            </w:r>
          </w:p>
        </w:tc>
        <w:tc>
          <w:tcPr>
            <w:tcW w:w="1576" w:type="dxa"/>
            <w:vMerge/>
            <w:tcBorders>
              <w:top w:val="single" w:sz="4" w:space="0" w:color="auto"/>
              <w:left w:val="single" w:sz="4" w:space="0" w:color="auto"/>
              <w:bottom w:val="single" w:sz="4" w:space="0" w:color="auto"/>
              <w:right w:val="single" w:sz="4" w:space="0" w:color="auto"/>
            </w:tcBorders>
            <w:vAlign w:val="center"/>
          </w:tcPr>
          <w:p w14:paraId="0362FE2E" w14:textId="77777777" w:rsidR="00E363F2" w:rsidRDefault="00E363F2">
            <w:pPr>
              <w:spacing w:before="0" w:line="240" w:lineRule="auto"/>
              <w:rPr>
                <w:b/>
                <w:bCs/>
                <w:szCs w:val="28"/>
              </w:rPr>
            </w:pPr>
          </w:p>
        </w:tc>
      </w:tr>
      <w:tr w:rsidR="00E363F2" w14:paraId="4473621F"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19AB6CFE" w14:textId="77777777" w:rsidR="00E363F2" w:rsidRDefault="009B643B">
            <w:pPr>
              <w:spacing w:before="0" w:line="240" w:lineRule="auto"/>
              <w:jc w:val="center"/>
              <w:rPr>
                <w:szCs w:val="28"/>
              </w:rPr>
            </w:pPr>
            <w:r>
              <w:rPr>
                <w:szCs w:val="28"/>
              </w:rPr>
              <w:t>1.2</w:t>
            </w:r>
          </w:p>
        </w:tc>
        <w:tc>
          <w:tcPr>
            <w:tcW w:w="1077" w:type="dxa"/>
            <w:tcBorders>
              <w:top w:val="nil"/>
              <w:left w:val="nil"/>
              <w:bottom w:val="single" w:sz="4" w:space="0" w:color="auto"/>
              <w:right w:val="single" w:sz="4" w:space="0" w:color="auto"/>
            </w:tcBorders>
            <w:shd w:val="clear" w:color="000000" w:fill="FFFFFF"/>
            <w:vAlign w:val="center"/>
          </w:tcPr>
          <w:p w14:paraId="608107D7" w14:textId="77777777" w:rsidR="00E363F2" w:rsidRDefault="009B643B">
            <w:pPr>
              <w:spacing w:before="0" w:line="240" w:lineRule="auto"/>
              <w:jc w:val="center"/>
              <w:rPr>
                <w:szCs w:val="28"/>
              </w:rPr>
            </w:pPr>
            <w:r>
              <w:rPr>
                <w:szCs w:val="28"/>
              </w:rPr>
              <w:t>CX.02</w:t>
            </w:r>
          </w:p>
        </w:tc>
        <w:tc>
          <w:tcPr>
            <w:tcW w:w="5894" w:type="dxa"/>
            <w:tcBorders>
              <w:top w:val="nil"/>
              <w:left w:val="nil"/>
              <w:bottom w:val="single" w:sz="4" w:space="0" w:color="auto"/>
              <w:right w:val="single" w:sz="4" w:space="0" w:color="auto"/>
            </w:tcBorders>
            <w:shd w:val="clear" w:color="000000" w:fill="FFFFFF"/>
            <w:vAlign w:val="center"/>
          </w:tcPr>
          <w:p w14:paraId="5116AC74" w14:textId="77777777" w:rsidR="00E363F2" w:rsidRDefault="009B643B">
            <w:pPr>
              <w:spacing w:before="0" w:line="240" w:lineRule="auto"/>
              <w:ind w:firstLineChars="300" w:firstLine="840"/>
              <w:rPr>
                <w:szCs w:val="28"/>
              </w:rPr>
            </w:pPr>
            <w:r>
              <w:rPr>
                <w:szCs w:val="28"/>
              </w:rPr>
              <w:t xml:space="preserve">Đất cây xanh </w:t>
            </w:r>
          </w:p>
        </w:tc>
        <w:tc>
          <w:tcPr>
            <w:tcW w:w="1874" w:type="dxa"/>
            <w:tcBorders>
              <w:top w:val="nil"/>
              <w:left w:val="nil"/>
              <w:bottom w:val="single" w:sz="4" w:space="0" w:color="auto"/>
              <w:right w:val="single" w:sz="4" w:space="0" w:color="auto"/>
            </w:tcBorders>
            <w:shd w:val="clear" w:color="000000" w:fill="FFFFFF"/>
            <w:vAlign w:val="center"/>
          </w:tcPr>
          <w:p w14:paraId="6DE2C6D0" w14:textId="77777777" w:rsidR="00E363F2" w:rsidRDefault="009B643B">
            <w:pPr>
              <w:spacing w:before="0" w:line="240" w:lineRule="auto"/>
              <w:ind w:firstLineChars="100" w:firstLine="280"/>
              <w:jc w:val="right"/>
              <w:rPr>
                <w:szCs w:val="28"/>
              </w:rPr>
            </w:pPr>
            <w:r>
              <w:rPr>
                <w:szCs w:val="28"/>
              </w:rPr>
              <w:t>20.478,97</w:t>
            </w:r>
          </w:p>
        </w:tc>
        <w:tc>
          <w:tcPr>
            <w:tcW w:w="986" w:type="dxa"/>
            <w:tcBorders>
              <w:top w:val="nil"/>
              <w:left w:val="nil"/>
              <w:bottom w:val="single" w:sz="4" w:space="0" w:color="auto"/>
              <w:right w:val="single" w:sz="4" w:space="0" w:color="auto"/>
            </w:tcBorders>
            <w:shd w:val="clear" w:color="000000" w:fill="FFFFFF"/>
            <w:vAlign w:val="center"/>
          </w:tcPr>
          <w:p w14:paraId="2FF21040"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7466364C" w14:textId="77777777" w:rsidR="00E363F2" w:rsidRDefault="009B643B">
            <w:pPr>
              <w:spacing w:before="0" w:line="240" w:lineRule="auto"/>
              <w:jc w:val="center"/>
              <w:rPr>
                <w:szCs w:val="28"/>
              </w:rPr>
            </w:pPr>
            <w:r>
              <w:rPr>
                <w:szCs w:val="28"/>
              </w:rPr>
              <w:t> </w:t>
            </w:r>
          </w:p>
        </w:tc>
        <w:tc>
          <w:tcPr>
            <w:tcW w:w="919" w:type="dxa"/>
            <w:tcBorders>
              <w:top w:val="nil"/>
              <w:left w:val="nil"/>
              <w:bottom w:val="single" w:sz="4" w:space="0" w:color="auto"/>
              <w:right w:val="single" w:sz="4" w:space="0" w:color="auto"/>
            </w:tcBorders>
            <w:shd w:val="clear" w:color="000000" w:fill="FFFFFF"/>
            <w:vAlign w:val="center"/>
          </w:tcPr>
          <w:p w14:paraId="103DF3A7" w14:textId="77777777" w:rsidR="00E363F2" w:rsidRDefault="009B643B">
            <w:pPr>
              <w:spacing w:before="0" w:line="240" w:lineRule="auto"/>
              <w:jc w:val="center"/>
              <w:rPr>
                <w:szCs w:val="28"/>
              </w:rPr>
            </w:pPr>
            <w:r>
              <w:rPr>
                <w:szCs w:val="28"/>
              </w:rPr>
              <w:t> </w:t>
            </w:r>
          </w:p>
        </w:tc>
        <w:tc>
          <w:tcPr>
            <w:tcW w:w="917" w:type="dxa"/>
            <w:tcBorders>
              <w:top w:val="nil"/>
              <w:left w:val="nil"/>
              <w:bottom w:val="single" w:sz="4" w:space="0" w:color="auto"/>
              <w:right w:val="single" w:sz="4" w:space="0" w:color="auto"/>
            </w:tcBorders>
            <w:shd w:val="clear" w:color="000000" w:fill="FFFFFF"/>
            <w:vAlign w:val="center"/>
          </w:tcPr>
          <w:p w14:paraId="33B912D4" w14:textId="77777777" w:rsidR="00E363F2" w:rsidRDefault="009B643B">
            <w:pPr>
              <w:spacing w:before="0" w:line="240" w:lineRule="auto"/>
              <w:jc w:val="center"/>
              <w:rPr>
                <w:szCs w:val="28"/>
              </w:rPr>
            </w:pPr>
            <w:r>
              <w:rPr>
                <w:szCs w:val="28"/>
              </w:rPr>
              <w:t> </w:t>
            </w:r>
          </w:p>
        </w:tc>
        <w:tc>
          <w:tcPr>
            <w:tcW w:w="1576" w:type="dxa"/>
            <w:vMerge/>
            <w:tcBorders>
              <w:top w:val="single" w:sz="4" w:space="0" w:color="auto"/>
              <w:left w:val="single" w:sz="4" w:space="0" w:color="auto"/>
              <w:bottom w:val="single" w:sz="4" w:space="0" w:color="auto"/>
              <w:right w:val="single" w:sz="4" w:space="0" w:color="auto"/>
            </w:tcBorders>
            <w:vAlign w:val="center"/>
          </w:tcPr>
          <w:p w14:paraId="5E141B97" w14:textId="77777777" w:rsidR="00E363F2" w:rsidRDefault="00E363F2">
            <w:pPr>
              <w:spacing w:before="0" w:line="240" w:lineRule="auto"/>
              <w:rPr>
                <w:b/>
                <w:bCs/>
                <w:szCs w:val="28"/>
              </w:rPr>
            </w:pPr>
          </w:p>
        </w:tc>
      </w:tr>
      <w:tr w:rsidR="00E363F2" w14:paraId="49F6B2CB"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1988192E" w14:textId="77777777" w:rsidR="00E363F2" w:rsidRDefault="009B643B">
            <w:pPr>
              <w:spacing w:before="0" w:line="240" w:lineRule="auto"/>
              <w:jc w:val="center"/>
              <w:rPr>
                <w:szCs w:val="28"/>
              </w:rPr>
            </w:pPr>
            <w:r>
              <w:rPr>
                <w:szCs w:val="28"/>
              </w:rPr>
              <w:lastRenderedPageBreak/>
              <w:t>1.3</w:t>
            </w:r>
          </w:p>
        </w:tc>
        <w:tc>
          <w:tcPr>
            <w:tcW w:w="1077" w:type="dxa"/>
            <w:tcBorders>
              <w:top w:val="nil"/>
              <w:left w:val="nil"/>
              <w:bottom w:val="single" w:sz="4" w:space="0" w:color="auto"/>
              <w:right w:val="single" w:sz="4" w:space="0" w:color="auto"/>
            </w:tcBorders>
            <w:shd w:val="clear" w:color="000000" w:fill="FFFFFF"/>
            <w:vAlign w:val="center"/>
          </w:tcPr>
          <w:p w14:paraId="153AABFE" w14:textId="77777777" w:rsidR="00E363F2" w:rsidRDefault="009B643B">
            <w:pPr>
              <w:spacing w:before="0" w:line="240" w:lineRule="auto"/>
              <w:jc w:val="center"/>
              <w:rPr>
                <w:szCs w:val="28"/>
              </w:rPr>
            </w:pPr>
            <w:r>
              <w:rPr>
                <w:szCs w:val="28"/>
              </w:rPr>
              <w:t>CX.03</w:t>
            </w:r>
          </w:p>
        </w:tc>
        <w:tc>
          <w:tcPr>
            <w:tcW w:w="5894" w:type="dxa"/>
            <w:tcBorders>
              <w:top w:val="nil"/>
              <w:left w:val="nil"/>
              <w:bottom w:val="single" w:sz="4" w:space="0" w:color="auto"/>
              <w:right w:val="single" w:sz="4" w:space="0" w:color="auto"/>
            </w:tcBorders>
            <w:shd w:val="clear" w:color="000000" w:fill="FFFFFF"/>
            <w:vAlign w:val="center"/>
          </w:tcPr>
          <w:p w14:paraId="06E4DE2F" w14:textId="77777777" w:rsidR="00E363F2" w:rsidRDefault="009B643B">
            <w:pPr>
              <w:spacing w:before="0" w:line="240" w:lineRule="auto"/>
              <w:ind w:firstLineChars="300" w:firstLine="840"/>
              <w:rPr>
                <w:szCs w:val="28"/>
              </w:rPr>
            </w:pPr>
            <w:r>
              <w:rPr>
                <w:szCs w:val="28"/>
              </w:rPr>
              <w:t xml:space="preserve">Đất cây xanh </w:t>
            </w:r>
          </w:p>
        </w:tc>
        <w:tc>
          <w:tcPr>
            <w:tcW w:w="1874" w:type="dxa"/>
            <w:tcBorders>
              <w:top w:val="nil"/>
              <w:left w:val="nil"/>
              <w:bottom w:val="single" w:sz="4" w:space="0" w:color="auto"/>
              <w:right w:val="single" w:sz="4" w:space="0" w:color="auto"/>
            </w:tcBorders>
            <w:shd w:val="clear" w:color="000000" w:fill="FFFFFF"/>
            <w:vAlign w:val="center"/>
          </w:tcPr>
          <w:p w14:paraId="152C5950" w14:textId="77777777" w:rsidR="00E363F2" w:rsidRDefault="009B643B">
            <w:pPr>
              <w:spacing w:before="0" w:line="240" w:lineRule="auto"/>
              <w:ind w:firstLineChars="100" w:firstLine="280"/>
              <w:jc w:val="right"/>
              <w:rPr>
                <w:szCs w:val="28"/>
              </w:rPr>
            </w:pPr>
            <w:r>
              <w:rPr>
                <w:szCs w:val="28"/>
              </w:rPr>
              <w:t>17.148,08</w:t>
            </w:r>
          </w:p>
        </w:tc>
        <w:tc>
          <w:tcPr>
            <w:tcW w:w="986" w:type="dxa"/>
            <w:tcBorders>
              <w:top w:val="nil"/>
              <w:left w:val="nil"/>
              <w:bottom w:val="single" w:sz="4" w:space="0" w:color="auto"/>
              <w:right w:val="single" w:sz="4" w:space="0" w:color="auto"/>
            </w:tcBorders>
            <w:shd w:val="clear" w:color="000000" w:fill="FFFFFF"/>
            <w:vAlign w:val="center"/>
          </w:tcPr>
          <w:p w14:paraId="616B1A4B"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64DC8CFB" w14:textId="77777777" w:rsidR="00E363F2" w:rsidRDefault="009B643B">
            <w:pPr>
              <w:spacing w:before="0" w:line="240" w:lineRule="auto"/>
              <w:jc w:val="center"/>
              <w:rPr>
                <w:szCs w:val="28"/>
              </w:rPr>
            </w:pPr>
            <w:r>
              <w:rPr>
                <w:szCs w:val="28"/>
              </w:rPr>
              <w:t> </w:t>
            </w:r>
          </w:p>
        </w:tc>
        <w:tc>
          <w:tcPr>
            <w:tcW w:w="919" w:type="dxa"/>
            <w:tcBorders>
              <w:top w:val="nil"/>
              <w:left w:val="nil"/>
              <w:bottom w:val="single" w:sz="4" w:space="0" w:color="auto"/>
              <w:right w:val="single" w:sz="4" w:space="0" w:color="auto"/>
            </w:tcBorders>
            <w:shd w:val="clear" w:color="000000" w:fill="FFFFFF"/>
            <w:vAlign w:val="center"/>
          </w:tcPr>
          <w:p w14:paraId="7C195BF0" w14:textId="77777777" w:rsidR="00E363F2" w:rsidRDefault="009B643B">
            <w:pPr>
              <w:spacing w:before="0" w:line="240" w:lineRule="auto"/>
              <w:jc w:val="center"/>
              <w:rPr>
                <w:szCs w:val="28"/>
              </w:rPr>
            </w:pPr>
            <w:r>
              <w:rPr>
                <w:szCs w:val="28"/>
              </w:rPr>
              <w:t> </w:t>
            </w:r>
          </w:p>
        </w:tc>
        <w:tc>
          <w:tcPr>
            <w:tcW w:w="917" w:type="dxa"/>
            <w:tcBorders>
              <w:top w:val="nil"/>
              <w:left w:val="nil"/>
              <w:bottom w:val="single" w:sz="4" w:space="0" w:color="auto"/>
              <w:right w:val="single" w:sz="4" w:space="0" w:color="auto"/>
            </w:tcBorders>
            <w:shd w:val="clear" w:color="000000" w:fill="FFFFFF"/>
            <w:vAlign w:val="center"/>
          </w:tcPr>
          <w:p w14:paraId="73E8EF75" w14:textId="77777777" w:rsidR="00E363F2" w:rsidRDefault="009B643B">
            <w:pPr>
              <w:spacing w:before="0" w:line="240" w:lineRule="auto"/>
              <w:jc w:val="center"/>
              <w:rPr>
                <w:szCs w:val="28"/>
              </w:rPr>
            </w:pPr>
            <w:r>
              <w:rPr>
                <w:szCs w:val="28"/>
              </w:rPr>
              <w:t> </w:t>
            </w:r>
          </w:p>
        </w:tc>
        <w:tc>
          <w:tcPr>
            <w:tcW w:w="1576" w:type="dxa"/>
            <w:vMerge/>
            <w:tcBorders>
              <w:top w:val="single" w:sz="4" w:space="0" w:color="auto"/>
              <w:left w:val="single" w:sz="4" w:space="0" w:color="auto"/>
              <w:bottom w:val="single" w:sz="4" w:space="0" w:color="auto"/>
              <w:right w:val="single" w:sz="4" w:space="0" w:color="auto"/>
            </w:tcBorders>
            <w:vAlign w:val="center"/>
          </w:tcPr>
          <w:p w14:paraId="4A3763A6" w14:textId="77777777" w:rsidR="00E363F2" w:rsidRDefault="00E363F2">
            <w:pPr>
              <w:spacing w:before="0" w:line="240" w:lineRule="auto"/>
              <w:rPr>
                <w:b/>
                <w:bCs/>
                <w:szCs w:val="28"/>
              </w:rPr>
            </w:pPr>
          </w:p>
        </w:tc>
      </w:tr>
      <w:tr w:rsidR="00E363F2" w14:paraId="38E96BCD"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1835E745" w14:textId="77777777" w:rsidR="00E363F2" w:rsidRDefault="009B643B">
            <w:pPr>
              <w:spacing w:before="0" w:line="240" w:lineRule="auto"/>
              <w:jc w:val="center"/>
              <w:rPr>
                <w:szCs w:val="28"/>
              </w:rPr>
            </w:pPr>
            <w:r>
              <w:rPr>
                <w:szCs w:val="28"/>
              </w:rPr>
              <w:t>1.4</w:t>
            </w:r>
          </w:p>
        </w:tc>
        <w:tc>
          <w:tcPr>
            <w:tcW w:w="1077" w:type="dxa"/>
            <w:tcBorders>
              <w:top w:val="nil"/>
              <w:left w:val="nil"/>
              <w:bottom w:val="single" w:sz="4" w:space="0" w:color="auto"/>
              <w:right w:val="single" w:sz="4" w:space="0" w:color="auto"/>
            </w:tcBorders>
            <w:shd w:val="clear" w:color="000000" w:fill="FFFFFF"/>
            <w:vAlign w:val="center"/>
          </w:tcPr>
          <w:p w14:paraId="66F60D84" w14:textId="77777777" w:rsidR="00E363F2" w:rsidRDefault="009B643B">
            <w:pPr>
              <w:spacing w:before="0" w:line="240" w:lineRule="auto"/>
              <w:jc w:val="center"/>
              <w:rPr>
                <w:szCs w:val="28"/>
              </w:rPr>
            </w:pPr>
            <w:r>
              <w:rPr>
                <w:szCs w:val="28"/>
              </w:rPr>
              <w:t>CX.04</w:t>
            </w:r>
          </w:p>
        </w:tc>
        <w:tc>
          <w:tcPr>
            <w:tcW w:w="5894" w:type="dxa"/>
            <w:tcBorders>
              <w:top w:val="nil"/>
              <w:left w:val="nil"/>
              <w:bottom w:val="single" w:sz="4" w:space="0" w:color="auto"/>
              <w:right w:val="single" w:sz="4" w:space="0" w:color="auto"/>
            </w:tcBorders>
            <w:shd w:val="clear" w:color="000000" w:fill="FFFFFF"/>
            <w:vAlign w:val="center"/>
          </w:tcPr>
          <w:p w14:paraId="08717DCA" w14:textId="77777777" w:rsidR="00E363F2" w:rsidRDefault="009B643B">
            <w:pPr>
              <w:spacing w:before="0" w:line="240" w:lineRule="auto"/>
              <w:ind w:firstLineChars="300" w:firstLine="840"/>
              <w:rPr>
                <w:szCs w:val="28"/>
              </w:rPr>
            </w:pPr>
            <w:r>
              <w:rPr>
                <w:szCs w:val="28"/>
              </w:rPr>
              <w:t xml:space="preserve">Đất cây xanh </w:t>
            </w:r>
          </w:p>
        </w:tc>
        <w:tc>
          <w:tcPr>
            <w:tcW w:w="1874" w:type="dxa"/>
            <w:tcBorders>
              <w:top w:val="nil"/>
              <w:left w:val="nil"/>
              <w:bottom w:val="single" w:sz="4" w:space="0" w:color="auto"/>
              <w:right w:val="single" w:sz="4" w:space="0" w:color="auto"/>
            </w:tcBorders>
            <w:shd w:val="clear" w:color="000000" w:fill="FFFFFF"/>
            <w:vAlign w:val="center"/>
          </w:tcPr>
          <w:p w14:paraId="04F35307" w14:textId="77777777" w:rsidR="00E363F2" w:rsidRDefault="009B643B">
            <w:pPr>
              <w:spacing w:before="0" w:line="240" w:lineRule="auto"/>
              <w:ind w:firstLineChars="100" w:firstLine="280"/>
              <w:jc w:val="right"/>
              <w:rPr>
                <w:szCs w:val="28"/>
              </w:rPr>
            </w:pPr>
            <w:r>
              <w:rPr>
                <w:szCs w:val="28"/>
              </w:rPr>
              <w:t>32.599,84</w:t>
            </w:r>
          </w:p>
        </w:tc>
        <w:tc>
          <w:tcPr>
            <w:tcW w:w="986" w:type="dxa"/>
            <w:tcBorders>
              <w:top w:val="nil"/>
              <w:left w:val="nil"/>
              <w:bottom w:val="single" w:sz="4" w:space="0" w:color="auto"/>
              <w:right w:val="single" w:sz="4" w:space="0" w:color="auto"/>
            </w:tcBorders>
            <w:shd w:val="clear" w:color="000000" w:fill="FFFFFF"/>
            <w:vAlign w:val="center"/>
          </w:tcPr>
          <w:p w14:paraId="05C4E034"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6CD9E841" w14:textId="77777777" w:rsidR="00E363F2" w:rsidRDefault="009B643B">
            <w:pPr>
              <w:spacing w:before="0" w:line="240" w:lineRule="auto"/>
              <w:jc w:val="center"/>
              <w:rPr>
                <w:szCs w:val="28"/>
              </w:rPr>
            </w:pPr>
            <w:r>
              <w:rPr>
                <w:szCs w:val="28"/>
              </w:rPr>
              <w:t> </w:t>
            </w:r>
          </w:p>
        </w:tc>
        <w:tc>
          <w:tcPr>
            <w:tcW w:w="919" w:type="dxa"/>
            <w:tcBorders>
              <w:top w:val="nil"/>
              <w:left w:val="nil"/>
              <w:bottom w:val="single" w:sz="4" w:space="0" w:color="auto"/>
              <w:right w:val="single" w:sz="4" w:space="0" w:color="auto"/>
            </w:tcBorders>
            <w:shd w:val="clear" w:color="000000" w:fill="FFFFFF"/>
            <w:vAlign w:val="center"/>
          </w:tcPr>
          <w:p w14:paraId="7EAFFCBF" w14:textId="77777777" w:rsidR="00E363F2" w:rsidRDefault="009B643B">
            <w:pPr>
              <w:spacing w:before="0" w:line="240" w:lineRule="auto"/>
              <w:jc w:val="center"/>
              <w:rPr>
                <w:szCs w:val="28"/>
              </w:rPr>
            </w:pPr>
            <w:r>
              <w:rPr>
                <w:szCs w:val="28"/>
              </w:rPr>
              <w:t> </w:t>
            </w:r>
          </w:p>
        </w:tc>
        <w:tc>
          <w:tcPr>
            <w:tcW w:w="917" w:type="dxa"/>
            <w:tcBorders>
              <w:top w:val="nil"/>
              <w:left w:val="nil"/>
              <w:bottom w:val="single" w:sz="4" w:space="0" w:color="auto"/>
              <w:right w:val="single" w:sz="4" w:space="0" w:color="auto"/>
            </w:tcBorders>
            <w:shd w:val="clear" w:color="000000" w:fill="FFFFFF"/>
            <w:vAlign w:val="center"/>
          </w:tcPr>
          <w:p w14:paraId="40802465" w14:textId="77777777" w:rsidR="00E363F2" w:rsidRDefault="009B643B">
            <w:pPr>
              <w:spacing w:before="0" w:line="240" w:lineRule="auto"/>
              <w:jc w:val="center"/>
              <w:rPr>
                <w:szCs w:val="28"/>
              </w:rPr>
            </w:pPr>
            <w:r>
              <w:rPr>
                <w:szCs w:val="28"/>
              </w:rPr>
              <w:t> </w:t>
            </w:r>
          </w:p>
        </w:tc>
        <w:tc>
          <w:tcPr>
            <w:tcW w:w="1576" w:type="dxa"/>
            <w:vMerge/>
            <w:tcBorders>
              <w:top w:val="single" w:sz="4" w:space="0" w:color="auto"/>
              <w:left w:val="single" w:sz="4" w:space="0" w:color="auto"/>
              <w:bottom w:val="single" w:sz="4" w:space="0" w:color="auto"/>
              <w:right w:val="single" w:sz="4" w:space="0" w:color="auto"/>
            </w:tcBorders>
            <w:vAlign w:val="center"/>
          </w:tcPr>
          <w:p w14:paraId="0F011E05" w14:textId="77777777" w:rsidR="00E363F2" w:rsidRDefault="00E363F2">
            <w:pPr>
              <w:spacing w:before="0" w:line="240" w:lineRule="auto"/>
              <w:rPr>
                <w:b/>
                <w:bCs/>
                <w:szCs w:val="28"/>
              </w:rPr>
            </w:pPr>
          </w:p>
        </w:tc>
      </w:tr>
      <w:tr w:rsidR="00E363F2" w14:paraId="10434564"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6DD963F9" w14:textId="77777777" w:rsidR="00E363F2" w:rsidRDefault="009B643B">
            <w:pPr>
              <w:spacing w:before="0" w:line="240" w:lineRule="auto"/>
              <w:jc w:val="center"/>
              <w:rPr>
                <w:szCs w:val="28"/>
              </w:rPr>
            </w:pPr>
            <w:r>
              <w:rPr>
                <w:szCs w:val="28"/>
              </w:rPr>
              <w:t>1.5</w:t>
            </w:r>
          </w:p>
        </w:tc>
        <w:tc>
          <w:tcPr>
            <w:tcW w:w="1077" w:type="dxa"/>
            <w:tcBorders>
              <w:top w:val="nil"/>
              <w:left w:val="nil"/>
              <w:bottom w:val="single" w:sz="4" w:space="0" w:color="auto"/>
              <w:right w:val="single" w:sz="4" w:space="0" w:color="auto"/>
            </w:tcBorders>
            <w:shd w:val="clear" w:color="000000" w:fill="FFFFFF"/>
            <w:vAlign w:val="center"/>
          </w:tcPr>
          <w:p w14:paraId="47DD32C1" w14:textId="77777777" w:rsidR="00E363F2" w:rsidRDefault="009B643B">
            <w:pPr>
              <w:spacing w:before="0" w:line="240" w:lineRule="auto"/>
              <w:jc w:val="center"/>
              <w:rPr>
                <w:szCs w:val="28"/>
              </w:rPr>
            </w:pPr>
            <w:r>
              <w:rPr>
                <w:szCs w:val="28"/>
              </w:rPr>
              <w:t>CX.05</w:t>
            </w:r>
          </w:p>
        </w:tc>
        <w:tc>
          <w:tcPr>
            <w:tcW w:w="5894" w:type="dxa"/>
            <w:tcBorders>
              <w:top w:val="nil"/>
              <w:left w:val="nil"/>
              <w:bottom w:val="single" w:sz="4" w:space="0" w:color="auto"/>
              <w:right w:val="single" w:sz="4" w:space="0" w:color="auto"/>
            </w:tcBorders>
            <w:shd w:val="clear" w:color="000000" w:fill="FFFFFF"/>
            <w:vAlign w:val="center"/>
          </w:tcPr>
          <w:p w14:paraId="0BF0F427" w14:textId="77777777" w:rsidR="00E363F2" w:rsidRDefault="009B643B">
            <w:pPr>
              <w:spacing w:before="0" w:line="240" w:lineRule="auto"/>
              <w:ind w:firstLineChars="300" w:firstLine="840"/>
              <w:rPr>
                <w:szCs w:val="28"/>
              </w:rPr>
            </w:pPr>
            <w:r>
              <w:rPr>
                <w:szCs w:val="28"/>
              </w:rPr>
              <w:t xml:space="preserve">Đất cây xanh </w:t>
            </w:r>
          </w:p>
        </w:tc>
        <w:tc>
          <w:tcPr>
            <w:tcW w:w="1874" w:type="dxa"/>
            <w:tcBorders>
              <w:top w:val="nil"/>
              <w:left w:val="nil"/>
              <w:bottom w:val="single" w:sz="4" w:space="0" w:color="auto"/>
              <w:right w:val="single" w:sz="4" w:space="0" w:color="auto"/>
            </w:tcBorders>
            <w:shd w:val="clear" w:color="000000" w:fill="FFFFFF"/>
            <w:vAlign w:val="center"/>
          </w:tcPr>
          <w:p w14:paraId="35D32E12" w14:textId="77777777" w:rsidR="00E363F2" w:rsidRDefault="009B643B">
            <w:pPr>
              <w:spacing w:before="0" w:line="240" w:lineRule="auto"/>
              <w:ind w:firstLineChars="100" w:firstLine="280"/>
              <w:jc w:val="right"/>
              <w:rPr>
                <w:szCs w:val="28"/>
              </w:rPr>
            </w:pPr>
            <w:r>
              <w:rPr>
                <w:szCs w:val="28"/>
              </w:rPr>
              <w:t>14.509,51</w:t>
            </w:r>
          </w:p>
        </w:tc>
        <w:tc>
          <w:tcPr>
            <w:tcW w:w="986" w:type="dxa"/>
            <w:tcBorders>
              <w:top w:val="nil"/>
              <w:left w:val="nil"/>
              <w:bottom w:val="single" w:sz="4" w:space="0" w:color="auto"/>
              <w:right w:val="single" w:sz="4" w:space="0" w:color="auto"/>
            </w:tcBorders>
            <w:shd w:val="clear" w:color="000000" w:fill="FFFFFF"/>
            <w:vAlign w:val="center"/>
          </w:tcPr>
          <w:p w14:paraId="019B4155"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3C2616B9" w14:textId="77777777" w:rsidR="00E363F2" w:rsidRDefault="009B643B">
            <w:pPr>
              <w:spacing w:before="0" w:line="240" w:lineRule="auto"/>
              <w:jc w:val="center"/>
              <w:rPr>
                <w:szCs w:val="28"/>
              </w:rPr>
            </w:pPr>
            <w:r>
              <w:rPr>
                <w:szCs w:val="28"/>
              </w:rPr>
              <w:t> </w:t>
            </w:r>
          </w:p>
        </w:tc>
        <w:tc>
          <w:tcPr>
            <w:tcW w:w="919" w:type="dxa"/>
            <w:tcBorders>
              <w:top w:val="nil"/>
              <w:left w:val="nil"/>
              <w:bottom w:val="single" w:sz="4" w:space="0" w:color="auto"/>
              <w:right w:val="single" w:sz="4" w:space="0" w:color="auto"/>
            </w:tcBorders>
            <w:shd w:val="clear" w:color="000000" w:fill="FFFFFF"/>
            <w:vAlign w:val="center"/>
          </w:tcPr>
          <w:p w14:paraId="1C427D92" w14:textId="77777777" w:rsidR="00E363F2" w:rsidRDefault="009B643B">
            <w:pPr>
              <w:spacing w:before="0" w:line="240" w:lineRule="auto"/>
              <w:jc w:val="center"/>
              <w:rPr>
                <w:szCs w:val="28"/>
              </w:rPr>
            </w:pPr>
            <w:r>
              <w:rPr>
                <w:szCs w:val="28"/>
              </w:rPr>
              <w:t> </w:t>
            </w:r>
          </w:p>
        </w:tc>
        <w:tc>
          <w:tcPr>
            <w:tcW w:w="917" w:type="dxa"/>
            <w:tcBorders>
              <w:top w:val="nil"/>
              <w:left w:val="nil"/>
              <w:bottom w:val="single" w:sz="4" w:space="0" w:color="auto"/>
              <w:right w:val="single" w:sz="4" w:space="0" w:color="auto"/>
            </w:tcBorders>
            <w:shd w:val="clear" w:color="000000" w:fill="FFFFFF"/>
            <w:vAlign w:val="center"/>
          </w:tcPr>
          <w:p w14:paraId="3DD7F81F" w14:textId="77777777" w:rsidR="00E363F2" w:rsidRDefault="009B643B">
            <w:pPr>
              <w:spacing w:before="0" w:line="240" w:lineRule="auto"/>
              <w:jc w:val="center"/>
              <w:rPr>
                <w:szCs w:val="28"/>
              </w:rPr>
            </w:pPr>
            <w:r>
              <w:rPr>
                <w:szCs w:val="28"/>
              </w:rPr>
              <w:t> </w:t>
            </w:r>
          </w:p>
        </w:tc>
        <w:tc>
          <w:tcPr>
            <w:tcW w:w="1576" w:type="dxa"/>
            <w:vMerge/>
            <w:tcBorders>
              <w:top w:val="single" w:sz="4" w:space="0" w:color="auto"/>
              <w:left w:val="single" w:sz="4" w:space="0" w:color="auto"/>
              <w:bottom w:val="single" w:sz="4" w:space="0" w:color="auto"/>
              <w:right w:val="single" w:sz="4" w:space="0" w:color="auto"/>
            </w:tcBorders>
            <w:vAlign w:val="center"/>
          </w:tcPr>
          <w:p w14:paraId="21568BF0" w14:textId="77777777" w:rsidR="00E363F2" w:rsidRDefault="00E363F2">
            <w:pPr>
              <w:spacing w:before="0" w:line="240" w:lineRule="auto"/>
              <w:rPr>
                <w:b/>
                <w:bCs/>
                <w:szCs w:val="28"/>
              </w:rPr>
            </w:pPr>
          </w:p>
        </w:tc>
      </w:tr>
      <w:tr w:rsidR="00E363F2" w14:paraId="074B5F87"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7FC9C093" w14:textId="77777777" w:rsidR="00E363F2" w:rsidRDefault="009B643B">
            <w:pPr>
              <w:spacing w:before="0" w:line="240" w:lineRule="auto"/>
              <w:jc w:val="center"/>
              <w:rPr>
                <w:b/>
                <w:bCs/>
                <w:i/>
                <w:iCs/>
                <w:szCs w:val="28"/>
              </w:rPr>
            </w:pPr>
            <w:r>
              <w:rPr>
                <w:b/>
                <w:bCs/>
                <w:i/>
                <w:iCs/>
                <w:szCs w:val="28"/>
              </w:rPr>
              <w:t>2</w:t>
            </w:r>
          </w:p>
        </w:tc>
        <w:tc>
          <w:tcPr>
            <w:tcW w:w="1077" w:type="dxa"/>
            <w:tcBorders>
              <w:top w:val="nil"/>
              <w:left w:val="nil"/>
              <w:bottom w:val="single" w:sz="4" w:space="0" w:color="auto"/>
              <w:right w:val="single" w:sz="4" w:space="0" w:color="auto"/>
            </w:tcBorders>
            <w:shd w:val="clear" w:color="000000" w:fill="FFFFFF"/>
            <w:vAlign w:val="center"/>
          </w:tcPr>
          <w:p w14:paraId="79EDD0E4" w14:textId="77777777" w:rsidR="00E363F2" w:rsidRDefault="00E363F2">
            <w:pPr>
              <w:spacing w:before="0" w:line="240" w:lineRule="auto"/>
              <w:jc w:val="center"/>
              <w:rPr>
                <w:b/>
                <w:bCs/>
                <w:i/>
                <w:iCs/>
                <w:szCs w:val="28"/>
              </w:rPr>
            </w:pPr>
          </w:p>
        </w:tc>
        <w:tc>
          <w:tcPr>
            <w:tcW w:w="5894" w:type="dxa"/>
            <w:tcBorders>
              <w:top w:val="nil"/>
              <w:left w:val="nil"/>
              <w:bottom w:val="single" w:sz="4" w:space="0" w:color="auto"/>
              <w:right w:val="single" w:sz="4" w:space="0" w:color="auto"/>
            </w:tcBorders>
            <w:shd w:val="clear" w:color="000000" w:fill="FFFFFF"/>
            <w:vAlign w:val="center"/>
          </w:tcPr>
          <w:p w14:paraId="3373C705" w14:textId="77777777" w:rsidR="00E363F2" w:rsidRDefault="009B643B">
            <w:pPr>
              <w:spacing w:before="0" w:line="240" w:lineRule="auto"/>
              <w:ind w:firstLineChars="300" w:firstLine="843"/>
              <w:rPr>
                <w:b/>
                <w:bCs/>
                <w:i/>
                <w:iCs/>
                <w:szCs w:val="28"/>
              </w:rPr>
            </w:pPr>
            <w:r>
              <w:rPr>
                <w:b/>
                <w:bCs/>
                <w:i/>
                <w:iCs/>
                <w:szCs w:val="28"/>
              </w:rPr>
              <w:t>Mương hoàn trả</w:t>
            </w:r>
          </w:p>
        </w:tc>
        <w:tc>
          <w:tcPr>
            <w:tcW w:w="1874" w:type="dxa"/>
            <w:tcBorders>
              <w:top w:val="nil"/>
              <w:left w:val="nil"/>
              <w:bottom w:val="single" w:sz="4" w:space="0" w:color="auto"/>
              <w:right w:val="single" w:sz="4" w:space="0" w:color="auto"/>
            </w:tcBorders>
            <w:shd w:val="clear" w:color="000000" w:fill="FFFFFF"/>
            <w:vAlign w:val="center"/>
          </w:tcPr>
          <w:p w14:paraId="7BA6DEF5" w14:textId="77777777" w:rsidR="00E363F2" w:rsidRDefault="009B643B">
            <w:pPr>
              <w:spacing w:before="0" w:line="240" w:lineRule="auto"/>
              <w:ind w:firstLineChars="100" w:firstLine="281"/>
              <w:jc w:val="right"/>
              <w:rPr>
                <w:b/>
                <w:bCs/>
                <w:i/>
                <w:iCs/>
                <w:szCs w:val="28"/>
              </w:rPr>
            </w:pPr>
            <w:r>
              <w:rPr>
                <w:b/>
                <w:bCs/>
                <w:i/>
                <w:iCs/>
                <w:szCs w:val="28"/>
              </w:rPr>
              <w:t>2.550,83</w:t>
            </w:r>
          </w:p>
        </w:tc>
        <w:tc>
          <w:tcPr>
            <w:tcW w:w="986" w:type="dxa"/>
            <w:tcBorders>
              <w:top w:val="nil"/>
              <w:left w:val="nil"/>
              <w:bottom w:val="single" w:sz="4" w:space="0" w:color="auto"/>
              <w:right w:val="single" w:sz="4" w:space="0" w:color="auto"/>
            </w:tcBorders>
            <w:shd w:val="clear" w:color="000000" w:fill="FFFFFF"/>
            <w:vAlign w:val="center"/>
          </w:tcPr>
          <w:p w14:paraId="4BC45C88" w14:textId="77777777" w:rsidR="00E363F2" w:rsidRDefault="009B643B">
            <w:pPr>
              <w:spacing w:before="0" w:line="240" w:lineRule="auto"/>
              <w:jc w:val="right"/>
              <w:rPr>
                <w:b/>
                <w:bCs/>
                <w:i/>
                <w:iCs/>
                <w:szCs w:val="28"/>
              </w:rPr>
            </w:pPr>
            <w:r>
              <w:rPr>
                <w:b/>
                <w:bCs/>
                <w:i/>
                <w:iCs/>
                <w:szCs w:val="28"/>
              </w:rPr>
              <w:t>0,35</w:t>
            </w:r>
          </w:p>
        </w:tc>
        <w:tc>
          <w:tcPr>
            <w:tcW w:w="918" w:type="dxa"/>
            <w:tcBorders>
              <w:top w:val="nil"/>
              <w:left w:val="nil"/>
              <w:bottom w:val="single" w:sz="4" w:space="0" w:color="auto"/>
              <w:right w:val="single" w:sz="4" w:space="0" w:color="auto"/>
            </w:tcBorders>
            <w:shd w:val="clear" w:color="000000" w:fill="FFFFFF"/>
            <w:vAlign w:val="center"/>
          </w:tcPr>
          <w:p w14:paraId="471EAD3D" w14:textId="77777777" w:rsidR="00E363F2" w:rsidRDefault="009B643B">
            <w:pPr>
              <w:spacing w:before="0" w:line="240" w:lineRule="auto"/>
              <w:jc w:val="center"/>
              <w:rPr>
                <w:b/>
                <w:bCs/>
                <w:i/>
                <w:iCs/>
                <w:szCs w:val="28"/>
              </w:rPr>
            </w:pPr>
            <w:r>
              <w:rPr>
                <w:b/>
                <w:bCs/>
                <w:i/>
                <w:iCs/>
                <w:szCs w:val="28"/>
              </w:rPr>
              <w:t> </w:t>
            </w:r>
          </w:p>
        </w:tc>
        <w:tc>
          <w:tcPr>
            <w:tcW w:w="919" w:type="dxa"/>
            <w:tcBorders>
              <w:top w:val="nil"/>
              <w:left w:val="nil"/>
              <w:bottom w:val="single" w:sz="4" w:space="0" w:color="auto"/>
              <w:right w:val="single" w:sz="4" w:space="0" w:color="auto"/>
            </w:tcBorders>
            <w:shd w:val="clear" w:color="000000" w:fill="FFFFFF"/>
            <w:vAlign w:val="center"/>
          </w:tcPr>
          <w:p w14:paraId="7EE8E335" w14:textId="77777777" w:rsidR="00E363F2" w:rsidRDefault="009B643B">
            <w:pPr>
              <w:spacing w:before="0" w:line="240" w:lineRule="auto"/>
              <w:jc w:val="center"/>
              <w:rPr>
                <w:b/>
                <w:bCs/>
                <w:i/>
                <w:iCs/>
                <w:szCs w:val="28"/>
              </w:rPr>
            </w:pPr>
            <w:r>
              <w:rPr>
                <w:b/>
                <w:bCs/>
                <w:i/>
                <w:iCs/>
                <w:szCs w:val="28"/>
              </w:rPr>
              <w:t> </w:t>
            </w:r>
          </w:p>
        </w:tc>
        <w:tc>
          <w:tcPr>
            <w:tcW w:w="917" w:type="dxa"/>
            <w:tcBorders>
              <w:top w:val="nil"/>
              <w:left w:val="nil"/>
              <w:bottom w:val="single" w:sz="4" w:space="0" w:color="auto"/>
              <w:right w:val="single" w:sz="4" w:space="0" w:color="auto"/>
            </w:tcBorders>
            <w:shd w:val="clear" w:color="000000" w:fill="FFFFFF"/>
            <w:vAlign w:val="center"/>
          </w:tcPr>
          <w:p w14:paraId="47617797" w14:textId="77777777" w:rsidR="00E363F2" w:rsidRDefault="009B643B">
            <w:pPr>
              <w:spacing w:before="0" w:line="240" w:lineRule="auto"/>
              <w:jc w:val="center"/>
              <w:rPr>
                <w:b/>
                <w:bCs/>
                <w:i/>
                <w:iCs/>
                <w:szCs w:val="28"/>
              </w:rPr>
            </w:pPr>
            <w:r>
              <w:rPr>
                <w:b/>
                <w:bCs/>
                <w:i/>
                <w:iCs/>
                <w:szCs w:val="28"/>
              </w:rPr>
              <w:t> </w:t>
            </w:r>
          </w:p>
        </w:tc>
        <w:tc>
          <w:tcPr>
            <w:tcW w:w="1576" w:type="dxa"/>
            <w:vMerge/>
            <w:tcBorders>
              <w:top w:val="single" w:sz="4" w:space="0" w:color="auto"/>
              <w:left w:val="single" w:sz="4" w:space="0" w:color="auto"/>
              <w:bottom w:val="single" w:sz="4" w:space="0" w:color="auto"/>
              <w:right w:val="single" w:sz="4" w:space="0" w:color="auto"/>
            </w:tcBorders>
            <w:vAlign w:val="center"/>
          </w:tcPr>
          <w:p w14:paraId="0135C822" w14:textId="77777777" w:rsidR="00E363F2" w:rsidRDefault="00E363F2">
            <w:pPr>
              <w:spacing w:before="0" w:line="240" w:lineRule="auto"/>
              <w:rPr>
                <w:b/>
                <w:bCs/>
                <w:szCs w:val="28"/>
              </w:rPr>
            </w:pPr>
          </w:p>
        </w:tc>
      </w:tr>
      <w:tr w:rsidR="00E363F2" w14:paraId="4D48708E" w14:textId="77777777">
        <w:trPr>
          <w:trHeight w:val="499"/>
        </w:trPr>
        <w:tc>
          <w:tcPr>
            <w:tcW w:w="699" w:type="dxa"/>
            <w:tcBorders>
              <w:top w:val="nil"/>
              <w:left w:val="single" w:sz="4" w:space="0" w:color="auto"/>
              <w:bottom w:val="single" w:sz="4" w:space="0" w:color="auto"/>
              <w:right w:val="single" w:sz="4" w:space="0" w:color="auto"/>
            </w:tcBorders>
            <w:shd w:val="clear" w:color="000000" w:fill="FFFFFF"/>
            <w:vAlign w:val="center"/>
          </w:tcPr>
          <w:p w14:paraId="719C60BC" w14:textId="77777777" w:rsidR="00E363F2" w:rsidRDefault="009B643B">
            <w:pPr>
              <w:spacing w:before="0" w:line="240" w:lineRule="auto"/>
              <w:jc w:val="center"/>
              <w:rPr>
                <w:b/>
                <w:bCs/>
                <w:szCs w:val="28"/>
              </w:rPr>
            </w:pPr>
            <w:r>
              <w:rPr>
                <w:b/>
                <w:bCs/>
                <w:szCs w:val="28"/>
              </w:rPr>
              <w:t>IV</w:t>
            </w:r>
          </w:p>
        </w:tc>
        <w:tc>
          <w:tcPr>
            <w:tcW w:w="1077" w:type="dxa"/>
            <w:tcBorders>
              <w:top w:val="nil"/>
              <w:left w:val="nil"/>
              <w:bottom w:val="single" w:sz="4" w:space="0" w:color="auto"/>
              <w:right w:val="single" w:sz="4" w:space="0" w:color="auto"/>
            </w:tcBorders>
            <w:shd w:val="clear" w:color="000000" w:fill="FFFFFF"/>
            <w:vAlign w:val="center"/>
          </w:tcPr>
          <w:p w14:paraId="1737F576" w14:textId="77777777" w:rsidR="00E363F2" w:rsidRDefault="009B643B">
            <w:pPr>
              <w:spacing w:before="0" w:line="240" w:lineRule="auto"/>
              <w:jc w:val="center"/>
              <w:rPr>
                <w:b/>
                <w:bCs/>
                <w:szCs w:val="28"/>
              </w:rPr>
            </w:pPr>
            <w:r>
              <w:rPr>
                <w:b/>
                <w:bCs/>
                <w:szCs w:val="28"/>
              </w:rPr>
              <w:t>HT</w:t>
            </w:r>
          </w:p>
        </w:tc>
        <w:tc>
          <w:tcPr>
            <w:tcW w:w="5894" w:type="dxa"/>
            <w:tcBorders>
              <w:top w:val="nil"/>
              <w:left w:val="nil"/>
              <w:bottom w:val="single" w:sz="4" w:space="0" w:color="auto"/>
              <w:right w:val="single" w:sz="4" w:space="0" w:color="auto"/>
            </w:tcBorders>
            <w:shd w:val="clear" w:color="000000" w:fill="FFFFFF"/>
            <w:vAlign w:val="center"/>
          </w:tcPr>
          <w:p w14:paraId="58D073FA" w14:textId="77777777" w:rsidR="00E363F2" w:rsidRDefault="009B643B">
            <w:pPr>
              <w:spacing w:before="0" w:line="240" w:lineRule="auto"/>
              <w:ind w:firstLineChars="100" w:firstLine="281"/>
              <w:rPr>
                <w:b/>
                <w:bCs/>
                <w:szCs w:val="28"/>
              </w:rPr>
            </w:pPr>
            <w:r>
              <w:rPr>
                <w:b/>
                <w:bCs/>
                <w:szCs w:val="28"/>
              </w:rPr>
              <w:t>Đất các khu hạ tầng kỹ thuật</w:t>
            </w:r>
          </w:p>
        </w:tc>
        <w:tc>
          <w:tcPr>
            <w:tcW w:w="1874" w:type="dxa"/>
            <w:tcBorders>
              <w:top w:val="nil"/>
              <w:left w:val="nil"/>
              <w:bottom w:val="single" w:sz="4" w:space="0" w:color="auto"/>
              <w:right w:val="single" w:sz="4" w:space="0" w:color="auto"/>
            </w:tcBorders>
            <w:shd w:val="clear" w:color="000000" w:fill="FFFFFF"/>
            <w:vAlign w:val="center"/>
          </w:tcPr>
          <w:p w14:paraId="4FFE1BEE" w14:textId="77777777" w:rsidR="00E363F2" w:rsidRDefault="009B643B">
            <w:pPr>
              <w:spacing w:before="0" w:line="240" w:lineRule="auto"/>
              <w:ind w:firstLineChars="100" w:firstLine="281"/>
              <w:jc w:val="right"/>
              <w:rPr>
                <w:b/>
                <w:bCs/>
                <w:szCs w:val="28"/>
              </w:rPr>
            </w:pPr>
            <w:r>
              <w:rPr>
                <w:b/>
                <w:bCs/>
                <w:szCs w:val="28"/>
              </w:rPr>
              <w:t>9.473,41</w:t>
            </w:r>
          </w:p>
        </w:tc>
        <w:tc>
          <w:tcPr>
            <w:tcW w:w="986" w:type="dxa"/>
            <w:tcBorders>
              <w:top w:val="nil"/>
              <w:left w:val="nil"/>
              <w:bottom w:val="single" w:sz="4" w:space="0" w:color="auto"/>
              <w:right w:val="single" w:sz="4" w:space="0" w:color="auto"/>
            </w:tcBorders>
            <w:shd w:val="clear" w:color="000000" w:fill="FFFFFF"/>
            <w:vAlign w:val="center"/>
          </w:tcPr>
          <w:p w14:paraId="628258B1" w14:textId="77777777" w:rsidR="00E363F2" w:rsidRDefault="009B643B">
            <w:pPr>
              <w:spacing w:before="0" w:line="240" w:lineRule="auto"/>
              <w:jc w:val="right"/>
              <w:rPr>
                <w:b/>
                <w:bCs/>
                <w:szCs w:val="28"/>
              </w:rPr>
            </w:pPr>
            <w:r>
              <w:rPr>
                <w:b/>
                <w:bCs/>
                <w:szCs w:val="28"/>
              </w:rPr>
              <w:t>1,28</w:t>
            </w:r>
          </w:p>
        </w:tc>
        <w:tc>
          <w:tcPr>
            <w:tcW w:w="918" w:type="dxa"/>
            <w:tcBorders>
              <w:top w:val="nil"/>
              <w:left w:val="nil"/>
              <w:bottom w:val="single" w:sz="4" w:space="0" w:color="auto"/>
              <w:right w:val="single" w:sz="4" w:space="0" w:color="auto"/>
            </w:tcBorders>
            <w:shd w:val="clear" w:color="000000" w:fill="FFFFFF"/>
            <w:vAlign w:val="center"/>
          </w:tcPr>
          <w:p w14:paraId="3D917955" w14:textId="77777777" w:rsidR="00E363F2" w:rsidRDefault="009B643B">
            <w:pPr>
              <w:spacing w:before="0" w:line="240" w:lineRule="auto"/>
              <w:jc w:val="center"/>
              <w:rPr>
                <w:b/>
                <w:bCs/>
                <w:szCs w:val="28"/>
              </w:rPr>
            </w:pPr>
            <w:r>
              <w:rPr>
                <w:b/>
                <w:bCs/>
                <w:szCs w:val="28"/>
              </w:rPr>
              <w:t>60</w:t>
            </w:r>
          </w:p>
        </w:tc>
        <w:tc>
          <w:tcPr>
            <w:tcW w:w="919" w:type="dxa"/>
            <w:tcBorders>
              <w:top w:val="nil"/>
              <w:left w:val="nil"/>
              <w:bottom w:val="single" w:sz="4" w:space="0" w:color="auto"/>
              <w:right w:val="single" w:sz="4" w:space="0" w:color="auto"/>
            </w:tcBorders>
            <w:shd w:val="clear" w:color="000000" w:fill="FFFFFF"/>
            <w:vAlign w:val="center"/>
          </w:tcPr>
          <w:p w14:paraId="10E89576" w14:textId="77777777" w:rsidR="00E363F2" w:rsidRDefault="009B643B">
            <w:pPr>
              <w:spacing w:before="0" w:line="240" w:lineRule="auto"/>
              <w:jc w:val="center"/>
              <w:rPr>
                <w:b/>
                <w:bCs/>
                <w:szCs w:val="28"/>
              </w:rPr>
            </w:pPr>
            <w:r>
              <w:rPr>
                <w:b/>
                <w:bCs/>
                <w:szCs w:val="28"/>
              </w:rPr>
              <w:t>2</w:t>
            </w:r>
          </w:p>
        </w:tc>
        <w:tc>
          <w:tcPr>
            <w:tcW w:w="917" w:type="dxa"/>
            <w:tcBorders>
              <w:top w:val="nil"/>
              <w:left w:val="nil"/>
              <w:bottom w:val="single" w:sz="4" w:space="0" w:color="auto"/>
              <w:right w:val="single" w:sz="4" w:space="0" w:color="auto"/>
            </w:tcBorders>
            <w:shd w:val="clear" w:color="000000" w:fill="FFFFFF"/>
            <w:vAlign w:val="center"/>
          </w:tcPr>
          <w:p w14:paraId="45BA92B4" w14:textId="77777777" w:rsidR="00E363F2" w:rsidRDefault="009B643B">
            <w:pPr>
              <w:spacing w:before="0" w:line="240" w:lineRule="auto"/>
              <w:jc w:val="center"/>
              <w:rPr>
                <w:b/>
                <w:bCs/>
                <w:szCs w:val="28"/>
              </w:rPr>
            </w:pPr>
            <w:r>
              <w:rPr>
                <w:b/>
                <w:bCs/>
                <w:szCs w:val="28"/>
              </w:rPr>
              <w:t>1,2</w:t>
            </w:r>
          </w:p>
        </w:tc>
        <w:tc>
          <w:tcPr>
            <w:tcW w:w="1576" w:type="dxa"/>
            <w:tcBorders>
              <w:top w:val="nil"/>
              <w:left w:val="nil"/>
              <w:bottom w:val="single" w:sz="4" w:space="0" w:color="auto"/>
              <w:right w:val="single" w:sz="4" w:space="0" w:color="auto"/>
            </w:tcBorders>
            <w:shd w:val="clear" w:color="000000" w:fill="FFFFFF"/>
            <w:vAlign w:val="center"/>
          </w:tcPr>
          <w:p w14:paraId="219ADE22" w14:textId="77777777" w:rsidR="00E363F2" w:rsidRDefault="009B643B">
            <w:pPr>
              <w:spacing w:before="0" w:line="240" w:lineRule="auto"/>
              <w:jc w:val="center"/>
              <w:rPr>
                <w:b/>
                <w:bCs/>
                <w:szCs w:val="28"/>
              </w:rPr>
            </w:pPr>
            <w:r>
              <w:rPr>
                <w:b/>
                <w:bCs/>
                <w:szCs w:val="28"/>
              </w:rPr>
              <w:t>≥1</w:t>
            </w:r>
          </w:p>
        </w:tc>
      </w:tr>
      <w:tr w:rsidR="00E363F2" w14:paraId="271A15E0"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6F12C5E2" w14:textId="77777777" w:rsidR="00E363F2" w:rsidRDefault="009B643B">
            <w:pPr>
              <w:spacing w:before="0" w:line="240" w:lineRule="auto"/>
              <w:jc w:val="center"/>
              <w:rPr>
                <w:szCs w:val="28"/>
              </w:rPr>
            </w:pPr>
            <w:r>
              <w:rPr>
                <w:szCs w:val="28"/>
              </w:rPr>
              <w:t>1</w:t>
            </w:r>
          </w:p>
        </w:tc>
        <w:tc>
          <w:tcPr>
            <w:tcW w:w="1077" w:type="dxa"/>
            <w:tcBorders>
              <w:top w:val="nil"/>
              <w:left w:val="nil"/>
              <w:bottom w:val="single" w:sz="4" w:space="0" w:color="auto"/>
              <w:right w:val="single" w:sz="4" w:space="0" w:color="auto"/>
            </w:tcBorders>
            <w:shd w:val="clear" w:color="000000" w:fill="FFFFFF"/>
            <w:vAlign w:val="center"/>
          </w:tcPr>
          <w:p w14:paraId="3E3E6830" w14:textId="77777777" w:rsidR="00E363F2" w:rsidRDefault="009B643B">
            <w:pPr>
              <w:spacing w:before="0" w:line="240" w:lineRule="auto"/>
              <w:jc w:val="center"/>
              <w:rPr>
                <w:szCs w:val="28"/>
              </w:rPr>
            </w:pPr>
            <w:r>
              <w:rPr>
                <w:szCs w:val="28"/>
              </w:rPr>
              <w:t>HT.01</w:t>
            </w:r>
          </w:p>
        </w:tc>
        <w:tc>
          <w:tcPr>
            <w:tcW w:w="5894" w:type="dxa"/>
            <w:tcBorders>
              <w:top w:val="nil"/>
              <w:left w:val="nil"/>
              <w:bottom w:val="single" w:sz="4" w:space="0" w:color="auto"/>
              <w:right w:val="single" w:sz="4" w:space="0" w:color="auto"/>
            </w:tcBorders>
            <w:shd w:val="clear" w:color="000000" w:fill="FFFFFF"/>
            <w:vAlign w:val="center"/>
          </w:tcPr>
          <w:p w14:paraId="7B2FC14A" w14:textId="77777777" w:rsidR="00E363F2" w:rsidRDefault="009B643B">
            <w:pPr>
              <w:spacing w:before="0" w:line="240" w:lineRule="auto"/>
              <w:ind w:firstLineChars="300" w:firstLine="840"/>
              <w:rPr>
                <w:szCs w:val="28"/>
              </w:rPr>
            </w:pPr>
            <w:r>
              <w:rPr>
                <w:szCs w:val="28"/>
              </w:rPr>
              <w:t>Trạm cấp nước và PCCC</w:t>
            </w:r>
          </w:p>
        </w:tc>
        <w:tc>
          <w:tcPr>
            <w:tcW w:w="1874" w:type="dxa"/>
            <w:tcBorders>
              <w:top w:val="nil"/>
              <w:left w:val="nil"/>
              <w:bottom w:val="single" w:sz="4" w:space="0" w:color="auto"/>
              <w:right w:val="single" w:sz="4" w:space="0" w:color="auto"/>
            </w:tcBorders>
            <w:shd w:val="clear" w:color="000000" w:fill="FFFFFF"/>
            <w:vAlign w:val="center"/>
          </w:tcPr>
          <w:p w14:paraId="72173B80" w14:textId="77777777" w:rsidR="00E363F2" w:rsidRDefault="009B643B">
            <w:pPr>
              <w:spacing w:before="0" w:line="240" w:lineRule="auto"/>
              <w:ind w:firstLineChars="100" w:firstLine="280"/>
              <w:jc w:val="right"/>
              <w:rPr>
                <w:szCs w:val="28"/>
              </w:rPr>
            </w:pPr>
            <w:r>
              <w:rPr>
                <w:szCs w:val="28"/>
              </w:rPr>
              <w:t>3.008,00</w:t>
            </w:r>
          </w:p>
        </w:tc>
        <w:tc>
          <w:tcPr>
            <w:tcW w:w="986" w:type="dxa"/>
            <w:tcBorders>
              <w:top w:val="nil"/>
              <w:left w:val="nil"/>
              <w:bottom w:val="single" w:sz="4" w:space="0" w:color="auto"/>
              <w:right w:val="single" w:sz="4" w:space="0" w:color="auto"/>
            </w:tcBorders>
            <w:shd w:val="clear" w:color="000000" w:fill="FFFFFF"/>
            <w:vAlign w:val="center"/>
          </w:tcPr>
          <w:p w14:paraId="00529504"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7B2B6323" w14:textId="77777777" w:rsidR="00E363F2" w:rsidRDefault="009B643B">
            <w:pPr>
              <w:spacing w:before="0" w:line="240" w:lineRule="auto"/>
              <w:jc w:val="center"/>
              <w:rPr>
                <w:szCs w:val="28"/>
              </w:rPr>
            </w:pPr>
            <w:r>
              <w:rPr>
                <w:szCs w:val="28"/>
              </w:rPr>
              <w:t>60</w:t>
            </w:r>
          </w:p>
        </w:tc>
        <w:tc>
          <w:tcPr>
            <w:tcW w:w="919" w:type="dxa"/>
            <w:tcBorders>
              <w:top w:val="nil"/>
              <w:left w:val="nil"/>
              <w:bottom w:val="single" w:sz="4" w:space="0" w:color="auto"/>
              <w:right w:val="single" w:sz="4" w:space="0" w:color="auto"/>
            </w:tcBorders>
            <w:shd w:val="clear" w:color="000000" w:fill="FFFFFF"/>
            <w:vAlign w:val="center"/>
          </w:tcPr>
          <w:p w14:paraId="4A8727C2" w14:textId="77777777" w:rsidR="00E363F2" w:rsidRDefault="009B643B">
            <w:pPr>
              <w:spacing w:before="0" w:line="240" w:lineRule="auto"/>
              <w:jc w:val="center"/>
              <w:rPr>
                <w:szCs w:val="28"/>
              </w:rPr>
            </w:pPr>
            <w:r>
              <w:rPr>
                <w:szCs w:val="28"/>
              </w:rPr>
              <w:t>2</w:t>
            </w:r>
          </w:p>
        </w:tc>
        <w:tc>
          <w:tcPr>
            <w:tcW w:w="917" w:type="dxa"/>
            <w:tcBorders>
              <w:top w:val="nil"/>
              <w:left w:val="nil"/>
              <w:bottom w:val="single" w:sz="4" w:space="0" w:color="auto"/>
              <w:right w:val="single" w:sz="4" w:space="0" w:color="auto"/>
            </w:tcBorders>
            <w:shd w:val="clear" w:color="000000" w:fill="FFFFFF"/>
            <w:vAlign w:val="center"/>
          </w:tcPr>
          <w:p w14:paraId="3E0D10DF" w14:textId="77777777" w:rsidR="00E363F2" w:rsidRDefault="009B643B">
            <w:pPr>
              <w:spacing w:before="0" w:line="240" w:lineRule="auto"/>
              <w:jc w:val="center"/>
              <w:rPr>
                <w:szCs w:val="28"/>
              </w:rPr>
            </w:pPr>
            <w:r>
              <w:rPr>
                <w:szCs w:val="28"/>
              </w:rPr>
              <w:t>1,2</w:t>
            </w:r>
          </w:p>
        </w:tc>
        <w:tc>
          <w:tcPr>
            <w:tcW w:w="1576" w:type="dxa"/>
            <w:tcBorders>
              <w:top w:val="nil"/>
              <w:left w:val="nil"/>
              <w:bottom w:val="single" w:sz="4" w:space="0" w:color="auto"/>
              <w:right w:val="single" w:sz="4" w:space="0" w:color="auto"/>
            </w:tcBorders>
            <w:shd w:val="clear" w:color="000000" w:fill="FFFFFF"/>
            <w:vAlign w:val="center"/>
          </w:tcPr>
          <w:p w14:paraId="164D1B39" w14:textId="77777777" w:rsidR="00E363F2" w:rsidRDefault="009B643B">
            <w:pPr>
              <w:spacing w:before="0" w:line="240" w:lineRule="auto"/>
              <w:jc w:val="center"/>
              <w:rPr>
                <w:b/>
                <w:bCs/>
                <w:szCs w:val="28"/>
              </w:rPr>
            </w:pPr>
            <w:r>
              <w:rPr>
                <w:b/>
                <w:bCs/>
                <w:szCs w:val="28"/>
              </w:rPr>
              <w:t> </w:t>
            </w:r>
          </w:p>
        </w:tc>
      </w:tr>
      <w:tr w:rsidR="00E363F2" w14:paraId="5102A4D3"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2EC606BF" w14:textId="77777777" w:rsidR="00E363F2" w:rsidRDefault="009B643B">
            <w:pPr>
              <w:spacing w:before="0" w:line="240" w:lineRule="auto"/>
              <w:jc w:val="center"/>
              <w:rPr>
                <w:szCs w:val="28"/>
              </w:rPr>
            </w:pPr>
            <w:r>
              <w:rPr>
                <w:szCs w:val="28"/>
              </w:rPr>
              <w:t>2</w:t>
            </w:r>
          </w:p>
        </w:tc>
        <w:tc>
          <w:tcPr>
            <w:tcW w:w="1077" w:type="dxa"/>
            <w:tcBorders>
              <w:top w:val="nil"/>
              <w:left w:val="nil"/>
              <w:bottom w:val="single" w:sz="4" w:space="0" w:color="auto"/>
              <w:right w:val="single" w:sz="4" w:space="0" w:color="auto"/>
            </w:tcBorders>
            <w:shd w:val="clear" w:color="000000" w:fill="FFFFFF"/>
            <w:vAlign w:val="center"/>
          </w:tcPr>
          <w:p w14:paraId="7DFD9517" w14:textId="77777777" w:rsidR="00E363F2" w:rsidRDefault="009B643B">
            <w:pPr>
              <w:spacing w:before="0" w:line="240" w:lineRule="auto"/>
              <w:jc w:val="center"/>
              <w:rPr>
                <w:szCs w:val="28"/>
              </w:rPr>
            </w:pPr>
            <w:r>
              <w:rPr>
                <w:szCs w:val="28"/>
              </w:rPr>
              <w:t>HT.02</w:t>
            </w:r>
          </w:p>
        </w:tc>
        <w:tc>
          <w:tcPr>
            <w:tcW w:w="5894" w:type="dxa"/>
            <w:tcBorders>
              <w:top w:val="nil"/>
              <w:left w:val="nil"/>
              <w:bottom w:val="single" w:sz="4" w:space="0" w:color="auto"/>
              <w:right w:val="single" w:sz="4" w:space="0" w:color="auto"/>
            </w:tcBorders>
            <w:shd w:val="clear" w:color="000000" w:fill="FFFFFF"/>
            <w:vAlign w:val="center"/>
          </w:tcPr>
          <w:p w14:paraId="044D8D0B" w14:textId="77777777" w:rsidR="00E363F2" w:rsidRDefault="009B643B">
            <w:pPr>
              <w:spacing w:before="0" w:line="240" w:lineRule="auto"/>
              <w:ind w:firstLineChars="300" w:firstLine="840"/>
              <w:rPr>
                <w:szCs w:val="28"/>
              </w:rPr>
            </w:pPr>
            <w:r>
              <w:rPr>
                <w:szCs w:val="28"/>
              </w:rPr>
              <w:t>Trạm xử lý nước thải,tập kết chất thải rắn; Trạm biến áp.</w:t>
            </w:r>
          </w:p>
        </w:tc>
        <w:tc>
          <w:tcPr>
            <w:tcW w:w="1874" w:type="dxa"/>
            <w:tcBorders>
              <w:top w:val="nil"/>
              <w:left w:val="nil"/>
              <w:bottom w:val="single" w:sz="4" w:space="0" w:color="auto"/>
              <w:right w:val="single" w:sz="4" w:space="0" w:color="auto"/>
            </w:tcBorders>
            <w:shd w:val="clear" w:color="000000" w:fill="FFFFFF"/>
            <w:vAlign w:val="center"/>
          </w:tcPr>
          <w:p w14:paraId="2E2891E0" w14:textId="77777777" w:rsidR="00E363F2" w:rsidRDefault="009B643B">
            <w:pPr>
              <w:spacing w:before="0" w:line="240" w:lineRule="auto"/>
              <w:ind w:firstLineChars="100" w:firstLine="280"/>
              <w:jc w:val="right"/>
              <w:rPr>
                <w:szCs w:val="28"/>
              </w:rPr>
            </w:pPr>
            <w:r>
              <w:rPr>
                <w:szCs w:val="28"/>
              </w:rPr>
              <w:t>6.465,41</w:t>
            </w:r>
          </w:p>
        </w:tc>
        <w:tc>
          <w:tcPr>
            <w:tcW w:w="986" w:type="dxa"/>
            <w:tcBorders>
              <w:top w:val="nil"/>
              <w:left w:val="nil"/>
              <w:bottom w:val="single" w:sz="4" w:space="0" w:color="auto"/>
              <w:right w:val="single" w:sz="4" w:space="0" w:color="auto"/>
            </w:tcBorders>
            <w:shd w:val="clear" w:color="000000" w:fill="FFFFFF"/>
            <w:vAlign w:val="center"/>
          </w:tcPr>
          <w:p w14:paraId="6570FEA9"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3AE693C1" w14:textId="77777777" w:rsidR="00E363F2" w:rsidRDefault="009B643B">
            <w:pPr>
              <w:spacing w:before="0" w:line="240" w:lineRule="auto"/>
              <w:jc w:val="center"/>
              <w:rPr>
                <w:szCs w:val="28"/>
              </w:rPr>
            </w:pPr>
            <w:r>
              <w:rPr>
                <w:szCs w:val="28"/>
              </w:rPr>
              <w:t>60</w:t>
            </w:r>
          </w:p>
        </w:tc>
        <w:tc>
          <w:tcPr>
            <w:tcW w:w="919" w:type="dxa"/>
            <w:tcBorders>
              <w:top w:val="nil"/>
              <w:left w:val="nil"/>
              <w:bottom w:val="single" w:sz="4" w:space="0" w:color="auto"/>
              <w:right w:val="single" w:sz="4" w:space="0" w:color="auto"/>
            </w:tcBorders>
            <w:shd w:val="clear" w:color="000000" w:fill="FFFFFF"/>
            <w:vAlign w:val="center"/>
          </w:tcPr>
          <w:p w14:paraId="3ABF1E58" w14:textId="77777777" w:rsidR="00E363F2" w:rsidRDefault="009B643B">
            <w:pPr>
              <w:spacing w:before="0" w:line="240" w:lineRule="auto"/>
              <w:jc w:val="center"/>
              <w:rPr>
                <w:szCs w:val="28"/>
              </w:rPr>
            </w:pPr>
            <w:r>
              <w:rPr>
                <w:szCs w:val="28"/>
              </w:rPr>
              <w:t>2</w:t>
            </w:r>
          </w:p>
        </w:tc>
        <w:tc>
          <w:tcPr>
            <w:tcW w:w="917" w:type="dxa"/>
            <w:tcBorders>
              <w:top w:val="nil"/>
              <w:left w:val="nil"/>
              <w:bottom w:val="single" w:sz="4" w:space="0" w:color="auto"/>
              <w:right w:val="single" w:sz="4" w:space="0" w:color="auto"/>
            </w:tcBorders>
            <w:shd w:val="clear" w:color="000000" w:fill="FFFFFF"/>
            <w:vAlign w:val="center"/>
          </w:tcPr>
          <w:p w14:paraId="50FBD788" w14:textId="77777777" w:rsidR="00E363F2" w:rsidRDefault="009B643B">
            <w:pPr>
              <w:spacing w:before="0" w:line="240" w:lineRule="auto"/>
              <w:jc w:val="center"/>
              <w:rPr>
                <w:szCs w:val="28"/>
              </w:rPr>
            </w:pPr>
            <w:r>
              <w:rPr>
                <w:szCs w:val="28"/>
              </w:rPr>
              <w:t>1,2</w:t>
            </w:r>
          </w:p>
        </w:tc>
        <w:tc>
          <w:tcPr>
            <w:tcW w:w="1576" w:type="dxa"/>
            <w:tcBorders>
              <w:top w:val="nil"/>
              <w:left w:val="nil"/>
              <w:bottom w:val="single" w:sz="4" w:space="0" w:color="auto"/>
              <w:right w:val="single" w:sz="4" w:space="0" w:color="auto"/>
            </w:tcBorders>
            <w:shd w:val="clear" w:color="000000" w:fill="FFFFFF"/>
            <w:vAlign w:val="center"/>
          </w:tcPr>
          <w:p w14:paraId="688853C5" w14:textId="77777777" w:rsidR="00E363F2" w:rsidRDefault="009B643B">
            <w:pPr>
              <w:spacing w:before="0" w:line="240" w:lineRule="auto"/>
              <w:jc w:val="center"/>
              <w:rPr>
                <w:b/>
                <w:bCs/>
                <w:szCs w:val="28"/>
              </w:rPr>
            </w:pPr>
            <w:r>
              <w:rPr>
                <w:b/>
                <w:bCs/>
                <w:szCs w:val="28"/>
              </w:rPr>
              <w:t> </w:t>
            </w:r>
          </w:p>
        </w:tc>
      </w:tr>
      <w:tr w:rsidR="00E363F2" w14:paraId="5D9DF598" w14:textId="77777777">
        <w:trPr>
          <w:trHeight w:val="499"/>
        </w:trPr>
        <w:tc>
          <w:tcPr>
            <w:tcW w:w="699" w:type="dxa"/>
            <w:tcBorders>
              <w:top w:val="nil"/>
              <w:left w:val="single" w:sz="4" w:space="0" w:color="auto"/>
              <w:bottom w:val="single" w:sz="4" w:space="0" w:color="auto"/>
              <w:right w:val="single" w:sz="4" w:space="0" w:color="auto"/>
            </w:tcBorders>
            <w:shd w:val="clear" w:color="000000" w:fill="FFFFFF"/>
            <w:vAlign w:val="center"/>
          </w:tcPr>
          <w:p w14:paraId="6D7A20F2" w14:textId="77777777" w:rsidR="00E363F2" w:rsidRDefault="009B643B">
            <w:pPr>
              <w:spacing w:before="0" w:line="240" w:lineRule="auto"/>
              <w:jc w:val="center"/>
              <w:rPr>
                <w:b/>
                <w:bCs/>
                <w:szCs w:val="28"/>
              </w:rPr>
            </w:pPr>
            <w:r>
              <w:rPr>
                <w:b/>
                <w:bCs/>
                <w:szCs w:val="28"/>
              </w:rPr>
              <w:t>V</w:t>
            </w:r>
          </w:p>
        </w:tc>
        <w:tc>
          <w:tcPr>
            <w:tcW w:w="1077" w:type="dxa"/>
            <w:tcBorders>
              <w:top w:val="nil"/>
              <w:left w:val="nil"/>
              <w:bottom w:val="single" w:sz="4" w:space="0" w:color="auto"/>
              <w:right w:val="single" w:sz="4" w:space="0" w:color="auto"/>
            </w:tcBorders>
            <w:shd w:val="clear" w:color="000000" w:fill="FFFFFF"/>
            <w:vAlign w:val="center"/>
          </w:tcPr>
          <w:p w14:paraId="014ECC25" w14:textId="77777777" w:rsidR="00E363F2" w:rsidRDefault="009B643B">
            <w:pPr>
              <w:spacing w:before="0" w:line="240" w:lineRule="auto"/>
              <w:jc w:val="center"/>
              <w:rPr>
                <w:b/>
                <w:bCs/>
                <w:szCs w:val="28"/>
              </w:rPr>
            </w:pPr>
            <w:r>
              <w:rPr>
                <w:b/>
                <w:bCs/>
                <w:szCs w:val="28"/>
              </w:rPr>
              <w:t>P</w:t>
            </w:r>
          </w:p>
        </w:tc>
        <w:tc>
          <w:tcPr>
            <w:tcW w:w="5894" w:type="dxa"/>
            <w:tcBorders>
              <w:top w:val="nil"/>
              <w:left w:val="nil"/>
              <w:bottom w:val="single" w:sz="4" w:space="0" w:color="auto"/>
              <w:right w:val="single" w:sz="4" w:space="0" w:color="auto"/>
            </w:tcBorders>
            <w:shd w:val="clear" w:color="000000" w:fill="FFFFFF"/>
            <w:vAlign w:val="center"/>
          </w:tcPr>
          <w:p w14:paraId="46FA4E08" w14:textId="77777777" w:rsidR="00E363F2" w:rsidRDefault="009B643B">
            <w:pPr>
              <w:spacing w:before="0" w:line="240" w:lineRule="auto"/>
              <w:ind w:firstLineChars="100" w:firstLine="281"/>
              <w:rPr>
                <w:b/>
                <w:bCs/>
                <w:szCs w:val="28"/>
              </w:rPr>
            </w:pPr>
            <w:r>
              <w:rPr>
                <w:b/>
                <w:bCs/>
                <w:szCs w:val="28"/>
              </w:rPr>
              <w:t>Bãi đỗ xe</w:t>
            </w:r>
          </w:p>
        </w:tc>
        <w:tc>
          <w:tcPr>
            <w:tcW w:w="1874" w:type="dxa"/>
            <w:tcBorders>
              <w:top w:val="nil"/>
              <w:left w:val="nil"/>
              <w:bottom w:val="single" w:sz="4" w:space="0" w:color="auto"/>
              <w:right w:val="single" w:sz="4" w:space="0" w:color="auto"/>
            </w:tcBorders>
            <w:shd w:val="clear" w:color="000000" w:fill="FFFFFF"/>
            <w:vAlign w:val="center"/>
          </w:tcPr>
          <w:p w14:paraId="0B90514B" w14:textId="77777777" w:rsidR="00E363F2" w:rsidRDefault="009B643B">
            <w:pPr>
              <w:spacing w:before="0" w:line="240" w:lineRule="auto"/>
              <w:ind w:firstLineChars="100" w:firstLine="281"/>
              <w:jc w:val="right"/>
              <w:rPr>
                <w:b/>
                <w:bCs/>
                <w:szCs w:val="28"/>
              </w:rPr>
            </w:pPr>
            <w:r>
              <w:rPr>
                <w:b/>
                <w:bCs/>
                <w:szCs w:val="28"/>
              </w:rPr>
              <w:t>4.376,44</w:t>
            </w:r>
          </w:p>
        </w:tc>
        <w:tc>
          <w:tcPr>
            <w:tcW w:w="986" w:type="dxa"/>
            <w:tcBorders>
              <w:top w:val="nil"/>
              <w:left w:val="nil"/>
              <w:bottom w:val="single" w:sz="4" w:space="0" w:color="auto"/>
              <w:right w:val="single" w:sz="4" w:space="0" w:color="auto"/>
            </w:tcBorders>
            <w:shd w:val="clear" w:color="000000" w:fill="FFFFFF"/>
            <w:vAlign w:val="center"/>
          </w:tcPr>
          <w:p w14:paraId="3A8B54A8" w14:textId="77777777" w:rsidR="00E363F2" w:rsidRDefault="009B643B">
            <w:pPr>
              <w:spacing w:before="0" w:line="240" w:lineRule="auto"/>
              <w:jc w:val="right"/>
              <w:rPr>
                <w:b/>
                <w:bCs/>
                <w:szCs w:val="28"/>
              </w:rPr>
            </w:pPr>
            <w:r>
              <w:rPr>
                <w:b/>
                <w:bCs/>
                <w:szCs w:val="28"/>
              </w:rPr>
              <w:t>0,59</w:t>
            </w:r>
          </w:p>
        </w:tc>
        <w:tc>
          <w:tcPr>
            <w:tcW w:w="918" w:type="dxa"/>
            <w:tcBorders>
              <w:top w:val="nil"/>
              <w:left w:val="nil"/>
              <w:bottom w:val="single" w:sz="4" w:space="0" w:color="auto"/>
              <w:right w:val="single" w:sz="4" w:space="0" w:color="auto"/>
            </w:tcBorders>
            <w:shd w:val="clear" w:color="000000" w:fill="FFFFFF"/>
            <w:vAlign w:val="center"/>
          </w:tcPr>
          <w:p w14:paraId="0E3B8388" w14:textId="77777777" w:rsidR="00E363F2" w:rsidRDefault="009B643B">
            <w:pPr>
              <w:spacing w:before="0" w:line="240" w:lineRule="auto"/>
              <w:jc w:val="center"/>
              <w:rPr>
                <w:b/>
                <w:bCs/>
                <w:szCs w:val="28"/>
              </w:rPr>
            </w:pPr>
            <w:r>
              <w:rPr>
                <w:b/>
                <w:bCs/>
                <w:szCs w:val="28"/>
              </w:rPr>
              <w:t> </w:t>
            </w:r>
          </w:p>
        </w:tc>
        <w:tc>
          <w:tcPr>
            <w:tcW w:w="919" w:type="dxa"/>
            <w:tcBorders>
              <w:top w:val="nil"/>
              <w:left w:val="nil"/>
              <w:bottom w:val="single" w:sz="4" w:space="0" w:color="auto"/>
              <w:right w:val="single" w:sz="4" w:space="0" w:color="auto"/>
            </w:tcBorders>
            <w:shd w:val="clear" w:color="000000" w:fill="FFFFFF"/>
            <w:vAlign w:val="center"/>
          </w:tcPr>
          <w:p w14:paraId="1C31AB5C" w14:textId="77777777" w:rsidR="00E363F2" w:rsidRDefault="009B643B">
            <w:pPr>
              <w:spacing w:before="0" w:line="240" w:lineRule="auto"/>
              <w:jc w:val="center"/>
              <w:rPr>
                <w:b/>
                <w:bCs/>
                <w:szCs w:val="28"/>
              </w:rPr>
            </w:pPr>
            <w:r>
              <w:rPr>
                <w:b/>
                <w:bCs/>
                <w:szCs w:val="28"/>
              </w:rPr>
              <w:t> </w:t>
            </w:r>
          </w:p>
        </w:tc>
        <w:tc>
          <w:tcPr>
            <w:tcW w:w="917" w:type="dxa"/>
            <w:tcBorders>
              <w:top w:val="nil"/>
              <w:left w:val="nil"/>
              <w:bottom w:val="single" w:sz="4" w:space="0" w:color="auto"/>
              <w:right w:val="single" w:sz="4" w:space="0" w:color="auto"/>
            </w:tcBorders>
            <w:shd w:val="clear" w:color="000000" w:fill="FFFFFF"/>
            <w:vAlign w:val="center"/>
          </w:tcPr>
          <w:p w14:paraId="3887AFAE" w14:textId="77777777" w:rsidR="00E363F2" w:rsidRDefault="009B643B">
            <w:pPr>
              <w:spacing w:before="0" w:line="240" w:lineRule="auto"/>
              <w:jc w:val="center"/>
              <w:rPr>
                <w:b/>
                <w:bCs/>
                <w:szCs w:val="28"/>
              </w:rPr>
            </w:pPr>
            <w:r>
              <w:rPr>
                <w:b/>
                <w:bCs/>
                <w:szCs w:val="28"/>
              </w:rPr>
              <w:t> </w:t>
            </w:r>
          </w:p>
        </w:tc>
        <w:tc>
          <w:tcPr>
            <w:tcW w:w="1576" w:type="dxa"/>
            <w:tcBorders>
              <w:top w:val="nil"/>
              <w:left w:val="nil"/>
              <w:bottom w:val="single" w:sz="4" w:space="0" w:color="auto"/>
              <w:right w:val="single" w:sz="4" w:space="0" w:color="auto"/>
            </w:tcBorders>
            <w:shd w:val="clear" w:color="000000" w:fill="FFFFFF"/>
            <w:vAlign w:val="center"/>
          </w:tcPr>
          <w:p w14:paraId="486B7616" w14:textId="77777777" w:rsidR="00E363F2" w:rsidRDefault="009B643B">
            <w:pPr>
              <w:spacing w:before="0" w:line="240" w:lineRule="auto"/>
              <w:jc w:val="center"/>
              <w:rPr>
                <w:b/>
                <w:bCs/>
                <w:szCs w:val="28"/>
              </w:rPr>
            </w:pPr>
            <w:r>
              <w:rPr>
                <w:b/>
                <w:bCs/>
                <w:szCs w:val="28"/>
              </w:rPr>
              <w:t> </w:t>
            </w:r>
          </w:p>
        </w:tc>
      </w:tr>
      <w:tr w:rsidR="00E363F2" w14:paraId="3171FD09"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0FE3ACA0" w14:textId="77777777" w:rsidR="00E363F2" w:rsidRDefault="009B643B">
            <w:pPr>
              <w:spacing w:before="0" w:line="240" w:lineRule="auto"/>
              <w:jc w:val="center"/>
              <w:rPr>
                <w:szCs w:val="28"/>
              </w:rPr>
            </w:pPr>
            <w:r>
              <w:rPr>
                <w:szCs w:val="28"/>
              </w:rPr>
              <w:t>1</w:t>
            </w:r>
          </w:p>
        </w:tc>
        <w:tc>
          <w:tcPr>
            <w:tcW w:w="1077" w:type="dxa"/>
            <w:tcBorders>
              <w:top w:val="nil"/>
              <w:left w:val="nil"/>
              <w:bottom w:val="single" w:sz="4" w:space="0" w:color="auto"/>
              <w:right w:val="single" w:sz="4" w:space="0" w:color="auto"/>
            </w:tcBorders>
            <w:shd w:val="clear" w:color="000000" w:fill="FFFFFF"/>
            <w:vAlign w:val="center"/>
          </w:tcPr>
          <w:p w14:paraId="2C6238E3" w14:textId="77777777" w:rsidR="00E363F2" w:rsidRDefault="009B643B">
            <w:pPr>
              <w:spacing w:before="0" w:line="240" w:lineRule="auto"/>
              <w:jc w:val="center"/>
              <w:rPr>
                <w:szCs w:val="28"/>
              </w:rPr>
            </w:pPr>
            <w:r>
              <w:rPr>
                <w:szCs w:val="28"/>
              </w:rPr>
              <w:t>P.01</w:t>
            </w:r>
          </w:p>
        </w:tc>
        <w:tc>
          <w:tcPr>
            <w:tcW w:w="5894" w:type="dxa"/>
            <w:tcBorders>
              <w:top w:val="nil"/>
              <w:left w:val="nil"/>
              <w:bottom w:val="single" w:sz="4" w:space="0" w:color="auto"/>
              <w:right w:val="single" w:sz="4" w:space="0" w:color="auto"/>
            </w:tcBorders>
            <w:shd w:val="clear" w:color="000000" w:fill="FFFFFF"/>
            <w:vAlign w:val="center"/>
          </w:tcPr>
          <w:p w14:paraId="4F2D303C" w14:textId="77777777" w:rsidR="00E363F2" w:rsidRDefault="009B643B">
            <w:pPr>
              <w:spacing w:before="0" w:line="240" w:lineRule="auto"/>
              <w:ind w:firstLineChars="300" w:firstLine="840"/>
              <w:rPr>
                <w:szCs w:val="28"/>
              </w:rPr>
            </w:pPr>
            <w:r>
              <w:rPr>
                <w:szCs w:val="28"/>
              </w:rPr>
              <w:t>Bãi đỗ xe</w:t>
            </w:r>
          </w:p>
        </w:tc>
        <w:tc>
          <w:tcPr>
            <w:tcW w:w="1874" w:type="dxa"/>
            <w:tcBorders>
              <w:top w:val="nil"/>
              <w:left w:val="nil"/>
              <w:bottom w:val="single" w:sz="4" w:space="0" w:color="auto"/>
              <w:right w:val="single" w:sz="4" w:space="0" w:color="auto"/>
            </w:tcBorders>
            <w:shd w:val="clear" w:color="000000" w:fill="FFFFFF"/>
            <w:vAlign w:val="center"/>
          </w:tcPr>
          <w:p w14:paraId="13A04A7C" w14:textId="77777777" w:rsidR="00E363F2" w:rsidRDefault="009B643B">
            <w:pPr>
              <w:spacing w:before="0" w:line="240" w:lineRule="auto"/>
              <w:ind w:firstLineChars="100" w:firstLine="280"/>
              <w:jc w:val="right"/>
              <w:rPr>
                <w:szCs w:val="28"/>
              </w:rPr>
            </w:pPr>
            <w:r>
              <w:rPr>
                <w:szCs w:val="28"/>
              </w:rPr>
              <w:t>1.857,94</w:t>
            </w:r>
          </w:p>
        </w:tc>
        <w:tc>
          <w:tcPr>
            <w:tcW w:w="986" w:type="dxa"/>
            <w:tcBorders>
              <w:top w:val="nil"/>
              <w:left w:val="nil"/>
              <w:bottom w:val="single" w:sz="4" w:space="0" w:color="auto"/>
              <w:right w:val="single" w:sz="4" w:space="0" w:color="auto"/>
            </w:tcBorders>
            <w:shd w:val="clear" w:color="000000" w:fill="FFFFFF"/>
            <w:vAlign w:val="center"/>
          </w:tcPr>
          <w:p w14:paraId="075644FA"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13A0DAB4" w14:textId="77777777" w:rsidR="00E363F2" w:rsidRDefault="009B643B">
            <w:pPr>
              <w:spacing w:before="0" w:line="240" w:lineRule="auto"/>
              <w:jc w:val="center"/>
              <w:rPr>
                <w:szCs w:val="28"/>
              </w:rPr>
            </w:pPr>
            <w:r>
              <w:rPr>
                <w:szCs w:val="28"/>
              </w:rPr>
              <w:t> </w:t>
            </w:r>
          </w:p>
        </w:tc>
        <w:tc>
          <w:tcPr>
            <w:tcW w:w="919" w:type="dxa"/>
            <w:tcBorders>
              <w:top w:val="nil"/>
              <w:left w:val="nil"/>
              <w:bottom w:val="single" w:sz="4" w:space="0" w:color="auto"/>
              <w:right w:val="single" w:sz="4" w:space="0" w:color="auto"/>
            </w:tcBorders>
            <w:shd w:val="clear" w:color="000000" w:fill="FFFFFF"/>
            <w:vAlign w:val="center"/>
          </w:tcPr>
          <w:p w14:paraId="1CF2E17E" w14:textId="77777777" w:rsidR="00E363F2" w:rsidRDefault="009B643B">
            <w:pPr>
              <w:spacing w:before="0" w:line="240" w:lineRule="auto"/>
              <w:jc w:val="center"/>
              <w:rPr>
                <w:szCs w:val="28"/>
              </w:rPr>
            </w:pPr>
            <w:r>
              <w:rPr>
                <w:szCs w:val="28"/>
              </w:rPr>
              <w:t> </w:t>
            </w:r>
          </w:p>
        </w:tc>
        <w:tc>
          <w:tcPr>
            <w:tcW w:w="917" w:type="dxa"/>
            <w:tcBorders>
              <w:top w:val="nil"/>
              <w:left w:val="nil"/>
              <w:bottom w:val="single" w:sz="4" w:space="0" w:color="auto"/>
              <w:right w:val="single" w:sz="4" w:space="0" w:color="auto"/>
            </w:tcBorders>
            <w:shd w:val="clear" w:color="000000" w:fill="FFFFFF"/>
            <w:vAlign w:val="center"/>
          </w:tcPr>
          <w:p w14:paraId="2CC157CC" w14:textId="77777777" w:rsidR="00E363F2" w:rsidRDefault="009B643B">
            <w:pPr>
              <w:spacing w:before="0" w:line="240" w:lineRule="auto"/>
              <w:jc w:val="center"/>
              <w:rPr>
                <w:szCs w:val="28"/>
              </w:rPr>
            </w:pPr>
            <w:r>
              <w:rPr>
                <w:szCs w:val="28"/>
              </w:rPr>
              <w:t> </w:t>
            </w:r>
          </w:p>
        </w:tc>
        <w:tc>
          <w:tcPr>
            <w:tcW w:w="1576" w:type="dxa"/>
            <w:tcBorders>
              <w:top w:val="nil"/>
              <w:left w:val="nil"/>
              <w:bottom w:val="single" w:sz="4" w:space="0" w:color="auto"/>
              <w:right w:val="single" w:sz="4" w:space="0" w:color="auto"/>
            </w:tcBorders>
            <w:shd w:val="clear" w:color="000000" w:fill="FFFFFF"/>
            <w:vAlign w:val="center"/>
          </w:tcPr>
          <w:p w14:paraId="1051E95B" w14:textId="77777777" w:rsidR="00E363F2" w:rsidRDefault="009B643B">
            <w:pPr>
              <w:spacing w:before="0" w:line="240" w:lineRule="auto"/>
              <w:jc w:val="center"/>
              <w:rPr>
                <w:b/>
                <w:bCs/>
                <w:szCs w:val="28"/>
              </w:rPr>
            </w:pPr>
            <w:r>
              <w:rPr>
                <w:b/>
                <w:bCs/>
                <w:szCs w:val="28"/>
              </w:rPr>
              <w:t> </w:t>
            </w:r>
          </w:p>
        </w:tc>
      </w:tr>
      <w:tr w:rsidR="00E363F2" w14:paraId="0031F972" w14:textId="77777777">
        <w:trPr>
          <w:trHeight w:val="402"/>
        </w:trPr>
        <w:tc>
          <w:tcPr>
            <w:tcW w:w="699" w:type="dxa"/>
            <w:tcBorders>
              <w:top w:val="nil"/>
              <w:left w:val="single" w:sz="4" w:space="0" w:color="auto"/>
              <w:bottom w:val="single" w:sz="4" w:space="0" w:color="auto"/>
              <w:right w:val="single" w:sz="4" w:space="0" w:color="auto"/>
            </w:tcBorders>
            <w:shd w:val="clear" w:color="000000" w:fill="FFFFFF"/>
            <w:vAlign w:val="center"/>
          </w:tcPr>
          <w:p w14:paraId="7D0505DA" w14:textId="77777777" w:rsidR="00E363F2" w:rsidRDefault="009B643B">
            <w:pPr>
              <w:spacing w:before="0" w:line="240" w:lineRule="auto"/>
              <w:jc w:val="center"/>
              <w:rPr>
                <w:szCs w:val="28"/>
              </w:rPr>
            </w:pPr>
            <w:r>
              <w:rPr>
                <w:szCs w:val="28"/>
              </w:rPr>
              <w:t>2</w:t>
            </w:r>
          </w:p>
        </w:tc>
        <w:tc>
          <w:tcPr>
            <w:tcW w:w="1077" w:type="dxa"/>
            <w:tcBorders>
              <w:top w:val="nil"/>
              <w:left w:val="nil"/>
              <w:bottom w:val="single" w:sz="4" w:space="0" w:color="auto"/>
              <w:right w:val="single" w:sz="4" w:space="0" w:color="auto"/>
            </w:tcBorders>
            <w:shd w:val="clear" w:color="000000" w:fill="FFFFFF"/>
            <w:vAlign w:val="center"/>
          </w:tcPr>
          <w:p w14:paraId="44BE7641" w14:textId="77777777" w:rsidR="00E363F2" w:rsidRDefault="009B643B">
            <w:pPr>
              <w:spacing w:before="0" w:line="240" w:lineRule="auto"/>
              <w:jc w:val="center"/>
              <w:rPr>
                <w:szCs w:val="28"/>
              </w:rPr>
            </w:pPr>
            <w:r>
              <w:rPr>
                <w:szCs w:val="28"/>
              </w:rPr>
              <w:t>P.02</w:t>
            </w:r>
          </w:p>
        </w:tc>
        <w:tc>
          <w:tcPr>
            <w:tcW w:w="5894" w:type="dxa"/>
            <w:tcBorders>
              <w:top w:val="nil"/>
              <w:left w:val="nil"/>
              <w:bottom w:val="single" w:sz="4" w:space="0" w:color="auto"/>
              <w:right w:val="single" w:sz="4" w:space="0" w:color="auto"/>
            </w:tcBorders>
            <w:shd w:val="clear" w:color="000000" w:fill="FFFFFF"/>
            <w:vAlign w:val="center"/>
          </w:tcPr>
          <w:p w14:paraId="59CB7168" w14:textId="77777777" w:rsidR="00E363F2" w:rsidRDefault="009B643B">
            <w:pPr>
              <w:spacing w:before="0" w:line="240" w:lineRule="auto"/>
              <w:ind w:firstLineChars="300" w:firstLine="840"/>
              <w:rPr>
                <w:szCs w:val="28"/>
              </w:rPr>
            </w:pPr>
            <w:r>
              <w:rPr>
                <w:szCs w:val="28"/>
              </w:rPr>
              <w:t>Bãi đỗ xe</w:t>
            </w:r>
          </w:p>
        </w:tc>
        <w:tc>
          <w:tcPr>
            <w:tcW w:w="1874" w:type="dxa"/>
            <w:tcBorders>
              <w:top w:val="nil"/>
              <w:left w:val="nil"/>
              <w:bottom w:val="single" w:sz="4" w:space="0" w:color="auto"/>
              <w:right w:val="single" w:sz="4" w:space="0" w:color="auto"/>
            </w:tcBorders>
            <w:shd w:val="clear" w:color="000000" w:fill="FFFFFF"/>
            <w:vAlign w:val="center"/>
          </w:tcPr>
          <w:p w14:paraId="6CCA7BCB" w14:textId="77777777" w:rsidR="00E363F2" w:rsidRDefault="009B643B">
            <w:pPr>
              <w:spacing w:before="0" w:line="240" w:lineRule="auto"/>
              <w:ind w:firstLineChars="100" w:firstLine="280"/>
              <w:jc w:val="right"/>
              <w:rPr>
                <w:szCs w:val="28"/>
              </w:rPr>
            </w:pPr>
            <w:r>
              <w:rPr>
                <w:szCs w:val="28"/>
              </w:rPr>
              <w:t>2.518,50</w:t>
            </w:r>
          </w:p>
        </w:tc>
        <w:tc>
          <w:tcPr>
            <w:tcW w:w="986" w:type="dxa"/>
            <w:tcBorders>
              <w:top w:val="nil"/>
              <w:left w:val="nil"/>
              <w:bottom w:val="single" w:sz="4" w:space="0" w:color="auto"/>
              <w:right w:val="single" w:sz="4" w:space="0" w:color="auto"/>
            </w:tcBorders>
            <w:shd w:val="clear" w:color="000000" w:fill="FFFFFF"/>
            <w:vAlign w:val="center"/>
          </w:tcPr>
          <w:p w14:paraId="2EFC12DC" w14:textId="77777777" w:rsidR="00E363F2" w:rsidRDefault="009B643B">
            <w:pPr>
              <w:spacing w:before="0" w:line="240" w:lineRule="auto"/>
              <w:jc w:val="right"/>
              <w:rPr>
                <w:szCs w:val="28"/>
              </w:rPr>
            </w:pPr>
            <w:r>
              <w:rPr>
                <w:szCs w:val="28"/>
              </w:rPr>
              <w:t> </w:t>
            </w:r>
          </w:p>
        </w:tc>
        <w:tc>
          <w:tcPr>
            <w:tcW w:w="918" w:type="dxa"/>
            <w:tcBorders>
              <w:top w:val="nil"/>
              <w:left w:val="nil"/>
              <w:bottom w:val="single" w:sz="4" w:space="0" w:color="auto"/>
              <w:right w:val="single" w:sz="4" w:space="0" w:color="auto"/>
            </w:tcBorders>
            <w:shd w:val="clear" w:color="000000" w:fill="FFFFFF"/>
            <w:vAlign w:val="center"/>
          </w:tcPr>
          <w:p w14:paraId="176C3BFE" w14:textId="77777777" w:rsidR="00E363F2" w:rsidRDefault="009B643B">
            <w:pPr>
              <w:spacing w:before="0" w:line="240" w:lineRule="auto"/>
              <w:jc w:val="center"/>
              <w:rPr>
                <w:szCs w:val="28"/>
              </w:rPr>
            </w:pPr>
            <w:r>
              <w:rPr>
                <w:szCs w:val="28"/>
              </w:rPr>
              <w:t> </w:t>
            </w:r>
          </w:p>
        </w:tc>
        <w:tc>
          <w:tcPr>
            <w:tcW w:w="919" w:type="dxa"/>
            <w:tcBorders>
              <w:top w:val="nil"/>
              <w:left w:val="nil"/>
              <w:bottom w:val="single" w:sz="4" w:space="0" w:color="auto"/>
              <w:right w:val="single" w:sz="4" w:space="0" w:color="auto"/>
            </w:tcBorders>
            <w:shd w:val="clear" w:color="000000" w:fill="FFFFFF"/>
            <w:vAlign w:val="center"/>
          </w:tcPr>
          <w:p w14:paraId="2E465059" w14:textId="77777777" w:rsidR="00E363F2" w:rsidRDefault="009B643B">
            <w:pPr>
              <w:spacing w:before="0" w:line="240" w:lineRule="auto"/>
              <w:jc w:val="center"/>
              <w:rPr>
                <w:szCs w:val="28"/>
              </w:rPr>
            </w:pPr>
            <w:r>
              <w:rPr>
                <w:szCs w:val="28"/>
              </w:rPr>
              <w:t> </w:t>
            </w:r>
          </w:p>
        </w:tc>
        <w:tc>
          <w:tcPr>
            <w:tcW w:w="917" w:type="dxa"/>
            <w:tcBorders>
              <w:top w:val="nil"/>
              <w:left w:val="nil"/>
              <w:bottom w:val="single" w:sz="4" w:space="0" w:color="auto"/>
              <w:right w:val="single" w:sz="4" w:space="0" w:color="auto"/>
            </w:tcBorders>
            <w:shd w:val="clear" w:color="000000" w:fill="FFFFFF"/>
            <w:vAlign w:val="center"/>
          </w:tcPr>
          <w:p w14:paraId="5A852E56" w14:textId="77777777" w:rsidR="00E363F2" w:rsidRDefault="009B643B">
            <w:pPr>
              <w:spacing w:before="0" w:line="240" w:lineRule="auto"/>
              <w:jc w:val="center"/>
              <w:rPr>
                <w:szCs w:val="28"/>
              </w:rPr>
            </w:pPr>
            <w:r>
              <w:rPr>
                <w:szCs w:val="28"/>
              </w:rPr>
              <w:t> </w:t>
            </w:r>
          </w:p>
        </w:tc>
        <w:tc>
          <w:tcPr>
            <w:tcW w:w="1576" w:type="dxa"/>
            <w:tcBorders>
              <w:top w:val="nil"/>
              <w:left w:val="nil"/>
              <w:bottom w:val="single" w:sz="4" w:space="0" w:color="auto"/>
              <w:right w:val="single" w:sz="4" w:space="0" w:color="auto"/>
            </w:tcBorders>
            <w:shd w:val="clear" w:color="000000" w:fill="FFFFFF"/>
            <w:vAlign w:val="center"/>
          </w:tcPr>
          <w:p w14:paraId="424F8870" w14:textId="77777777" w:rsidR="00E363F2" w:rsidRDefault="009B643B">
            <w:pPr>
              <w:spacing w:before="0" w:line="240" w:lineRule="auto"/>
              <w:jc w:val="center"/>
              <w:rPr>
                <w:b/>
                <w:bCs/>
                <w:szCs w:val="28"/>
              </w:rPr>
            </w:pPr>
            <w:r>
              <w:rPr>
                <w:b/>
                <w:bCs/>
                <w:szCs w:val="28"/>
              </w:rPr>
              <w:t> </w:t>
            </w:r>
          </w:p>
        </w:tc>
      </w:tr>
      <w:tr w:rsidR="00E363F2" w14:paraId="3678294F" w14:textId="77777777">
        <w:trPr>
          <w:trHeight w:val="499"/>
        </w:trPr>
        <w:tc>
          <w:tcPr>
            <w:tcW w:w="699" w:type="dxa"/>
            <w:tcBorders>
              <w:top w:val="nil"/>
              <w:left w:val="single" w:sz="4" w:space="0" w:color="auto"/>
              <w:bottom w:val="single" w:sz="4" w:space="0" w:color="auto"/>
              <w:right w:val="single" w:sz="4" w:space="0" w:color="auto"/>
            </w:tcBorders>
            <w:shd w:val="clear" w:color="000000" w:fill="FFFFFF"/>
            <w:vAlign w:val="center"/>
          </w:tcPr>
          <w:p w14:paraId="183B4C34" w14:textId="77777777" w:rsidR="00E363F2" w:rsidRDefault="009B643B">
            <w:pPr>
              <w:spacing w:before="0" w:line="240" w:lineRule="auto"/>
              <w:jc w:val="center"/>
              <w:rPr>
                <w:b/>
                <w:bCs/>
                <w:szCs w:val="28"/>
              </w:rPr>
            </w:pPr>
            <w:r>
              <w:rPr>
                <w:b/>
                <w:bCs/>
                <w:szCs w:val="28"/>
              </w:rPr>
              <w:t>VI</w:t>
            </w:r>
          </w:p>
        </w:tc>
        <w:tc>
          <w:tcPr>
            <w:tcW w:w="1077" w:type="dxa"/>
            <w:tcBorders>
              <w:top w:val="nil"/>
              <w:left w:val="nil"/>
              <w:bottom w:val="single" w:sz="4" w:space="0" w:color="auto"/>
              <w:right w:val="single" w:sz="4" w:space="0" w:color="auto"/>
            </w:tcBorders>
            <w:shd w:val="clear" w:color="000000" w:fill="FFFFFF"/>
            <w:vAlign w:val="center"/>
          </w:tcPr>
          <w:p w14:paraId="35E72CCD" w14:textId="77777777" w:rsidR="00E363F2" w:rsidRDefault="00E363F2">
            <w:pPr>
              <w:spacing w:before="0" w:line="240" w:lineRule="auto"/>
              <w:jc w:val="center"/>
              <w:rPr>
                <w:szCs w:val="28"/>
              </w:rPr>
            </w:pPr>
          </w:p>
        </w:tc>
        <w:tc>
          <w:tcPr>
            <w:tcW w:w="5894" w:type="dxa"/>
            <w:tcBorders>
              <w:top w:val="nil"/>
              <w:left w:val="nil"/>
              <w:bottom w:val="single" w:sz="4" w:space="0" w:color="auto"/>
              <w:right w:val="single" w:sz="4" w:space="0" w:color="auto"/>
            </w:tcBorders>
            <w:shd w:val="clear" w:color="000000" w:fill="FFFFFF"/>
            <w:vAlign w:val="center"/>
          </w:tcPr>
          <w:p w14:paraId="00AE8861" w14:textId="77777777" w:rsidR="00E363F2" w:rsidRDefault="009B643B">
            <w:pPr>
              <w:spacing w:before="0" w:line="240" w:lineRule="auto"/>
              <w:ind w:firstLineChars="100" w:firstLine="281"/>
              <w:rPr>
                <w:b/>
                <w:bCs/>
                <w:szCs w:val="28"/>
              </w:rPr>
            </w:pPr>
            <w:r>
              <w:rPr>
                <w:b/>
                <w:bCs/>
                <w:szCs w:val="28"/>
              </w:rPr>
              <w:t>Đất giao thông</w:t>
            </w:r>
          </w:p>
        </w:tc>
        <w:tc>
          <w:tcPr>
            <w:tcW w:w="1874" w:type="dxa"/>
            <w:tcBorders>
              <w:top w:val="nil"/>
              <w:left w:val="nil"/>
              <w:bottom w:val="single" w:sz="4" w:space="0" w:color="auto"/>
              <w:right w:val="single" w:sz="4" w:space="0" w:color="auto"/>
            </w:tcBorders>
            <w:shd w:val="clear" w:color="000000" w:fill="FFFFFF"/>
            <w:vAlign w:val="center"/>
          </w:tcPr>
          <w:p w14:paraId="42B29701" w14:textId="77777777" w:rsidR="00E363F2" w:rsidRDefault="009B643B">
            <w:pPr>
              <w:spacing w:before="0" w:line="240" w:lineRule="auto"/>
              <w:ind w:firstLineChars="100" w:firstLine="281"/>
              <w:jc w:val="right"/>
              <w:rPr>
                <w:b/>
                <w:bCs/>
                <w:szCs w:val="28"/>
              </w:rPr>
            </w:pPr>
            <w:r>
              <w:rPr>
                <w:b/>
                <w:bCs/>
                <w:szCs w:val="28"/>
              </w:rPr>
              <w:t>91.833,03</w:t>
            </w:r>
          </w:p>
        </w:tc>
        <w:tc>
          <w:tcPr>
            <w:tcW w:w="986" w:type="dxa"/>
            <w:tcBorders>
              <w:top w:val="nil"/>
              <w:left w:val="nil"/>
              <w:bottom w:val="single" w:sz="4" w:space="0" w:color="auto"/>
              <w:right w:val="single" w:sz="4" w:space="0" w:color="auto"/>
            </w:tcBorders>
            <w:shd w:val="clear" w:color="000000" w:fill="FFFFFF"/>
            <w:vAlign w:val="center"/>
          </w:tcPr>
          <w:p w14:paraId="5857C9D2" w14:textId="77777777" w:rsidR="00E363F2" w:rsidRDefault="009B643B">
            <w:pPr>
              <w:spacing w:before="0" w:line="240" w:lineRule="auto"/>
              <w:jc w:val="right"/>
              <w:rPr>
                <w:b/>
                <w:bCs/>
                <w:szCs w:val="28"/>
              </w:rPr>
            </w:pPr>
            <w:r>
              <w:rPr>
                <w:b/>
                <w:bCs/>
                <w:szCs w:val="28"/>
              </w:rPr>
              <w:t>12,45</w:t>
            </w:r>
          </w:p>
        </w:tc>
        <w:tc>
          <w:tcPr>
            <w:tcW w:w="918" w:type="dxa"/>
            <w:tcBorders>
              <w:top w:val="nil"/>
              <w:left w:val="nil"/>
              <w:bottom w:val="single" w:sz="4" w:space="0" w:color="auto"/>
              <w:right w:val="single" w:sz="4" w:space="0" w:color="auto"/>
            </w:tcBorders>
            <w:shd w:val="clear" w:color="000000" w:fill="FFFFFF"/>
            <w:vAlign w:val="center"/>
          </w:tcPr>
          <w:p w14:paraId="3AE65508" w14:textId="77777777" w:rsidR="00E363F2" w:rsidRDefault="009B643B">
            <w:pPr>
              <w:spacing w:before="0" w:line="240" w:lineRule="auto"/>
              <w:jc w:val="center"/>
              <w:rPr>
                <w:b/>
                <w:bCs/>
                <w:szCs w:val="28"/>
              </w:rPr>
            </w:pPr>
            <w:r>
              <w:rPr>
                <w:b/>
                <w:bCs/>
                <w:szCs w:val="28"/>
              </w:rPr>
              <w:t> </w:t>
            </w:r>
          </w:p>
        </w:tc>
        <w:tc>
          <w:tcPr>
            <w:tcW w:w="919" w:type="dxa"/>
            <w:tcBorders>
              <w:top w:val="nil"/>
              <w:left w:val="nil"/>
              <w:bottom w:val="single" w:sz="4" w:space="0" w:color="auto"/>
              <w:right w:val="single" w:sz="4" w:space="0" w:color="auto"/>
            </w:tcBorders>
            <w:shd w:val="clear" w:color="000000" w:fill="FFFFFF"/>
            <w:vAlign w:val="center"/>
          </w:tcPr>
          <w:p w14:paraId="3158E248" w14:textId="77777777" w:rsidR="00E363F2" w:rsidRDefault="009B643B">
            <w:pPr>
              <w:spacing w:before="0" w:line="240" w:lineRule="auto"/>
              <w:jc w:val="center"/>
              <w:rPr>
                <w:b/>
                <w:bCs/>
                <w:szCs w:val="28"/>
              </w:rPr>
            </w:pPr>
            <w:r>
              <w:rPr>
                <w:b/>
                <w:bCs/>
                <w:szCs w:val="28"/>
              </w:rPr>
              <w:t> </w:t>
            </w:r>
          </w:p>
        </w:tc>
        <w:tc>
          <w:tcPr>
            <w:tcW w:w="917" w:type="dxa"/>
            <w:tcBorders>
              <w:top w:val="nil"/>
              <w:left w:val="nil"/>
              <w:bottom w:val="single" w:sz="4" w:space="0" w:color="auto"/>
              <w:right w:val="single" w:sz="4" w:space="0" w:color="auto"/>
            </w:tcBorders>
            <w:shd w:val="clear" w:color="000000" w:fill="FFFFFF"/>
            <w:vAlign w:val="center"/>
          </w:tcPr>
          <w:p w14:paraId="39EDBDD9" w14:textId="77777777" w:rsidR="00E363F2" w:rsidRDefault="009B643B">
            <w:pPr>
              <w:spacing w:before="0" w:line="240" w:lineRule="auto"/>
              <w:jc w:val="center"/>
              <w:rPr>
                <w:b/>
                <w:bCs/>
                <w:szCs w:val="28"/>
              </w:rPr>
            </w:pPr>
            <w:r>
              <w:rPr>
                <w:b/>
                <w:bCs/>
                <w:szCs w:val="28"/>
              </w:rPr>
              <w:t> </w:t>
            </w:r>
          </w:p>
        </w:tc>
        <w:tc>
          <w:tcPr>
            <w:tcW w:w="1576" w:type="dxa"/>
            <w:tcBorders>
              <w:top w:val="nil"/>
              <w:left w:val="nil"/>
              <w:bottom w:val="single" w:sz="4" w:space="0" w:color="auto"/>
              <w:right w:val="single" w:sz="4" w:space="0" w:color="auto"/>
            </w:tcBorders>
            <w:shd w:val="clear" w:color="000000" w:fill="FFFFFF"/>
            <w:vAlign w:val="center"/>
          </w:tcPr>
          <w:p w14:paraId="7098F191" w14:textId="77777777" w:rsidR="00E363F2" w:rsidRDefault="009B643B">
            <w:pPr>
              <w:spacing w:before="0" w:line="240" w:lineRule="auto"/>
              <w:jc w:val="center"/>
              <w:rPr>
                <w:b/>
                <w:bCs/>
                <w:szCs w:val="28"/>
              </w:rPr>
            </w:pPr>
            <w:r>
              <w:rPr>
                <w:b/>
                <w:bCs/>
                <w:szCs w:val="28"/>
              </w:rPr>
              <w:t>≥10</w:t>
            </w:r>
          </w:p>
        </w:tc>
      </w:tr>
    </w:tbl>
    <w:p w14:paraId="64AD53A1" w14:textId="77777777" w:rsidR="00020660" w:rsidRDefault="00020660" w:rsidP="00020660">
      <w:pPr>
        <w:spacing w:before="0" w:after="120" w:line="240" w:lineRule="auto"/>
        <w:rPr>
          <w:b/>
          <w:i/>
          <w:szCs w:val="28"/>
        </w:rPr>
        <w:sectPr w:rsidR="00020660" w:rsidSect="00020660">
          <w:pgSz w:w="16840" w:h="11907" w:orient="landscape"/>
          <w:pgMar w:top="924" w:right="1349" w:bottom="1701" w:left="1100" w:header="567" w:footer="567" w:gutter="0"/>
          <w:cols w:space="720"/>
          <w:docGrid w:linePitch="381"/>
        </w:sectPr>
      </w:pPr>
    </w:p>
    <w:p w14:paraId="3AD58940" w14:textId="13982ED9" w:rsidR="00E363F2" w:rsidRPr="0089778B" w:rsidRDefault="0089778B" w:rsidP="0089778B">
      <w:pPr>
        <w:spacing w:before="0" w:after="120" w:line="240" w:lineRule="auto"/>
        <w:jc w:val="center"/>
        <w:rPr>
          <w:b/>
          <w:iCs/>
          <w:szCs w:val="28"/>
        </w:rPr>
      </w:pPr>
      <w:r w:rsidRPr="0089778B">
        <w:rPr>
          <w:b/>
          <w:iCs/>
          <w:szCs w:val="28"/>
        </w:rPr>
        <w:lastRenderedPageBreak/>
        <w:t>Nội dung điều chỉnh</w:t>
      </w:r>
    </w:p>
    <w:tbl>
      <w:tblPr>
        <w:tblW w:w="9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6"/>
        <w:gridCol w:w="3421"/>
        <w:gridCol w:w="1161"/>
        <w:gridCol w:w="1431"/>
        <w:gridCol w:w="1277"/>
        <w:gridCol w:w="1336"/>
        <w:gridCol w:w="6"/>
      </w:tblGrid>
      <w:tr w:rsidR="0089778B" w:rsidRPr="00EF1362" w14:paraId="6A8E26F2" w14:textId="77777777" w:rsidTr="008502A7">
        <w:trPr>
          <w:jc w:val="center"/>
        </w:trPr>
        <w:tc>
          <w:tcPr>
            <w:tcW w:w="826" w:type="dxa"/>
          </w:tcPr>
          <w:p w14:paraId="60287EE4"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STT</w:t>
            </w:r>
          </w:p>
        </w:tc>
        <w:tc>
          <w:tcPr>
            <w:tcW w:w="3421" w:type="dxa"/>
          </w:tcPr>
          <w:p w14:paraId="0C98D5C3"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Nội Dung</w:t>
            </w:r>
          </w:p>
        </w:tc>
        <w:tc>
          <w:tcPr>
            <w:tcW w:w="2592" w:type="dxa"/>
            <w:gridSpan w:val="2"/>
          </w:tcPr>
          <w:p w14:paraId="5E4D40A7" w14:textId="77777777" w:rsidR="0089778B" w:rsidRPr="00EF1362" w:rsidRDefault="0089778B" w:rsidP="008502A7">
            <w:pPr>
              <w:widowControl w:val="0"/>
              <w:spacing w:after="120" w:line="240" w:lineRule="auto"/>
              <w:jc w:val="center"/>
              <w:rPr>
                <w:b/>
                <w:bCs/>
                <w:iCs/>
                <w:szCs w:val="28"/>
                <w:lang w:val="pt-BR"/>
              </w:rPr>
            </w:pPr>
            <w:r w:rsidRPr="00EF1362">
              <w:rPr>
                <w:b/>
                <w:bCs/>
                <w:iCs/>
                <w:szCs w:val="28"/>
                <w:lang w:val="pt-BR"/>
              </w:rPr>
              <w:t>Theo quy hoạch</w:t>
            </w:r>
          </w:p>
        </w:tc>
        <w:tc>
          <w:tcPr>
            <w:tcW w:w="2619" w:type="dxa"/>
            <w:gridSpan w:val="3"/>
          </w:tcPr>
          <w:p w14:paraId="54B623F4"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Điều chỉnh thành</w:t>
            </w:r>
          </w:p>
        </w:tc>
      </w:tr>
      <w:tr w:rsidR="0089778B" w:rsidRPr="00EF1362" w14:paraId="58EE2205" w14:textId="77777777" w:rsidTr="008502A7">
        <w:trPr>
          <w:gridAfter w:val="1"/>
          <w:wAfter w:w="6" w:type="dxa"/>
          <w:jc w:val="center"/>
        </w:trPr>
        <w:tc>
          <w:tcPr>
            <w:tcW w:w="826" w:type="dxa"/>
            <w:vAlign w:val="center"/>
          </w:tcPr>
          <w:p w14:paraId="6A7913EA"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I</w:t>
            </w:r>
          </w:p>
        </w:tc>
        <w:tc>
          <w:tcPr>
            <w:tcW w:w="3421" w:type="dxa"/>
            <w:vAlign w:val="center"/>
          </w:tcPr>
          <w:p w14:paraId="41FDD777" w14:textId="77777777" w:rsidR="0089778B" w:rsidRPr="00EF1362" w:rsidRDefault="0089778B" w:rsidP="008502A7">
            <w:pPr>
              <w:widowControl w:val="0"/>
              <w:tabs>
                <w:tab w:val="left" w:pos="993"/>
              </w:tabs>
              <w:spacing w:after="120" w:line="240" w:lineRule="auto"/>
              <w:ind w:right="-159"/>
              <w:jc w:val="both"/>
              <w:rPr>
                <w:b/>
                <w:bCs/>
                <w:iCs/>
                <w:szCs w:val="28"/>
                <w:lang w:val="pt-BR"/>
              </w:rPr>
            </w:pPr>
            <w:r w:rsidRPr="00EF1362">
              <w:rPr>
                <w:b/>
                <w:bCs/>
                <w:iCs/>
                <w:szCs w:val="28"/>
                <w:lang w:val="pt-BR"/>
              </w:rPr>
              <w:t xml:space="preserve">Số ô đất công nghiệp, Kho </w:t>
            </w:r>
          </w:p>
          <w:p w14:paraId="423FD9CE" w14:textId="77777777" w:rsidR="0089778B" w:rsidRPr="00EF1362" w:rsidRDefault="0089778B" w:rsidP="008502A7">
            <w:pPr>
              <w:widowControl w:val="0"/>
              <w:tabs>
                <w:tab w:val="left" w:pos="993"/>
              </w:tabs>
              <w:spacing w:after="120" w:line="240" w:lineRule="auto"/>
              <w:ind w:right="-159"/>
              <w:jc w:val="both"/>
              <w:rPr>
                <w:b/>
                <w:bCs/>
                <w:iCs/>
                <w:szCs w:val="28"/>
                <w:lang w:val="pt-BR"/>
              </w:rPr>
            </w:pPr>
            <w:r w:rsidRPr="00EF1362">
              <w:rPr>
                <w:b/>
                <w:bCs/>
                <w:iCs/>
                <w:szCs w:val="28"/>
                <w:lang w:val="pt-BR"/>
              </w:rPr>
              <w:t>bãi thuộc lô đất ký hiệu CN5</w:t>
            </w:r>
          </w:p>
        </w:tc>
        <w:tc>
          <w:tcPr>
            <w:tcW w:w="1161" w:type="dxa"/>
            <w:vAlign w:val="center"/>
          </w:tcPr>
          <w:p w14:paraId="26938B0E"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Ký hiệu</w:t>
            </w:r>
          </w:p>
        </w:tc>
        <w:tc>
          <w:tcPr>
            <w:tcW w:w="1431" w:type="dxa"/>
            <w:vAlign w:val="center"/>
          </w:tcPr>
          <w:p w14:paraId="054A5C0D"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Diện tích (m</w:t>
            </w:r>
            <w:r w:rsidRPr="00EF1362">
              <w:rPr>
                <w:iCs/>
                <w:szCs w:val="28"/>
                <w:vertAlign w:val="superscript"/>
                <w:lang w:val="pt-BR"/>
              </w:rPr>
              <w:t>2</w:t>
            </w:r>
            <w:r w:rsidRPr="00EF1362">
              <w:rPr>
                <w:iCs/>
                <w:szCs w:val="28"/>
                <w:lang w:val="pt-BR"/>
              </w:rPr>
              <w:t>)</w:t>
            </w:r>
          </w:p>
        </w:tc>
        <w:tc>
          <w:tcPr>
            <w:tcW w:w="1277" w:type="dxa"/>
            <w:vAlign w:val="center"/>
          </w:tcPr>
          <w:p w14:paraId="10BA0889" w14:textId="77777777" w:rsidR="0089778B" w:rsidRPr="00EF1362" w:rsidRDefault="0089778B" w:rsidP="008502A7">
            <w:pPr>
              <w:widowControl w:val="0"/>
              <w:tabs>
                <w:tab w:val="left" w:pos="764"/>
                <w:tab w:val="left" w:pos="993"/>
              </w:tabs>
              <w:spacing w:after="120" w:line="240" w:lineRule="auto"/>
              <w:jc w:val="both"/>
              <w:rPr>
                <w:iCs/>
                <w:szCs w:val="28"/>
                <w:lang w:val="pt-BR"/>
              </w:rPr>
            </w:pPr>
            <w:r w:rsidRPr="00EF1362">
              <w:rPr>
                <w:iCs/>
                <w:szCs w:val="28"/>
                <w:lang w:val="pt-BR"/>
              </w:rPr>
              <w:t>Ký hiệu</w:t>
            </w:r>
          </w:p>
        </w:tc>
        <w:tc>
          <w:tcPr>
            <w:tcW w:w="1336" w:type="dxa"/>
            <w:vAlign w:val="center"/>
          </w:tcPr>
          <w:p w14:paraId="4BE630E2"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Diện tích (m</w:t>
            </w:r>
            <w:r w:rsidRPr="00EF1362">
              <w:rPr>
                <w:iCs/>
                <w:szCs w:val="28"/>
                <w:vertAlign w:val="superscript"/>
                <w:lang w:val="pt-BR"/>
              </w:rPr>
              <w:t>2</w:t>
            </w:r>
            <w:r w:rsidRPr="00EF1362">
              <w:rPr>
                <w:iCs/>
                <w:szCs w:val="28"/>
                <w:lang w:val="pt-BR"/>
              </w:rPr>
              <w:t>)</w:t>
            </w:r>
          </w:p>
        </w:tc>
      </w:tr>
      <w:tr w:rsidR="0089778B" w:rsidRPr="00EF1362" w14:paraId="0EC2C675" w14:textId="77777777" w:rsidTr="008502A7">
        <w:trPr>
          <w:gridAfter w:val="1"/>
          <w:wAfter w:w="6" w:type="dxa"/>
          <w:jc w:val="center"/>
        </w:trPr>
        <w:tc>
          <w:tcPr>
            <w:tcW w:w="826" w:type="dxa"/>
            <w:vAlign w:val="center"/>
          </w:tcPr>
          <w:p w14:paraId="429C0471"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1</w:t>
            </w:r>
          </w:p>
        </w:tc>
        <w:tc>
          <w:tcPr>
            <w:tcW w:w="3421" w:type="dxa"/>
            <w:vAlign w:val="center"/>
          </w:tcPr>
          <w:p w14:paraId="766328BB"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5.1</w:t>
            </w:r>
          </w:p>
        </w:tc>
        <w:tc>
          <w:tcPr>
            <w:tcW w:w="1161" w:type="dxa"/>
            <w:vAlign w:val="center"/>
          </w:tcPr>
          <w:p w14:paraId="551E8B4A"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5.1</w:t>
            </w:r>
          </w:p>
        </w:tc>
        <w:tc>
          <w:tcPr>
            <w:tcW w:w="1431" w:type="dxa"/>
            <w:vAlign w:val="center"/>
          </w:tcPr>
          <w:p w14:paraId="0FD26B61" w14:textId="77777777" w:rsidR="0089778B" w:rsidRPr="00EF1362" w:rsidRDefault="0089778B" w:rsidP="008502A7">
            <w:pPr>
              <w:widowControl w:val="0"/>
              <w:spacing w:after="120" w:line="240" w:lineRule="auto"/>
              <w:ind w:right="-97"/>
              <w:jc w:val="right"/>
              <w:rPr>
                <w:iCs/>
                <w:szCs w:val="28"/>
                <w:lang w:val="pt-BR"/>
              </w:rPr>
            </w:pPr>
            <w:r w:rsidRPr="00EF1362">
              <w:rPr>
                <w:iCs/>
                <w:szCs w:val="28"/>
                <w:lang w:val="pt-BR"/>
              </w:rPr>
              <w:t>18.928,22</w:t>
            </w:r>
          </w:p>
        </w:tc>
        <w:tc>
          <w:tcPr>
            <w:tcW w:w="1277" w:type="dxa"/>
            <w:vAlign w:val="center"/>
          </w:tcPr>
          <w:p w14:paraId="166E2562"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5.1</w:t>
            </w:r>
          </w:p>
        </w:tc>
        <w:tc>
          <w:tcPr>
            <w:tcW w:w="1336" w:type="dxa"/>
            <w:vAlign w:val="center"/>
          </w:tcPr>
          <w:p w14:paraId="1A9CDC79"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18.928,22</w:t>
            </w:r>
          </w:p>
        </w:tc>
      </w:tr>
      <w:tr w:rsidR="0089778B" w:rsidRPr="00EF1362" w14:paraId="4D358E5C" w14:textId="77777777" w:rsidTr="008502A7">
        <w:trPr>
          <w:gridAfter w:val="1"/>
          <w:wAfter w:w="6" w:type="dxa"/>
          <w:jc w:val="center"/>
        </w:trPr>
        <w:tc>
          <w:tcPr>
            <w:tcW w:w="826" w:type="dxa"/>
            <w:vAlign w:val="center"/>
          </w:tcPr>
          <w:p w14:paraId="61442854"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2</w:t>
            </w:r>
          </w:p>
        </w:tc>
        <w:tc>
          <w:tcPr>
            <w:tcW w:w="3421" w:type="dxa"/>
            <w:vAlign w:val="center"/>
          </w:tcPr>
          <w:p w14:paraId="0ECC16B4"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5.2</w:t>
            </w:r>
          </w:p>
        </w:tc>
        <w:tc>
          <w:tcPr>
            <w:tcW w:w="1161" w:type="dxa"/>
            <w:vAlign w:val="center"/>
          </w:tcPr>
          <w:p w14:paraId="468FB85A"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5.2</w:t>
            </w:r>
          </w:p>
        </w:tc>
        <w:tc>
          <w:tcPr>
            <w:tcW w:w="1431" w:type="dxa"/>
            <w:vAlign w:val="center"/>
          </w:tcPr>
          <w:p w14:paraId="12A0410B" w14:textId="77777777" w:rsidR="0089778B" w:rsidRPr="00EF1362" w:rsidRDefault="0089778B" w:rsidP="008502A7">
            <w:pPr>
              <w:widowControl w:val="0"/>
              <w:spacing w:after="120" w:line="240" w:lineRule="auto"/>
              <w:ind w:right="-97"/>
              <w:jc w:val="right"/>
              <w:rPr>
                <w:iCs/>
                <w:szCs w:val="28"/>
                <w:lang w:val="pt-BR"/>
              </w:rPr>
            </w:pPr>
            <w:r w:rsidRPr="00EF1362">
              <w:rPr>
                <w:iCs/>
                <w:szCs w:val="28"/>
                <w:lang w:val="pt-BR"/>
              </w:rPr>
              <w:t>15.130,29</w:t>
            </w:r>
          </w:p>
        </w:tc>
        <w:tc>
          <w:tcPr>
            <w:tcW w:w="1277" w:type="dxa"/>
            <w:vAlign w:val="center"/>
          </w:tcPr>
          <w:p w14:paraId="28EC0F80"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5.2</w:t>
            </w:r>
          </w:p>
        </w:tc>
        <w:tc>
          <w:tcPr>
            <w:tcW w:w="1336" w:type="dxa"/>
            <w:vAlign w:val="center"/>
          </w:tcPr>
          <w:p w14:paraId="031B6670"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15.130,29</w:t>
            </w:r>
          </w:p>
        </w:tc>
      </w:tr>
      <w:tr w:rsidR="0089778B" w:rsidRPr="00EF1362" w14:paraId="00788543" w14:textId="77777777" w:rsidTr="008502A7">
        <w:trPr>
          <w:gridAfter w:val="1"/>
          <w:wAfter w:w="6" w:type="dxa"/>
          <w:jc w:val="center"/>
        </w:trPr>
        <w:tc>
          <w:tcPr>
            <w:tcW w:w="826" w:type="dxa"/>
            <w:vAlign w:val="center"/>
          </w:tcPr>
          <w:p w14:paraId="1AA337B1" w14:textId="77777777" w:rsidR="0089778B" w:rsidRPr="00EF1362" w:rsidRDefault="0089778B" w:rsidP="008502A7">
            <w:pPr>
              <w:widowControl w:val="0"/>
              <w:tabs>
                <w:tab w:val="left" w:pos="993"/>
              </w:tabs>
              <w:spacing w:after="120" w:line="240" w:lineRule="auto"/>
              <w:jc w:val="right"/>
              <w:rPr>
                <w:b/>
                <w:bCs/>
                <w:iCs/>
                <w:szCs w:val="28"/>
                <w:lang w:val="pt-BR"/>
              </w:rPr>
            </w:pPr>
            <w:r w:rsidRPr="00EF1362">
              <w:rPr>
                <w:b/>
                <w:bCs/>
                <w:iCs/>
                <w:szCs w:val="28"/>
                <w:lang w:val="pt-BR"/>
              </w:rPr>
              <w:t>3</w:t>
            </w:r>
          </w:p>
        </w:tc>
        <w:tc>
          <w:tcPr>
            <w:tcW w:w="3421" w:type="dxa"/>
            <w:vAlign w:val="center"/>
          </w:tcPr>
          <w:p w14:paraId="029C4ABC"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5.3</w:t>
            </w:r>
          </w:p>
        </w:tc>
        <w:tc>
          <w:tcPr>
            <w:tcW w:w="1161" w:type="dxa"/>
            <w:vAlign w:val="center"/>
          </w:tcPr>
          <w:p w14:paraId="40EBC213"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5.3</w:t>
            </w:r>
          </w:p>
        </w:tc>
        <w:tc>
          <w:tcPr>
            <w:tcW w:w="1431" w:type="dxa"/>
            <w:vAlign w:val="center"/>
          </w:tcPr>
          <w:p w14:paraId="2F811A17" w14:textId="77777777" w:rsidR="0089778B" w:rsidRPr="00EF1362" w:rsidRDefault="0089778B" w:rsidP="008502A7">
            <w:pPr>
              <w:widowControl w:val="0"/>
              <w:spacing w:after="120" w:line="240" w:lineRule="auto"/>
              <w:ind w:right="-97"/>
              <w:jc w:val="right"/>
              <w:rPr>
                <w:b/>
                <w:bCs/>
                <w:iCs/>
                <w:szCs w:val="28"/>
                <w:lang w:val="pt-BR"/>
              </w:rPr>
            </w:pPr>
            <w:r w:rsidRPr="00EF1362">
              <w:rPr>
                <w:b/>
                <w:bCs/>
                <w:iCs/>
                <w:szCs w:val="28"/>
                <w:lang w:val="pt-BR"/>
              </w:rPr>
              <w:t>13.853,54</w:t>
            </w:r>
          </w:p>
        </w:tc>
        <w:tc>
          <w:tcPr>
            <w:tcW w:w="1277" w:type="dxa"/>
            <w:vMerge w:val="restart"/>
            <w:vAlign w:val="center"/>
          </w:tcPr>
          <w:p w14:paraId="06D29DE7"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5.3</w:t>
            </w:r>
          </w:p>
        </w:tc>
        <w:tc>
          <w:tcPr>
            <w:tcW w:w="1336" w:type="dxa"/>
            <w:vMerge w:val="restart"/>
            <w:vAlign w:val="center"/>
          </w:tcPr>
          <w:p w14:paraId="59006D93" w14:textId="77777777" w:rsidR="0089778B" w:rsidRPr="00EF1362" w:rsidRDefault="0089778B" w:rsidP="008502A7">
            <w:pPr>
              <w:widowControl w:val="0"/>
              <w:tabs>
                <w:tab w:val="left" w:pos="993"/>
              </w:tabs>
              <w:spacing w:after="120" w:line="240" w:lineRule="auto"/>
              <w:jc w:val="right"/>
              <w:rPr>
                <w:b/>
                <w:bCs/>
                <w:iCs/>
                <w:szCs w:val="28"/>
                <w:lang w:val="pt-BR"/>
              </w:rPr>
            </w:pPr>
            <w:r w:rsidRPr="00EF1362">
              <w:rPr>
                <w:b/>
                <w:bCs/>
                <w:iCs/>
                <w:szCs w:val="28"/>
                <w:lang w:val="pt-BR"/>
              </w:rPr>
              <w:t>26.430,33</w:t>
            </w:r>
          </w:p>
        </w:tc>
      </w:tr>
      <w:tr w:rsidR="0089778B" w:rsidRPr="00EF1362" w14:paraId="73A3046E" w14:textId="77777777" w:rsidTr="008502A7">
        <w:trPr>
          <w:gridAfter w:val="1"/>
          <w:wAfter w:w="6" w:type="dxa"/>
          <w:jc w:val="center"/>
        </w:trPr>
        <w:tc>
          <w:tcPr>
            <w:tcW w:w="826" w:type="dxa"/>
            <w:vAlign w:val="center"/>
          </w:tcPr>
          <w:p w14:paraId="2A9CFB30" w14:textId="77777777" w:rsidR="0089778B" w:rsidRPr="00EF1362" w:rsidRDefault="0089778B" w:rsidP="008502A7">
            <w:pPr>
              <w:widowControl w:val="0"/>
              <w:tabs>
                <w:tab w:val="left" w:pos="993"/>
              </w:tabs>
              <w:spacing w:after="120" w:line="240" w:lineRule="auto"/>
              <w:jc w:val="right"/>
              <w:rPr>
                <w:b/>
                <w:bCs/>
                <w:iCs/>
                <w:szCs w:val="28"/>
                <w:lang w:val="pt-BR"/>
              </w:rPr>
            </w:pPr>
            <w:r w:rsidRPr="00EF1362">
              <w:rPr>
                <w:b/>
                <w:bCs/>
                <w:iCs/>
                <w:szCs w:val="28"/>
                <w:lang w:val="pt-BR"/>
              </w:rPr>
              <w:t>4</w:t>
            </w:r>
          </w:p>
        </w:tc>
        <w:tc>
          <w:tcPr>
            <w:tcW w:w="3421" w:type="dxa"/>
            <w:vAlign w:val="center"/>
          </w:tcPr>
          <w:p w14:paraId="635D1B7B"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5.4</w:t>
            </w:r>
          </w:p>
        </w:tc>
        <w:tc>
          <w:tcPr>
            <w:tcW w:w="1161" w:type="dxa"/>
            <w:vAlign w:val="center"/>
          </w:tcPr>
          <w:p w14:paraId="05F42820"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5.4</w:t>
            </w:r>
          </w:p>
        </w:tc>
        <w:tc>
          <w:tcPr>
            <w:tcW w:w="1431" w:type="dxa"/>
            <w:vAlign w:val="center"/>
          </w:tcPr>
          <w:p w14:paraId="02B3F4BF" w14:textId="77777777" w:rsidR="0089778B" w:rsidRPr="00EF1362" w:rsidRDefault="0089778B" w:rsidP="008502A7">
            <w:pPr>
              <w:widowControl w:val="0"/>
              <w:spacing w:after="120" w:line="240" w:lineRule="auto"/>
              <w:ind w:right="-97"/>
              <w:jc w:val="right"/>
              <w:rPr>
                <w:b/>
                <w:bCs/>
                <w:iCs/>
                <w:szCs w:val="28"/>
                <w:lang w:val="pt-BR"/>
              </w:rPr>
            </w:pPr>
            <w:r w:rsidRPr="00EF1362">
              <w:rPr>
                <w:b/>
                <w:bCs/>
                <w:iCs/>
                <w:szCs w:val="28"/>
                <w:lang w:val="pt-BR"/>
              </w:rPr>
              <w:t>12.576,79</w:t>
            </w:r>
          </w:p>
        </w:tc>
        <w:tc>
          <w:tcPr>
            <w:tcW w:w="1277" w:type="dxa"/>
            <w:vMerge/>
            <w:vAlign w:val="center"/>
          </w:tcPr>
          <w:p w14:paraId="4CC101CD" w14:textId="77777777" w:rsidR="0089778B" w:rsidRPr="00EF1362" w:rsidRDefault="0089778B" w:rsidP="008502A7">
            <w:pPr>
              <w:widowControl w:val="0"/>
              <w:tabs>
                <w:tab w:val="left" w:pos="993"/>
              </w:tabs>
              <w:spacing w:after="120" w:line="240" w:lineRule="auto"/>
              <w:jc w:val="both"/>
              <w:rPr>
                <w:iCs/>
                <w:szCs w:val="28"/>
                <w:lang w:val="pt-BR"/>
              </w:rPr>
            </w:pPr>
          </w:p>
        </w:tc>
        <w:tc>
          <w:tcPr>
            <w:tcW w:w="1336" w:type="dxa"/>
            <w:vMerge/>
            <w:vAlign w:val="center"/>
          </w:tcPr>
          <w:p w14:paraId="236EFB14" w14:textId="77777777" w:rsidR="0089778B" w:rsidRPr="00EF1362" w:rsidRDefault="0089778B" w:rsidP="008502A7">
            <w:pPr>
              <w:widowControl w:val="0"/>
              <w:tabs>
                <w:tab w:val="left" w:pos="993"/>
              </w:tabs>
              <w:spacing w:after="120" w:line="240" w:lineRule="auto"/>
              <w:jc w:val="right"/>
              <w:rPr>
                <w:iCs/>
                <w:szCs w:val="28"/>
                <w:lang w:val="pt-BR"/>
              </w:rPr>
            </w:pPr>
          </w:p>
        </w:tc>
      </w:tr>
      <w:tr w:rsidR="0089778B" w:rsidRPr="00EF1362" w14:paraId="70B6564B" w14:textId="77777777" w:rsidTr="008502A7">
        <w:trPr>
          <w:gridAfter w:val="1"/>
          <w:wAfter w:w="6" w:type="dxa"/>
          <w:jc w:val="center"/>
        </w:trPr>
        <w:tc>
          <w:tcPr>
            <w:tcW w:w="826" w:type="dxa"/>
            <w:vAlign w:val="center"/>
          </w:tcPr>
          <w:p w14:paraId="4FEDEBD1"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5</w:t>
            </w:r>
          </w:p>
        </w:tc>
        <w:tc>
          <w:tcPr>
            <w:tcW w:w="3421" w:type="dxa"/>
            <w:vAlign w:val="center"/>
          </w:tcPr>
          <w:p w14:paraId="757C9481" w14:textId="77777777" w:rsidR="0089778B" w:rsidRPr="00EF1362" w:rsidRDefault="0089778B" w:rsidP="008502A7">
            <w:pPr>
              <w:widowControl w:val="0"/>
              <w:tabs>
                <w:tab w:val="left" w:pos="993"/>
              </w:tabs>
              <w:spacing w:after="120" w:line="240" w:lineRule="auto"/>
              <w:ind w:right="-104"/>
              <w:jc w:val="both"/>
              <w:rPr>
                <w:iCs/>
                <w:szCs w:val="28"/>
                <w:lang w:val="pt-BR"/>
              </w:rPr>
            </w:pPr>
            <w:r w:rsidRPr="00EF1362">
              <w:rPr>
                <w:iCs/>
                <w:szCs w:val="28"/>
                <w:lang w:val="pt-BR"/>
              </w:rPr>
              <w:t>CN 5.5</w:t>
            </w:r>
          </w:p>
        </w:tc>
        <w:tc>
          <w:tcPr>
            <w:tcW w:w="1161" w:type="dxa"/>
            <w:vAlign w:val="center"/>
          </w:tcPr>
          <w:p w14:paraId="475A0210"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5.5</w:t>
            </w:r>
          </w:p>
        </w:tc>
        <w:tc>
          <w:tcPr>
            <w:tcW w:w="1431" w:type="dxa"/>
            <w:vAlign w:val="center"/>
          </w:tcPr>
          <w:p w14:paraId="630DFA8D" w14:textId="77777777" w:rsidR="0089778B" w:rsidRPr="00EF1362" w:rsidRDefault="0089778B" w:rsidP="008502A7">
            <w:pPr>
              <w:widowControl w:val="0"/>
              <w:spacing w:after="120" w:line="240" w:lineRule="auto"/>
              <w:ind w:right="-97"/>
              <w:jc w:val="right"/>
              <w:rPr>
                <w:iCs/>
                <w:szCs w:val="28"/>
                <w:lang w:val="pt-BR"/>
              </w:rPr>
            </w:pPr>
            <w:r w:rsidRPr="00EF1362">
              <w:rPr>
                <w:iCs/>
                <w:szCs w:val="28"/>
                <w:lang w:val="pt-BR"/>
              </w:rPr>
              <w:t>11.300,04</w:t>
            </w:r>
          </w:p>
        </w:tc>
        <w:tc>
          <w:tcPr>
            <w:tcW w:w="1277" w:type="dxa"/>
            <w:vAlign w:val="center"/>
          </w:tcPr>
          <w:p w14:paraId="2A51CBCA"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5.5</w:t>
            </w:r>
          </w:p>
        </w:tc>
        <w:tc>
          <w:tcPr>
            <w:tcW w:w="1336" w:type="dxa"/>
            <w:vAlign w:val="center"/>
          </w:tcPr>
          <w:p w14:paraId="1F03D2AF"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11.300,04</w:t>
            </w:r>
          </w:p>
        </w:tc>
      </w:tr>
      <w:tr w:rsidR="0089778B" w:rsidRPr="00EF1362" w14:paraId="7C4EA44F" w14:textId="77777777" w:rsidTr="008502A7">
        <w:trPr>
          <w:gridAfter w:val="1"/>
          <w:wAfter w:w="6" w:type="dxa"/>
          <w:jc w:val="center"/>
        </w:trPr>
        <w:tc>
          <w:tcPr>
            <w:tcW w:w="826" w:type="dxa"/>
            <w:vAlign w:val="center"/>
          </w:tcPr>
          <w:p w14:paraId="1E196978"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6</w:t>
            </w:r>
          </w:p>
        </w:tc>
        <w:tc>
          <w:tcPr>
            <w:tcW w:w="3421" w:type="dxa"/>
            <w:vAlign w:val="center"/>
          </w:tcPr>
          <w:p w14:paraId="4FEFDB90"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5.3</w:t>
            </w:r>
          </w:p>
        </w:tc>
        <w:tc>
          <w:tcPr>
            <w:tcW w:w="1161" w:type="dxa"/>
            <w:vAlign w:val="center"/>
          </w:tcPr>
          <w:p w14:paraId="3FC6FB47"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5.6</w:t>
            </w:r>
          </w:p>
        </w:tc>
        <w:tc>
          <w:tcPr>
            <w:tcW w:w="1431" w:type="dxa"/>
            <w:vAlign w:val="center"/>
          </w:tcPr>
          <w:p w14:paraId="4FA2B613"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11.366,66</w:t>
            </w:r>
          </w:p>
        </w:tc>
        <w:tc>
          <w:tcPr>
            <w:tcW w:w="1277" w:type="dxa"/>
            <w:vAlign w:val="center"/>
          </w:tcPr>
          <w:p w14:paraId="302FC43B"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5.6</w:t>
            </w:r>
          </w:p>
        </w:tc>
        <w:tc>
          <w:tcPr>
            <w:tcW w:w="1336" w:type="dxa"/>
            <w:vAlign w:val="center"/>
          </w:tcPr>
          <w:p w14:paraId="3387D04B"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11.366,66</w:t>
            </w:r>
          </w:p>
        </w:tc>
      </w:tr>
      <w:tr w:rsidR="0089778B" w:rsidRPr="0064562C" w14:paraId="58B6C854" w14:textId="77777777" w:rsidTr="008502A7">
        <w:trPr>
          <w:gridAfter w:val="1"/>
          <w:wAfter w:w="6" w:type="dxa"/>
          <w:jc w:val="center"/>
        </w:trPr>
        <w:tc>
          <w:tcPr>
            <w:tcW w:w="826" w:type="dxa"/>
            <w:vAlign w:val="center"/>
          </w:tcPr>
          <w:p w14:paraId="70026D72"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II</w:t>
            </w:r>
          </w:p>
        </w:tc>
        <w:tc>
          <w:tcPr>
            <w:tcW w:w="3421" w:type="dxa"/>
            <w:vAlign w:val="center"/>
          </w:tcPr>
          <w:p w14:paraId="282DAD45" w14:textId="77777777" w:rsidR="0089778B" w:rsidRPr="00EF1362" w:rsidRDefault="0089778B" w:rsidP="008502A7">
            <w:pPr>
              <w:widowControl w:val="0"/>
              <w:tabs>
                <w:tab w:val="left" w:pos="993"/>
              </w:tabs>
              <w:spacing w:after="120" w:line="240" w:lineRule="auto"/>
              <w:ind w:right="-53"/>
              <w:jc w:val="both"/>
              <w:rPr>
                <w:b/>
                <w:bCs/>
                <w:iCs/>
                <w:szCs w:val="28"/>
                <w:lang w:val="pt-BR"/>
              </w:rPr>
            </w:pPr>
            <w:r w:rsidRPr="00EF1362">
              <w:rPr>
                <w:b/>
                <w:bCs/>
                <w:iCs/>
                <w:szCs w:val="28"/>
                <w:lang w:val="pt-BR"/>
              </w:rPr>
              <w:t>Số ô đất công nghiệp, Kho bãi thuộc lô đất ký hiệu CN6</w:t>
            </w:r>
          </w:p>
        </w:tc>
        <w:tc>
          <w:tcPr>
            <w:tcW w:w="1161" w:type="dxa"/>
            <w:vAlign w:val="center"/>
          </w:tcPr>
          <w:p w14:paraId="7B5CF778" w14:textId="77777777" w:rsidR="0089778B" w:rsidRPr="00EF1362" w:rsidRDefault="0089778B" w:rsidP="008502A7">
            <w:pPr>
              <w:widowControl w:val="0"/>
              <w:tabs>
                <w:tab w:val="left" w:pos="993"/>
              </w:tabs>
              <w:spacing w:after="120" w:line="240" w:lineRule="auto"/>
              <w:jc w:val="both"/>
              <w:rPr>
                <w:iCs/>
                <w:szCs w:val="28"/>
                <w:lang w:val="pt-BR"/>
              </w:rPr>
            </w:pPr>
          </w:p>
        </w:tc>
        <w:tc>
          <w:tcPr>
            <w:tcW w:w="1431" w:type="dxa"/>
            <w:vAlign w:val="center"/>
          </w:tcPr>
          <w:p w14:paraId="388EBAC5" w14:textId="77777777" w:rsidR="0089778B" w:rsidRPr="00EF1362" w:rsidRDefault="0089778B" w:rsidP="008502A7">
            <w:pPr>
              <w:widowControl w:val="0"/>
              <w:tabs>
                <w:tab w:val="left" w:pos="993"/>
              </w:tabs>
              <w:spacing w:after="120" w:line="240" w:lineRule="auto"/>
              <w:jc w:val="both"/>
              <w:rPr>
                <w:iCs/>
                <w:szCs w:val="28"/>
                <w:lang w:val="pt-BR"/>
              </w:rPr>
            </w:pPr>
          </w:p>
        </w:tc>
        <w:tc>
          <w:tcPr>
            <w:tcW w:w="1277" w:type="dxa"/>
            <w:vAlign w:val="center"/>
          </w:tcPr>
          <w:p w14:paraId="569FDAED" w14:textId="77777777" w:rsidR="0089778B" w:rsidRPr="00EF1362" w:rsidRDefault="0089778B" w:rsidP="008502A7">
            <w:pPr>
              <w:widowControl w:val="0"/>
              <w:tabs>
                <w:tab w:val="left" w:pos="993"/>
              </w:tabs>
              <w:spacing w:after="120" w:line="240" w:lineRule="auto"/>
              <w:jc w:val="both"/>
              <w:rPr>
                <w:iCs/>
                <w:szCs w:val="28"/>
                <w:lang w:val="pt-BR"/>
              </w:rPr>
            </w:pPr>
          </w:p>
        </w:tc>
        <w:tc>
          <w:tcPr>
            <w:tcW w:w="1336" w:type="dxa"/>
            <w:vAlign w:val="center"/>
          </w:tcPr>
          <w:p w14:paraId="4D9E9B40" w14:textId="77777777" w:rsidR="0089778B" w:rsidRPr="00EF1362" w:rsidRDefault="0089778B" w:rsidP="008502A7">
            <w:pPr>
              <w:widowControl w:val="0"/>
              <w:tabs>
                <w:tab w:val="left" w:pos="993"/>
              </w:tabs>
              <w:spacing w:after="120" w:line="240" w:lineRule="auto"/>
              <w:jc w:val="both"/>
              <w:rPr>
                <w:iCs/>
                <w:szCs w:val="28"/>
                <w:lang w:val="pt-BR"/>
              </w:rPr>
            </w:pPr>
          </w:p>
        </w:tc>
      </w:tr>
      <w:tr w:rsidR="0089778B" w:rsidRPr="00EF1362" w14:paraId="08122D35" w14:textId="77777777" w:rsidTr="008502A7">
        <w:trPr>
          <w:gridAfter w:val="1"/>
          <w:wAfter w:w="6" w:type="dxa"/>
          <w:jc w:val="center"/>
        </w:trPr>
        <w:tc>
          <w:tcPr>
            <w:tcW w:w="826" w:type="dxa"/>
            <w:vAlign w:val="center"/>
          </w:tcPr>
          <w:p w14:paraId="773035CC"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1</w:t>
            </w:r>
          </w:p>
        </w:tc>
        <w:tc>
          <w:tcPr>
            <w:tcW w:w="3421" w:type="dxa"/>
            <w:vAlign w:val="center"/>
          </w:tcPr>
          <w:p w14:paraId="0F8CD9E9"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6.1</w:t>
            </w:r>
          </w:p>
        </w:tc>
        <w:tc>
          <w:tcPr>
            <w:tcW w:w="1161" w:type="dxa"/>
            <w:vAlign w:val="center"/>
          </w:tcPr>
          <w:p w14:paraId="29906A6E"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6.1</w:t>
            </w:r>
          </w:p>
        </w:tc>
        <w:tc>
          <w:tcPr>
            <w:tcW w:w="1431" w:type="dxa"/>
            <w:vAlign w:val="center"/>
          </w:tcPr>
          <w:p w14:paraId="244FCCF0"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6.342</w:t>
            </w:r>
          </w:p>
        </w:tc>
        <w:tc>
          <w:tcPr>
            <w:tcW w:w="1277" w:type="dxa"/>
            <w:vAlign w:val="center"/>
          </w:tcPr>
          <w:p w14:paraId="2475D7E6"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6.1</w:t>
            </w:r>
          </w:p>
        </w:tc>
        <w:tc>
          <w:tcPr>
            <w:tcW w:w="1336" w:type="dxa"/>
            <w:vAlign w:val="center"/>
          </w:tcPr>
          <w:p w14:paraId="57E85BAF"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6.342</w:t>
            </w:r>
          </w:p>
        </w:tc>
      </w:tr>
      <w:tr w:rsidR="0089778B" w:rsidRPr="00EF1362" w14:paraId="03DCFB08" w14:textId="77777777" w:rsidTr="008502A7">
        <w:trPr>
          <w:gridAfter w:val="1"/>
          <w:wAfter w:w="6" w:type="dxa"/>
          <w:jc w:val="center"/>
        </w:trPr>
        <w:tc>
          <w:tcPr>
            <w:tcW w:w="826" w:type="dxa"/>
            <w:vAlign w:val="center"/>
          </w:tcPr>
          <w:p w14:paraId="3C5CFB8F"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2</w:t>
            </w:r>
          </w:p>
        </w:tc>
        <w:tc>
          <w:tcPr>
            <w:tcW w:w="3421" w:type="dxa"/>
            <w:vAlign w:val="center"/>
          </w:tcPr>
          <w:p w14:paraId="562B645B"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6.2</w:t>
            </w:r>
          </w:p>
        </w:tc>
        <w:tc>
          <w:tcPr>
            <w:tcW w:w="1161" w:type="dxa"/>
            <w:vAlign w:val="center"/>
          </w:tcPr>
          <w:p w14:paraId="59B5D4DE"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6.2</w:t>
            </w:r>
          </w:p>
        </w:tc>
        <w:tc>
          <w:tcPr>
            <w:tcW w:w="1431" w:type="dxa"/>
            <w:vAlign w:val="center"/>
          </w:tcPr>
          <w:p w14:paraId="2FB43260"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4700</w:t>
            </w:r>
          </w:p>
        </w:tc>
        <w:tc>
          <w:tcPr>
            <w:tcW w:w="1277" w:type="dxa"/>
            <w:vAlign w:val="center"/>
          </w:tcPr>
          <w:p w14:paraId="2EFD4BAB"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6.2</w:t>
            </w:r>
          </w:p>
        </w:tc>
        <w:tc>
          <w:tcPr>
            <w:tcW w:w="1336" w:type="dxa"/>
            <w:vAlign w:val="center"/>
          </w:tcPr>
          <w:p w14:paraId="464C9AD7"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4700</w:t>
            </w:r>
          </w:p>
        </w:tc>
      </w:tr>
      <w:tr w:rsidR="0089778B" w:rsidRPr="00EF1362" w14:paraId="394C1C9D" w14:textId="77777777" w:rsidTr="008502A7">
        <w:trPr>
          <w:gridAfter w:val="1"/>
          <w:wAfter w:w="6" w:type="dxa"/>
          <w:jc w:val="center"/>
        </w:trPr>
        <w:tc>
          <w:tcPr>
            <w:tcW w:w="826" w:type="dxa"/>
            <w:vAlign w:val="center"/>
          </w:tcPr>
          <w:p w14:paraId="4F971BFA"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3</w:t>
            </w:r>
          </w:p>
        </w:tc>
        <w:tc>
          <w:tcPr>
            <w:tcW w:w="3421" w:type="dxa"/>
            <w:vAlign w:val="center"/>
          </w:tcPr>
          <w:p w14:paraId="731916E4"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6.3</w:t>
            </w:r>
          </w:p>
        </w:tc>
        <w:tc>
          <w:tcPr>
            <w:tcW w:w="1161" w:type="dxa"/>
            <w:vAlign w:val="center"/>
          </w:tcPr>
          <w:p w14:paraId="24901733"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6.3</w:t>
            </w:r>
          </w:p>
        </w:tc>
        <w:tc>
          <w:tcPr>
            <w:tcW w:w="1431" w:type="dxa"/>
            <w:vAlign w:val="center"/>
          </w:tcPr>
          <w:p w14:paraId="46D6C86F"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4.700</w:t>
            </w:r>
          </w:p>
        </w:tc>
        <w:tc>
          <w:tcPr>
            <w:tcW w:w="1277" w:type="dxa"/>
            <w:vAlign w:val="center"/>
          </w:tcPr>
          <w:p w14:paraId="38D41A0C"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6.3</w:t>
            </w:r>
          </w:p>
        </w:tc>
        <w:tc>
          <w:tcPr>
            <w:tcW w:w="1336" w:type="dxa"/>
            <w:vAlign w:val="center"/>
          </w:tcPr>
          <w:p w14:paraId="3BF82264"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4.700</w:t>
            </w:r>
          </w:p>
        </w:tc>
      </w:tr>
      <w:tr w:rsidR="0089778B" w:rsidRPr="00EF1362" w14:paraId="04E428F4" w14:textId="77777777" w:rsidTr="008502A7">
        <w:trPr>
          <w:gridAfter w:val="1"/>
          <w:wAfter w:w="6" w:type="dxa"/>
          <w:jc w:val="center"/>
        </w:trPr>
        <w:tc>
          <w:tcPr>
            <w:tcW w:w="826" w:type="dxa"/>
            <w:vAlign w:val="center"/>
          </w:tcPr>
          <w:p w14:paraId="37F2750C"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4</w:t>
            </w:r>
          </w:p>
        </w:tc>
        <w:tc>
          <w:tcPr>
            <w:tcW w:w="3421" w:type="dxa"/>
            <w:vAlign w:val="center"/>
          </w:tcPr>
          <w:p w14:paraId="6B81282C"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6.4</w:t>
            </w:r>
          </w:p>
        </w:tc>
        <w:tc>
          <w:tcPr>
            <w:tcW w:w="1161" w:type="dxa"/>
            <w:vAlign w:val="center"/>
          </w:tcPr>
          <w:p w14:paraId="54EEFF84"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6.4</w:t>
            </w:r>
          </w:p>
        </w:tc>
        <w:tc>
          <w:tcPr>
            <w:tcW w:w="1431" w:type="dxa"/>
            <w:vAlign w:val="center"/>
          </w:tcPr>
          <w:p w14:paraId="6FCD5B91"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4.700</w:t>
            </w:r>
          </w:p>
        </w:tc>
        <w:tc>
          <w:tcPr>
            <w:tcW w:w="1277" w:type="dxa"/>
            <w:vAlign w:val="center"/>
          </w:tcPr>
          <w:p w14:paraId="343ECA1B"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 6.4</w:t>
            </w:r>
          </w:p>
        </w:tc>
        <w:tc>
          <w:tcPr>
            <w:tcW w:w="1336" w:type="dxa"/>
            <w:vAlign w:val="center"/>
          </w:tcPr>
          <w:p w14:paraId="67DC2E2B"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4.700</w:t>
            </w:r>
          </w:p>
        </w:tc>
      </w:tr>
      <w:tr w:rsidR="0089778B" w:rsidRPr="00EF1362" w14:paraId="435F906F" w14:textId="77777777" w:rsidTr="008502A7">
        <w:trPr>
          <w:gridAfter w:val="1"/>
          <w:wAfter w:w="6" w:type="dxa"/>
          <w:jc w:val="center"/>
        </w:trPr>
        <w:tc>
          <w:tcPr>
            <w:tcW w:w="826" w:type="dxa"/>
            <w:vAlign w:val="center"/>
          </w:tcPr>
          <w:p w14:paraId="4003B962" w14:textId="77777777" w:rsidR="0089778B" w:rsidRPr="00EF1362" w:rsidRDefault="0089778B" w:rsidP="008502A7">
            <w:pPr>
              <w:widowControl w:val="0"/>
              <w:tabs>
                <w:tab w:val="left" w:pos="993"/>
              </w:tabs>
              <w:spacing w:after="120" w:line="240" w:lineRule="auto"/>
              <w:jc w:val="right"/>
              <w:rPr>
                <w:b/>
                <w:bCs/>
                <w:iCs/>
                <w:szCs w:val="28"/>
                <w:lang w:val="pt-BR"/>
              </w:rPr>
            </w:pPr>
            <w:r w:rsidRPr="00EF1362">
              <w:rPr>
                <w:b/>
                <w:bCs/>
                <w:iCs/>
                <w:szCs w:val="28"/>
                <w:lang w:val="pt-BR"/>
              </w:rPr>
              <w:t>5</w:t>
            </w:r>
          </w:p>
        </w:tc>
        <w:tc>
          <w:tcPr>
            <w:tcW w:w="3421" w:type="dxa"/>
            <w:vAlign w:val="center"/>
          </w:tcPr>
          <w:p w14:paraId="69EBCCE6"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6.5</w:t>
            </w:r>
          </w:p>
        </w:tc>
        <w:tc>
          <w:tcPr>
            <w:tcW w:w="1161" w:type="dxa"/>
            <w:vAlign w:val="center"/>
          </w:tcPr>
          <w:p w14:paraId="16208DC4"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6.5</w:t>
            </w:r>
          </w:p>
        </w:tc>
        <w:tc>
          <w:tcPr>
            <w:tcW w:w="1431" w:type="dxa"/>
            <w:vAlign w:val="center"/>
          </w:tcPr>
          <w:p w14:paraId="79EB557E" w14:textId="77777777" w:rsidR="0089778B" w:rsidRPr="00EF1362" w:rsidRDefault="0089778B" w:rsidP="008502A7">
            <w:pPr>
              <w:widowControl w:val="0"/>
              <w:tabs>
                <w:tab w:val="left" w:pos="993"/>
              </w:tabs>
              <w:spacing w:after="120" w:line="240" w:lineRule="auto"/>
              <w:jc w:val="right"/>
              <w:rPr>
                <w:b/>
                <w:bCs/>
                <w:iCs/>
                <w:szCs w:val="28"/>
                <w:lang w:val="pt-BR"/>
              </w:rPr>
            </w:pPr>
            <w:r w:rsidRPr="00EF1362">
              <w:rPr>
                <w:b/>
                <w:bCs/>
                <w:iCs/>
                <w:szCs w:val="28"/>
                <w:lang w:val="pt-BR"/>
              </w:rPr>
              <w:t>4.700</w:t>
            </w:r>
          </w:p>
        </w:tc>
        <w:tc>
          <w:tcPr>
            <w:tcW w:w="1277" w:type="dxa"/>
            <w:vMerge w:val="restart"/>
            <w:vAlign w:val="center"/>
          </w:tcPr>
          <w:p w14:paraId="543BB2F1"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6.5</w:t>
            </w:r>
          </w:p>
        </w:tc>
        <w:tc>
          <w:tcPr>
            <w:tcW w:w="1336" w:type="dxa"/>
            <w:vMerge w:val="restart"/>
            <w:vAlign w:val="center"/>
          </w:tcPr>
          <w:p w14:paraId="114C9E3F" w14:textId="77777777" w:rsidR="0089778B" w:rsidRPr="00EF1362" w:rsidRDefault="0089778B" w:rsidP="008502A7">
            <w:pPr>
              <w:widowControl w:val="0"/>
              <w:tabs>
                <w:tab w:val="left" w:pos="993"/>
              </w:tabs>
              <w:spacing w:after="120" w:line="240" w:lineRule="auto"/>
              <w:jc w:val="right"/>
              <w:rPr>
                <w:b/>
                <w:bCs/>
                <w:iCs/>
                <w:szCs w:val="28"/>
                <w:lang w:val="pt-BR"/>
              </w:rPr>
            </w:pPr>
            <w:r w:rsidRPr="00EF1362">
              <w:rPr>
                <w:b/>
                <w:bCs/>
                <w:iCs/>
                <w:szCs w:val="28"/>
                <w:lang w:val="pt-BR"/>
              </w:rPr>
              <w:t>9400</w:t>
            </w:r>
          </w:p>
        </w:tc>
      </w:tr>
      <w:tr w:rsidR="0089778B" w:rsidRPr="00EF1362" w14:paraId="2FEEF0F5" w14:textId="77777777" w:rsidTr="008502A7">
        <w:trPr>
          <w:gridAfter w:val="1"/>
          <w:wAfter w:w="6" w:type="dxa"/>
          <w:jc w:val="center"/>
        </w:trPr>
        <w:tc>
          <w:tcPr>
            <w:tcW w:w="826" w:type="dxa"/>
            <w:vAlign w:val="center"/>
          </w:tcPr>
          <w:p w14:paraId="4434B8FB" w14:textId="77777777" w:rsidR="0089778B" w:rsidRPr="00EF1362" w:rsidRDefault="0089778B" w:rsidP="008502A7">
            <w:pPr>
              <w:widowControl w:val="0"/>
              <w:tabs>
                <w:tab w:val="left" w:pos="993"/>
              </w:tabs>
              <w:spacing w:after="120" w:line="240" w:lineRule="auto"/>
              <w:jc w:val="right"/>
              <w:rPr>
                <w:b/>
                <w:bCs/>
                <w:iCs/>
                <w:szCs w:val="28"/>
                <w:lang w:val="pt-BR"/>
              </w:rPr>
            </w:pPr>
            <w:r w:rsidRPr="00EF1362">
              <w:rPr>
                <w:b/>
                <w:bCs/>
                <w:iCs/>
                <w:szCs w:val="28"/>
                <w:lang w:val="pt-BR"/>
              </w:rPr>
              <w:t>6</w:t>
            </w:r>
          </w:p>
        </w:tc>
        <w:tc>
          <w:tcPr>
            <w:tcW w:w="3421" w:type="dxa"/>
            <w:vAlign w:val="center"/>
          </w:tcPr>
          <w:p w14:paraId="35A95A0A"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6.6</w:t>
            </w:r>
          </w:p>
        </w:tc>
        <w:tc>
          <w:tcPr>
            <w:tcW w:w="1161" w:type="dxa"/>
            <w:vAlign w:val="center"/>
          </w:tcPr>
          <w:p w14:paraId="3CEFF7D7"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6.6</w:t>
            </w:r>
          </w:p>
        </w:tc>
        <w:tc>
          <w:tcPr>
            <w:tcW w:w="1431" w:type="dxa"/>
            <w:vAlign w:val="center"/>
          </w:tcPr>
          <w:p w14:paraId="5D03D483" w14:textId="77777777" w:rsidR="0089778B" w:rsidRPr="00EF1362" w:rsidRDefault="0089778B" w:rsidP="008502A7">
            <w:pPr>
              <w:widowControl w:val="0"/>
              <w:tabs>
                <w:tab w:val="left" w:pos="993"/>
              </w:tabs>
              <w:spacing w:after="120" w:line="240" w:lineRule="auto"/>
              <w:jc w:val="right"/>
              <w:rPr>
                <w:b/>
                <w:bCs/>
                <w:iCs/>
                <w:szCs w:val="28"/>
                <w:lang w:val="pt-BR"/>
              </w:rPr>
            </w:pPr>
            <w:r w:rsidRPr="00EF1362">
              <w:rPr>
                <w:b/>
                <w:bCs/>
                <w:iCs/>
                <w:szCs w:val="28"/>
                <w:lang w:val="pt-BR"/>
              </w:rPr>
              <w:t>4.700</w:t>
            </w:r>
          </w:p>
        </w:tc>
        <w:tc>
          <w:tcPr>
            <w:tcW w:w="1277" w:type="dxa"/>
            <w:vMerge/>
            <w:vAlign w:val="center"/>
          </w:tcPr>
          <w:p w14:paraId="76FC8485" w14:textId="77777777" w:rsidR="0089778B" w:rsidRPr="00EF1362" w:rsidRDefault="0089778B" w:rsidP="008502A7">
            <w:pPr>
              <w:widowControl w:val="0"/>
              <w:tabs>
                <w:tab w:val="left" w:pos="993"/>
              </w:tabs>
              <w:spacing w:after="120" w:line="240" w:lineRule="auto"/>
              <w:jc w:val="both"/>
              <w:rPr>
                <w:b/>
                <w:bCs/>
                <w:iCs/>
                <w:szCs w:val="28"/>
                <w:lang w:val="pt-BR"/>
              </w:rPr>
            </w:pPr>
          </w:p>
        </w:tc>
        <w:tc>
          <w:tcPr>
            <w:tcW w:w="1336" w:type="dxa"/>
            <w:vMerge/>
            <w:vAlign w:val="center"/>
          </w:tcPr>
          <w:p w14:paraId="5074E7D7" w14:textId="77777777" w:rsidR="0089778B" w:rsidRPr="00EF1362" w:rsidRDefault="0089778B" w:rsidP="008502A7">
            <w:pPr>
              <w:widowControl w:val="0"/>
              <w:tabs>
                <w:tab w:val="left" w:pos="993"/>
              </w:tabs>
              <w:spacing w:after="120" w:line="240" w:lineRule="auto"/>
              <w:jc w:val="right"/>
              <w:rPr>
                <w:b/>
                <w:bCs/>
                <w:iCs/>
                <w:szCs w:val="28"/>
                <w:lang w:val="pt-BR"/>
              </w:rPr>
            </w:pPr>
          </w:p>
        </w:tc>
      </w:tr>
      <w:tr w:rsidR="0089778B" w:rsidRPr="00EF1362" w14:paraId="63BAAF21" w14:textId="77777777" w:rsidTr="008502A7">
        <w:trPr>
          <w:gridAfter w:val="1"/>
          <w:wAfter w:w="6" w:type="dxa"/>
          <w:jc w:val="center"/>
        </w:trPr>
        <w:tc>
          <w:tcPr>
            <w:tcW w:w="826" w:type="dxa"/>
            <w:vAlign w:val="center"/>
          </w:tcPr>
          <w:p w14:paraId="7C9EB646" w14:textId="77777777" w:rsidR="0089778B" w:rsidRPr="00EF1362" w:rsidRDefault="0089778B" w:rsidP="008502A7">
            <w:pPr>
              <w:widowControl w:val="0"/>
              <w:tabs>
                <w:tab w:val="left" w:pos="993"/>
              </w:tabs>
              <w:spacing w:after="120" w:line="240" w:lineRule="auto"/>
              <w:jc w:val="right"/>
              <w:rPr>
                <w:b/>
                <w:bCs/>
                <w:iCs/>
                <w:szCs w:val="28"/>
                <w:lang w:val="pt-BR"/>
              </w:rPr>
            </w:pPr>
            <w:r w:rsidRPr="00EF1362">
              <w:rPr>
                <w:b/>
                <w:bCs/>
                <w:iCs/>
                <w:szCs w:val="28"/>
                <w:lang w:val="pt-BR"/>
              </w:rPr>
              <w:t>7</w:t>
            </w:r>
          </w:p>
        </w:tc>
        <w:tc>
          <w:tcPr>
            <w:tcW w:w="3421" w:type="dxa"/>
            <w:vAlign w:val="center"/>
          </w:tcPr>
          <w:p w14:paraId="6FC3A25F"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6.7</w:t>
            </w:r>
          </w:p>
        </w:tc>
        <w:tc>
          <w:tcPr>
            <w:tcW w:w="1161" w:type="dxa"/>
            <w:vAlign w:val="center"/>
          </w:tcPr>
          <w:p w14:paraId="3F391BF6"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6.7</w:t>
            </w:r>
          </w:p>
        </w:tc>
        <w:tc>
          <w:tcPr>
            <w:tcW w:w="1431" w:type="dxa"/>
            <w:vAlign w:val="center"/>
          </w:tcPr>
          <w:p w14:paraId="0CF2732E" w14:textId="77777777" w:rsidR="0089778B" w:rsidRPr="00EF1362" w:rsidRDefault="0089778B" w:rsidP="008502A7">
            <w:pPr>
              <w:widowControl w:val="0"/>
              <w:tabs>
                <w:tab w:val="left" w:pos="993"/>
              </w:tabs>
              <w:spacing w:after="120" w:line="240" w:lineRule="auto"/>
              <w:jc w:val="right"/>
              <w:rPr>
                <w:b/>
                <w:bCs/>
                <w:iCs/>
                <w:szCs w:val="28"/>
                <w:lang w:val="pt-BR"/>
              </w:rPr>
            </w:pPr>
            <w:r w:rsidRPr="00EF1362">
              <w:rPr>
                <w:b/>
                <w:bCs/>
                <w:iCs/>
                <w:szCs w:val="28"/>
                <w:lang w:val="pt-BR"/>
              </w:rPr>
              <w:t>4.700</w:t>
            </w:r>
          </w:p>
        </w:tc>
        <w:tc>
          <w:tcPr>
            <w:tcW w:w="1277" w:type="dxa"/>
            <w:vMerge w:val="restart"/>
            <w:vAlign w:val="center"/>
          </w:tcPr>
          <w:p w14:paraId="4C3951C6" w14:textId="327C41EF"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6.</w:t>
            </w:r>
            <w:r>
              <w:rPr>
                <w:b/>
                <w:bCs/>
                <w:iCs/>
                <w:szCs w:val="28"/>
                <w:lang w:val="pt-BR"/>
              </w:rPr>
              <w:t>6</w:t>
            </w:r>
          </w:p>
        </w:tc>
        <w:tc>
          <w:tcPr>
            <w:tcW w:w="1336" w:type="dxa"/>
            <w:vMerge w:val="restart"/>
            <w:vAlign w:val="center"/>
          </w:tcPr>
          <w:p w14:paraId="4E02FD42" w14:textId="77777777" w:rsidR="0089778B" w:rsidRPr="00EF1362" w:rsidRDefault="0089778B" w:rsidP="008502A7">
            <w:pPr>
              <w:widowControl w:val="0"/>
              <w:tabs>
                <w:tab w:val="left" w:pos="993"/>
              </w:tabs>
              <w:spacing w:after="120" w:line="240" w:lineRule="auto"/>
              <w:jc w:val="right"/>
              <w:rPr>
                <w:b/>
                <w:bCs/>
                <w:iCs/>
                <w:szCs w:val="28"/>
                <w:lang w:val="pt-BR"/>
              </w:rPr>
            </w:pPr>
            <w:r w:rsidRPr="00EF1362">
              <w:rPr>
                <w:b/>
                <w:bCs/>
                <w:iCs/>
                <w:szCs w:val="28"/>
                <w:lang w:val="pt-BR"/>
              </w:rPr>
              <w:t>9400</w:t>
            </w:r>
          </w:p>
        </w:tc>
      </w:tr>
      <w:tr w:rsidR="0089778B" w:rsidRPr="00EF1362" w14:paraId="0F065605" w14:textId="77777777" w:rsidTr="008502A7">
        <w:trPr>
          <w:gridAfter w:val="1"/>
          <w:wAfter w:w="6" w:type="dxa"/>
          <w:jc w:val="center"/>
        </w:trPr>
        <w:tc>
          <w:tcPr>
            <w:tcW w:w="826" w:type="dxa"/>
          </w:tcPr>
          <w:p w14:paraId="0BDD833F" w14:textId="77777777" w:rsidR="0089778B" w:rsidRPr="00EF1362" w:rsidRDefault="0089778B" w:rsidP="008502A7">
            <w:pPr>
              <w:widowControl w:val="0"/>
              <w:tabs>
                <w:tab w:val="left" w:pos="993"/>
              </w:tabs>
              <w:spacing w:after="120" w:line="240" w:lineRule="auto"/>
              <w:jc w:val="right"/>
              <w:rPr>
                <w:iCs/>
                <w:szCs w:val="28"/>
                <w:lang w:val="pt-BR"/>
              </w:rPr>
            </w:pPr>
            <w:r w:rsidRPr="00EF1362">
              <w:rPr>
                <w:iCs/>
                <w:szCs w:val="28"/>
                <w:lang w:val="pt-BR"/>
              </w:rPr>
              <w:t>8</w:t>
            </w:r>
          </w:p>
        </w:tc>
        <w:tc>
          <w:tcPr>
            <w:tcW w:w="3421" w:type="dxa"/>
            <w:vAlign w:val="center"/>
          </w:tcPr>
          <w:p w14:paraId="4C00BDD6"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6.8</w:t>
            </w:r>
          </w:p>
        </w:tc>
        <w:tc>
          <w:tcPr>
            <w:tcW w:w="1161" w:type="dxa"/>
            <w:vAlign w:val="center"/>
          </w:tcPr>
          <w:p w14:paraId="537F8C30"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CN 6.8</w:t>
            </w:r>
          </w:p>
        </w:tc>
        <w:tc>
          <w:tcPr>
            <w:tcW w:w="1431" w:type="dxa"/>
          </w:tcPr>
          <w:p w14:paraId="5F31F849" w14:textId="77777777" w:rsidR="0089778B" w:rsidRPr="00EF1362" w:rsidRDefault="0089778B" w:rsidP="008502A7">
            <w:pPr>
              <w:widowControl w:val="0"/>
              <w:tabs>
                <w:tab w:val="left" w:pos="993"/>
              </w:tabs>
              <w:spacing w:after="120" w:line="240" w:lineRule="auto"/>
              <w:jc w:val="right"/>
              <w:rPr>
                <w:b/>
                <w:bCs/>
                <w:iCs/>
                <w:szCs w:val="28"/>
                <w:lang w:val="pt-BR"/>
              </w:rPr>
            </w:pPr>
            <w:r w:rsidRPr="00EF1362">
              <w:rPr>
                <w:b/>
                <w:bCs/>
                <w:iCs/>
                <w:szCs w:val="28"/>
                <w:lang w:val="pt-BR"/>
              </w:rPr>
              <w:t>4.700</w:t>
            </w:r>
          </w:p>
        </w:tc>
        <w:tc>
          <w:tcPr>
            <w:tcW w:w="1277" w:type="dxa"/>
            <w:vMerge/>
            <w:vAlign w:val="center"/>
          </w:tcPr>
          <w:p w14:paraId="1B0EE31C" w14:textId="77777777" w:rsidR="0089778B" w:rsidRPr="00EF1362" w:rsidRDefault="0089778B" w:rsidP="008502A7">
            <w:pPr>
              <w:widowControl w:val="0"/>
              <w:tabs>
                <w:tab w:val="left" w:pos="993"/>
              </w:tabs>
              <w:spacing w:after="120" w:line="240" w:lineRule="auto"/>
              <w:jc w:val="both"/>
              <w:rPr>
                <w:iCs/>
                <w:szCs w:val="28"/>
                <w:lang w:val="pt-BR"/>
              </w:rPr>
            </w:pPr>
          </w:p>
        </w:tc>
        <w:tc>
          <w:tcPr>
            <w:tcW w:w="1336" w:type="dxa"/>
            <w:vMerge/>
          </w:tcPr>
          <w:p w14:paraId="252B73CD" w14:textId="77777777" w:rsidR="0089778B" w:rsidRPr="00EF1362" w:rsidRDefault="0089778B" w:rsidP="008502A7">
            <w:pPr>
              <w:widowControl w:val="0"/>
              <w:tabs>
                <w:tab w:val="left" w:pos="993"/>
              </w:tabs>
              <w:spacing w:after="120" w:line="240" w:lineRule="auto"/>
              <w:jc w:val="right"/>
              <w:rPr>
                <w:iCs/>
                <w:szCs w:val="28"/>
                <w:lang w:val="pt-BR"/>
              </w:rPr>
            </w:pPr>
          </w:p>
        </w:tc>
      </w:tr>
      <w:tr w:rsidR="0089778B" w:rsidRPr="00EF1362" w14:paraId="0DB8C46D" w14:textId="77777777" w:rsidTr="008502A7">
        <w:trPr>
          <w:gridAfter w:val="1"/>
          <w:wAfter w:w="6" w:type="dxa"/>
          <w:jc w:val="center"/>
        </w:trPr>
        <w:tc>
          <w:tcPr>
            <w:tcW w:w="826" w:type="dxa"/>
          </w:tcPr>
          <w:p w14:paraId="011EA96E" w14:textId="77777777" w:rsidR="0089778B" w:rsidRPr="00EF1362" w:rsidRDefault="0089778B" w:rsidP="008502A7">
            <w:pPr>
              <w:widowControl w:val="0"/>
              <w:tabs>
                <w:tab w:val="left" w:pos="993"/>
              </w:tabs>
              <w:spacing w:after="120" w:line="240" w:lineRule="auto"/>
              <w:jc w:val="both"/>
              <w:rPr>
                <w:b/>
                <w:bCs/>
                <w:iCs/>
                <w:szCs w:val="28"/>
                <w:lang w:val="pt-BR"/>
              </w:rPr>
            </w:pPr>
            <w:r w:rsidRPr="00EF1362">
              <w:rPr>
                <w:b/>
                <w:bCs/>
                <w:iCs/>
                <w:szCs w:val="28"/>
                <w:lang w:val="pt-BR"/>
              </w:rPr>
              <w:t>III</w:t>
            </w:r>
          </w:p>
        </w:tc>
        <w:tc>
          <w:tcPr>
            <w:tcW w:w="3421" w:type="dxa"/>
          </w:tcPr>
          <w:p w14:paraId="10568980" w14:textId="77777777" w:rsidR="0089778B" w:rsidRPr="00EF1362" w:rsidRDefault="0089778B" w:rsidP="008502A7">
            <w:pPr>
              <w:widowControl w:val="0"/>
              <w:tabs>
                <w:tab w:val="left" w:pos="993"/>
              </w:tabs>
              <w:spacing w:after="120" w:line="240" w:lineRule="auto"/>
              <w:jc w:val="both"/>
              <w:rPr>
                <w:b/>
                <w:bCs/>
                <w:iCs/>
                <w:szCs w:val="28"/>
                <w:lang w:val="pt-BR"/>
              </w:rPr>
            </w:pPr>
            <w:r>
              <w:rPr>
                <w:b/>
                <w:bCs/>
                <w:iCs/>
                <w:szCs w:val="28"/>
                <w:lang w:val="pt-BR"/>
              </w:rPr>
              <w:t>Đ</w:t>
            </w:r>
            <w:r w:rsidRPr="00EF1362">
              <w:rPr>
                <w:b/>
                <w:bCs/>
                <w:iCs/>
                <w:szCs w:val="28"/>
                <w:lang w:val="pt-BR"/>
              </w:rPr>
              <w:t>iều chỉnh ký hiệu ô đất CN7.3</w:t>
            </w:r>
          </w:p>
        </w:tc>
        <w:tc>
          <w:tcPr>
            <w:tcW w:w="1161" w:type="dxa"/>
          </w:tcPr>
          <w:p w14:paraId="62E5B13E"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CN7.3</w:t>
            </w:r>
          </w:p>
        </w:tc>
        <w:tc>
          <w:tcPr>
            <w:tcW w:w="1431" w:type="dxa"/>
          </w:tcPr>
          <w:p w14:paraId="20CD7047" w14:textId="77777777" w:rsidR="0089778B" w:rsidRPr="00EF1362" w:rsidRDefault="0089778B" w:rsidP="008502A7">
            <w:pPr>
              <w:widowControl w:val="0"/>
              <w:tabs>
                <w:tab w:val="left" w:pos="993"/>
              </w:tabs>
              <w:spacing w:after="120" w:line="240" w:lineRule="auto"/>
              <w:jc w:val="right"/>
              <w:rPr>
                <w:iCs/>
                <w:szCs w:val="28"/>
                <w:lang w:val="pt-BR"/>
              </w:rPr>
            </w:pPr>
            <w:r w:rsidRPr="00EF1362">
              <w:rPr>
                <w:bCs/>
                <w:iCs/>
                <w:szCs w:val="28"/>
                <w:lang w:val="pt-BR"/>
              </w:rPr>
              <w:t>5.207,59</w:t>
            </w:r>
          </w:p>
        </w:tc>
        <w:tc>
          <w:tcPr>
            <w:tcW w:w="1277" w:type="dxa"/>
          </w:tcPr>
          <w:p w14:paraId="04592060" w14:textId="77777777" w:rsidR="0089778B" w:rsidRPr="00EF1362" w:rsidRDefault="0089778B" w:rsidP="008502A7">
            <w:pPr>
              <w:widowControl w:val="0"/>
              <w:tabs>
                <w:tab w:val="left" w:pos="993"/>
              </w:tabs>
              <w:spacing w:after="120" w:line="240" w:lineRule="auto"/>
              <w:jc w:val="both"/>
              <w:rPr>
                <w:iCs/>
                <w:szCs w:val="28"/>
                <w:lang w:val="pt-BR"/>
              </w:rPr>
            </w:pPr>
            <w:r w:rsidRPr="00EF1362">
              <w:rPr>
                <w:iCs/>
                <w:szCs w:val="28"/>
                <w:lang w:val="pt-BR"/>
              </w:rPr>
              <w:t>CN7.4</w:t>
            </w:r>
          </w:p>
        </w:tc>
        <w:tc>
          <w:tcPr>
            <w:tcW w:w="1336" w:type="dxa"/>
          </w:tcPr>
          <w:p w14:paraId="6A3BA869" w14:textId="77777777" w:rsidR="0089778B" w:rsidRPr="00EF1362" w:rsidRDefault="0089778B" w:rsidP="008502A7">
            <w:pPr>
              <w:widowControl w:val="0"/>
              <w:tabs>
                <w:tab w:val="left" w:pos="993"/>
              </w:tabs>
              <w:spacing w:after="120" w:line="240" w:lineRule="auto"/>
              <w:jc w:val="right"/>
              <w:rPr>
                <w:iCs/>
                <w:szCs w:val="28"/>
                <w:lang w:val="pt-BR"/>
              </w:rPr>
            </w:pPr>
            <w:r w:rsidRPr="00EF1362">
              <w:rPr>
                <w:bCs/>
                <w:iCs/>
                <w:szCs w:val="28"/>
                <w:lang w:val="pt-BR"/>
              </w:rPr>
              <w:t>5.207,59</w:t>
            </w:r>
          </w:p>
        </w:tc>
      </w:tr>
    </w:tbl>
    <w:p w14:paraId="65CD1E18" w14:textId="77777777" w:rsidR="00020660" w:rsidRDefault="00020660" w:rsidP="00B825AD">
      <w:pPr>
        <w:widowControl w:val="0"/>
        <w:tabs>
          <w:tab w:val="left" w:pos="993"/>
        </w:tabs>
        <w:spacing w:after="120" w:line="240" w:lineRule="auto"/>
        <w:jc w:val="both"/>
        <w:rPr>
          <w:iCs/>
          <w:color w:val="8064A2" w:themeColor="accent4"/>
          <w:szCs w:val="28"/>
        </w:rPr>
      </w:pPr>
    </w:p>
    <w:p w14:paraId="5D10290A" w14:textId="710146FA" w:rsidR="0089778B" w:rsidRPr="005D0229" w:rsidRDefault="0089778B" w:rsidP="0089778B">
      <w:pPr>
        <w:widowControl w:val="0"/>
        <w:tabs>
          <w:tab w:val="left" w:pos="993"/>
        </w:tabs>
        <w:spacing w:after="120" w:line="240" w:lineRule="auto"/>
        <w:jc w:val="both"/>
        <w:rPr>
          <w:iCs/>
          <w:szCs w:val="28"/>
          <w:lang w:val="pt-BR"/>
        </w:rPr>
      </w:pPr>
      <w:r w:rsidRPr="005D0229">
        <w:rPr>
          <w:bCs/>
          <w:szCs w:val="28"/>
          <w:lang w:val="pt-BR"/>
        </w:rPr>
        <w:t xml:space="preserve">Điều chỉnh ranh giới các ô đất ký hiệu </w:t>
      </w:r>
      <w:r w:rsidRPr="005D0229">
        <w:rPr>
          <w:iCs/>
          <w:szCs w:val="28"/>
          <w:lang w:val="pt-BR"/>
        </w:rPr>
        <w:t>CN5.3, diện tích 13.853,54 m</w:t>
      </w:r>
      <w:r w:rsidRPr="005D0229">
        <w:rPr>
          <w:iCs/>
          <w:szCs w:val="28"/>
          <w:vertAlign w:val="superscript"/>
          <w:lang w:val="pt-BR"/>
        </w:rPr>
        <w:t>2</w:t>
      </w:r>
      <w:r w:rsidRPr="005D0229">
        <w:rPr>
          <w:iCs/>
          <w:szCs w:val="28"/>
          <w:lang w:val="pt-BR"/>
        </w:rPr>
        <w:t xml:space="preserve"> và ô đất ký hiệu CN5.4 diện tích: 12.576,79m</w:t>
      </w:r>
      <w:r w:rsidRPr="005D0229">
        <w:rPr>
          <w:iCs/>
          <w:szCs w:val="28"/>
          <w:vertAlign w:val="superscript"/>
          <w:lang w:val="pt-BR"/>
        </w:rPr>
        <w:t>2</w:t>
      </w:r>
      <w:r w:rsidRPr="005D0229">
        <w:rPr>
          <w:iCs/>
          <w:szCs w:val="28"/>
          <w:lang w:val="pt-BR"/>
        </w:rPr>
        <w:t xml:space="preserve"> thuộc lô đất công nghiệp, Kho bãi ký hiệu CN5, gộp thành ô đất có ký hiệu CN5.3, diện tích 26.430,33m</w:t>
      </w:r>
      <w:r w:rsidRPr="005D0229">
        <w:rPr>
          <w:iCs/>
          <w:szCs w:val="28"/>
          <w:vertAlign w:val="superscript"/>
          <w:lang w:val="pt-BR"/>
        </w:rPr>
        <w:t>2</w:t>
      </w:r>
      <w:r w:rsidRPr="005D0229">
        <w:rPr>
          <w:iCs/>
          <w:szCs w:val="28"/>
          <w:lang w:val="pt-BR"/>
        </w:rPr>
        <w:t>, các chỉ tiêu liên quan khác không giữ nguyên, không thay đổi (mật độ xây dựng tối đa:</w:t>
      </w:r>
      <w:r>
        <w:rPr>
          <w:iCs/>
          <w:szCs w:val="28"/>
          <w:lang w:val="pt-BR"/>
        </w:rPr>
        <w:t xml:space="preserve"> </w:t>
      </w:r>
      <w:r w:rsidRPr="005D0229">
        <w:rPr>
          <w:iCs/>
          <w:szCs w:val="28"/>
          <w:lang w:val="pt-BR"/>
        </w:rPr>
        <w:t xml:space="preserve">70%; tầng </w:t>
      </w:r>
      <w:r w:rsidRPr="005D0229">
        <w:rPr>
          <w:iCs/>
          <w:szCs w:val="28"/>
          <w:lang w:val="pt-BR"/>
        </w:rPr>
        <w:lastRenderedPageBreak/>
        <w:t>cao tối đa: 05 tầng; hệ số sử dụng đất: 3,5 lần).</w:t>
      </w:r>
    </w:p>
    <w:p w14:paraId="5003406B" w14:textId="5E75D0D2" w:rsidR="0089778B" w:rsidRPr="005D0229" w:rsidRDefault="0089778B" w:rsidP="0089778B">
      <w:pPr>
        <w:widowControl w:val="0"/>
        <w:tabs>
          <w:tab w:val="left" w:pos="993"/>
        </w:tabs>
        <w:spacing w:after="120" w:line="240" w:lineRule="auto"/>
        <w:jc w:val="both"/>
        <w:rPr>
          <w:iCs/>
          <w:szCs w:val="28"/>
          <w:lang w:val="pt-BR"/>
        </w:rPr>
      </w:pPr>
      <w:r w:rsidRPr="005D0229">
        <w:rPr>
          <w:iCs/>
          <w:szCs w:val="28"/>
          <w:lang w:val="pt-BR"/>
        </w:rPr>
        <w:t xml:space="preserve">- </w:t>
      </w:r>
      <w:r w:rsidRPr="005D0229">
        <w:rPr>
          <w:bCs/>
          <w:szCs w:val="28"/>
          <w:lang w:val="pt-BR"/>
        </w:rPr>
        <w:t>Điều chỉnh ranh giới các ô</w:t>
      </w:r>
      <w:r w:rsidRPr="005D0229">
        <w:rPr>
          <w:iCs/>
          <w:szCs w:val="28"/>
          <w:lang w:val="pt-BR"/>
        </w:rPr>
        <w:t xml:space="preserve"> đất ký hiệu CN6.5, diện tích 4.700,00m</w:t>
      </w:r>
      <w:r w:rsidRPr="005D0229">
        <w:rPr>
          <w:iCs/>
          <w:szCs w:val="28"/>
          <w:vertAlign w:val="superscript"/>
          <w:lang w:val="pt-BR"/>
        </w:rPr>
        <w:t>2</w:t>
      </w:r>
      <w:r>
        <w:rPr>
          <w:iCs/>
          <w:szCs w:val="28"/>
          <w:lang w:val="pt-BR"/>
        </w:rPr>
        <w:t xml:space="preserve"> v</w:t>
      </w:r>
      <w:r w:rsidRPr="005D0229">
        <w:rPr>
          <w:iCs/>
          <w:szCs w:val="28"/>
          <w:lang w:val="pt-BR"/>
        </w:rPr>
        <w:t>à ô đất ký hiệu CN6.6, diện tích: 4.700,00 m</w:t>
      </w:r>
      <w:r w:rsidRPr="005D0229">
        <w:rPr>
          <w:iCs/>
          <w:szCs w:val="28"/>
          <w:vertAlign w:val="superscript"/>
          <w:lang w:val="pt-BR"/>
        </w:rPr>
        <w:t>2</w:t>
      </w:r>
      <w:r w:rsidRPr="005D0229">
        <w:rPr>
          <w:iCs/>
          <w:szCs w:val="28"/>
          <w:lang w:val="pt-BR"/>
        </w:rPr>
        <w:t xml:space="preserve"> thuộc lô đất công nghiệp, Kho bãi ký hiệu CN6 gộp thành ô đất có ký hiệu CN6.5, diện tích </w:t>
      </w:r>
      <w:r w:rsidRPr="005D0229">
        <w:rPr>
          <w:iCs/>
          <w:color w:val="EE0000"/>
          <w:szCs w:val="28"/>
          <w:lang w:val="pt-BR"/>
        </w:rPr>
        <w:t xml:space="preserve">9.400,00 </w:t>
      </w:r>
      <w:r w:rsidRPr="005D0229">
        <w:rPr>
          <w:iCs/>
          <w:szCs w:val="28"/>
          <w:lang w:val="pt-BR"/>
        </w:rPr>
        <w:t>m</w:t>
      </w:r>
      <w:r w:rsidRPr="005D0229">
        <w:rPr>
          <w:iCs/>
          <w:szCs w:val="28"/>
          <w:vertAlign w:val="superscript"/>
          <w:lang w:val="pt-BR"/>
        </w:rPr>
        <w:t>2</w:t>
      </w:r>
      <w:r w:rsidRPr="005D0229">
        <w:rPr>
          <w:iCs/>
          <w:szCs w:val="28"/>
          <w:lang w:val="pt-BR"/>
        </w:rPr>
        <w:t>.các chỉ tiêu liên quan khác không giữ nguyên, không thay đổi (mật độ xây dựng tối đa:70%; tầng cao tối đa: 05 tầng; hệ số sử dụng đất: 3,5 lần).</w:t>
      </w:r>
    </w:p>
    <w:p w14:paraId="27CB3645" w14:textId="66E5D570" w:rsidR="0089778B" w:rsidRPr="005D0229" w:rsidRDefault="0089778B" w:rsidP="0089778B">
      <w:pPr>
        <w:widowControl w:val="0"/>
        <w:tabs>
          <w:tab w:val="left" w:pos="993"/>
        </w:tabs>
        <w:spacing w:after="120" w:line="240" w:lineRule="auto"/>
        <w:jc w:val="both"/>
        <w:rPr>
          <w:iCs/>
          <w:szCs w:val="28"/>
          <w:lang w:val="pt-BR"/>
        </w:rPr>
      </w:pPr>
      <w:r w:rsidRPr="005D0229">
        <w:rPr>
          <w:iCs/>
          <w:szCs w:val="28"/>
          <w:lang w:val="pt-BR"/>
        </w:rPr>
        <w:t>-</w:t>
      </w:r>
      <w:r w:rsidRPr="005D0229">
        <w:rPr>
          <w:bCs/>
          <w:szCs w:val="28"/>
          <w:lang w:val="pt-BR"/>
        </w:rPr>
        <w:t>Điều chỉnh ranh giới các ô</w:t>
      </w:r>
      <w:r w:rsidRPr="005D0229">
        <w:rPr>
          <w:iCs/>
          <w:szCs w:val="28"/>
          <w:lang w:val="pt-BR"/>
        </w:rPr>
        <w:t xml:space="preserve"> đất ký hiệu CN6.7, diện tích 4.700,00m</w:t>
      </w:r>
      <w:r w:rsidRPr="005D0229">
        <w:rPr>
          <w:iCs/>
          <w:szCs w:val="28"/>
          <w:vertAlign w:val="superscript"/>
          <w:lang w:val="pt-BR"/>
        </w:rPr>
        <w:t>2</w:t>
      </w:r>
      <w:r w:rsidRPr="005D0229">
        <w:rPr>
          <w:iCs/>
          <w:szCs w:val="28"/>
          <w:lang w:val="pt-BR"/>
        </w:rPr>
        <w:t>và ô đất ký hiệu CN6.8, diện tích: 4.700,00 m</w:t>
      </w:r>
      <w:r w:rsidRPr="005D0229">
        <w:rPr>
          <w:iCs/>
          <w:szCs w:val="28"/>
          <w:vertAlign w:val="superscript"/>
          <w:lang w:val="pt-BR"/>
        </w:rPr>
        <w:t>2</w:t>
      </w:r>
      <w:r w:rsidRPr="005D0229">
        <w:rPr>
          <w:iCs/>
          <w:szCs w:val="28"/>
          <w:lang w:val="pt-BR"/>
        </w:rPr>
        <w:t xml:space="preserve"> thuộc lô đất công nghiệp, Kho bãi ký hiệu CN6 gộp thành ô đất có ký hiệu CN6.6, diện tích </w:t>
      </w:r>
      <w:r w:rsidRPr="005D0229">
        <w:rPr>
          <w:iCs/>
          <w:color w:val="EE0000"/>
          <w:szCs w:val="28"/>
          <w:lang w:val="pt-BR"/>
        </w:rPr>
        <w:t xml:space="preserve">9.400,00 </w:t>
      </w:r>
      <w:r w:rsidRPr="005D0229">
        <w:rPr>
          <w:iCs/>
          <w:szCs w:val="28"/>
          <w:lang w:val="pt-BR"/>
        </w:rPr>
        <w:t>m</w:t>
      </w:r>
      <w:r w:rsidRPr="005D0229">
        <w:rPr>
          <w:iCs/>
          <w:szCs w:val="28"/>
          <w:vertAlign w:val="superscript"/>
          <w:lang w:val="pt-BR"/>
        </w:rPr>
        <w:t>2</w:t>
      </w:r>
      <w:r w:rsidRPr="005D0229">
        <w:rPr>
          <w:iCs/>
          <w:szCs w:val="28"/>
          <w:lang w:val="pt-BR"/>
        </w:rPr>
        <w:t>.các chỉ tiêu liên quan khác không giữ nguyên, không thay đổi (mật độ xây dựng tối đa:</w:t>
      </w:r>
      <w:r>
        <w:rPr>
          <w:iCs/>
          <w:szCs w:val="28"/>
          <w:lang w:val="pt-BR"/>
        </w:rPr>
        <w:t xml:space="preserve"> </w:t>
      </w:r>
      <w:r w:rsidRPr="005D0229">
        <w:rPr>
          <w:iCs/>
          <w:szCs w:val="28"/>
          <w:lang w:val="pt-BR"/>
        </w:rPr>
        <w:t>70%; tầng cao tối đa: 05 tầng; hệ số sử dụng đất: 3,5 lần).</w:t>
      </w:r>
    </w:p>
    <w:p w14:paraId="39EDB009" w14:textId="77777777" w:rsidR="0089778B" w:rsidRDefault="0089778B" w:rsidP="0089778B">
      <w:pPr>
        <w:widowControl w:val="0"/>
        <w:tabs>
          <w:tab w:val="left" w:pos="993"/>
        </w:tabs>
        <w:spacing w:after="120" w:line="240" w:lineRule="auto"/>
        <w:jc w:val="both"/>
        <w:rPr>
          <w:iCs/>
          <w:szCs w:val="28"/>
          <w:lang w:val="pt-BR"/>
        </w:rPr>
      </w:pPr>
      <w:r w:rsidRPr="005D0229">
        <w:rPr>
          <w:iCs/>
          <w:szCs w:val="28"/>
          <w:lang w:val="pt-BR"/>
        </w:rPr>
        <w:t xml:space="preserve">- </w:t>
      </w:r>
      <w:r>
        <w:rPr>
          <w:iCs/>
          <w:szCs w:val="28"/>
          <w:lang w:val="pt-BR"/>
        </w:rPr>
        <w:t>Đ</w:t>
      </w:r>
      <w:r w:rsidRPr="005D0229">
        <w:rPr>
          <w:iCs/>
          <w:szCs w:val="28"/>
          <w:lang w:val="pt-BR"/>
        </w:rPr>
        <w:t xml:space="preserve">iều chỉnh ký hiệu ô đất </w:t>
      </w:r>
      <w:r w:rsidRPr="005D0229">
        <w:rPr>
          <w:bCs/>
          <w:iCs/>
          <w:szCs w:val="28"/>
          <w:lang w:val="pt-BR"/>
        </w:rPr>
        <w:t>CN7.3 diện tích 5.207,59</w:t>
      </w:r>
      <w:r w:rsidRPr="005D0229">
        <w:rPr>
          <w:iCs/>
          <w:szCs w:val="28"/>
          <w:lang w:val="pt-BR"/>
        </w:rPr>
        <w:t xml:space="preserve"> m</w:t>
      </w:r>
      <w:r w:rsidRPr="005D0229">
        <w:rPr>
          <w:iCs/>
          <w:szCs w:val="28"/>
          <w:vertAlign w:val="superscript"/>
          <w:lang w:val="pt-BR"/>
        </w:rPr>
        <w:t xml:space="preserve">2 </w:t>
      </w:r>
      <w:r w:rsidRPr="005D0229">
        <w:rPr>
          <w:iCs/>
          <w:szCs w:val="28"/>
          <w:lang w:val="pt-BR"/>
        </w:rPr>
        <w:t>thuộc lô đất công nghiệp, Kho bãi ký hiệu CN7</w:t>
      </w:r>
      <w:r w:rsidRPr="005D0229">
        <w:rPr>
          <w:iCs/>
          <w:szCs w:val="28"/>
          <w:vertAlign w:val="superscript"/>
          <w:lang w:val="pt-BR"/>
        </w:rPr>
        <w:t xml:space="preserve">  </w:t>
      </w:r>
      <w:r w:rsidRPr="005D0229">
        <w:rPr>
          <w:iCs/>
          <w:szCs w:val="28"/>
          <w:lang w:val="pt-BR"/>
        </w:rPr>
        <w:t xml:space="preserve">thành ký hiệu CN7.4 diện tích: </w:t>
      </w:r>
      <w:r w:rsidRPr="005D0229">
        <w:rPr>
          <w:bCs/>
          <w:iCs/>
          <w:szCs w:val="28"/>
          <w:lang w:val="pt-BR"/>
        </w:rPr>
        <w:t>5.207,59</w:t>
      </w:r>
      <w:r w:rsidRPr="005D0229">
        <w:rPr>
          <w:iCs/>
          <w:szCs w:val="28"/>
          <w:lang w:val="pt-BR"/>
        </w:rPr>
        <w:t xml:space="preserve"> m</w:t>
      </w:r>
      <w:r w:rsidRPr="005D0229">
        <w:rPr>
          <w:iCs/>
          <w:szCs w:val="28"/>
          <w:vertAlign w:val="superscript"/>
          <w:lang w:val="pt-BR"/>
        </w:rPr>
        <w:t>2</w:t>
      </w:r>
      <w:r w:rsidRPr="005D0229">
        <w:rPr>
          <w:iCs/>
          <w:szCs w:val="28"/>
          <w:lang w:val="pt-BR"/>
        </w:rPr>
        <w:t>.</w:t>
      </w:r>
    </w:p>
    <w:p w14:paraId="71FEF63D" w14:textId="0B8C2F44" w:rsidR="00E363F2" w:rsidRPr="0089778B" w:rsidRDefault="00B825AD" w:rsidP="00B825AD">
      <w:pPr>
        <w:widowControl w:val="0"/>
        <w:tabs>
          <w:tab w:val="left" w:pos="993"/>
        </w:tabs>
        <w:spacing w:after="120" w:line="240" w:lineRule="auto"/>
        <w:jc w:val="both"/>
        <w:rPr>
          <w:i/>
          <w:color w:val="8064A2" w:themeColor="accent4"/>
          <w:szCs w:val="28"/>
          <w:lang w:val="pt-BR"/>
        </w:rPr>
      </w:pPr>
      <w:r w:rsidRPr="0089778B">
        <w:rPr>
          <w:i/>
          <w:color w:val="8064A2" w:themeColor="accent4"/>
          <w:szCs w:val="28"/>
          <w:lang w:val="pt-BR"/>
        </w:rPr>
        <w:t>(Xem bản vẽ điều chỉnh cục bộ quy hoạch chi tiết xây dựng Cụm công nghiệp Hồ Sơn 1 đính kèm)</w:t>
      </w:r>
    </w:p>
    <w:p w14:paraId="237D1470" w14:textId="77777777" w:rsidR="001E78B3" w:rsidRPr="0089778B" w:rsidRDefault="001E78B3">
      <w:pPr>
        <w:spacing w:before="0" w:after="160" w:line="278" w:lineRule="auto"/>
        <w:rPr>
          <w:b/>
          <w:szCs w:val="28"/>
          <w:lang w:val="pt-BR"/>
        </w:rPr>
      </w:pPr>
      <w:bookmarkStart w:id="249" w:name="_Toc503313193"/>
      <w:r w:rsidRPr="0089778B">
        <w:rPr>
          <w:b/>
          <w:szCs w:val="28"/>
          <w:lang w:val="pt-BR"/>
        </w:rPr>
        <w:br w:type="page"/>
      </w:r>
    </w:p>
    <w:p w14:paraId="5D397CBE" w14:textId="440A2AAD" w:rsidR="00E363F2" w:rsidRPr="0064562C" w:rsidRDefault="009B643B">
      <w:pPr>
        <w:spacing w:before="0" w:after="120" w:line="240" w:lineRule="auto"/>
        <w:rPr>
          <w:b/>
          <w:i/>
          <w:szCs w:val="28"/>
          <w:lang w:val="pt-BR"/>
        </w:rPr>
      </w:pPr>
      <w:r w:rsidRPr="0064562C">
        <w:rPr>
          <w:b/>
          <w:szCs w:val="28"/>
          <w:lang w:val="pt-BR"/>
        </w:rPr>
        <w:lastRenderedPageBreak/>
        <w:t>6.2.2. Quy hoạch sử dụng đất tại các khu chức năng</w:t>
      </w:r>
      <w:bookmarkEnd w:id="249"/>
      <w:r w:rsidR="00002893" w:rsidRPr="0064562C">
        <w:rPr>
          <w:b/>
          <w:szCs w:val="28"/>
          <w:lang w:val="pt-BR"/>
        </w:rPr>
        <w:t xml:space="preserve"> </w:t>
      </w:r>
      <w:r w:rsidR="00002893" w:rsidRPr="0064562C">
        <w:rPr>
          <w:b/>
          <w:color w:val="7030A0"/>
          <w:szCs w:val="28"/>
          <w:lang w:val="pt-BR"/>
        </w:rPr>
        <w:t>(</w:t>
      </w:r>
      <w:r w:rsidR="00EC315F" w:rsidRPr="0064562C">
        <w:rPr>
          <w:b/>
          <w:color w:val="7030A0"/>
          <w:szCs w:val="28"/>
          <w:lang w:val="pt-BR"/>
        </w:rPr>
        <w:t>đ</w:t>
      </w:r>
      <w:r w:rsidR="00002893" w:rsidRPr="0064562C">
        <w:rPr>
          <w:b/>
          <w:color w:val="7030A0"/>
          <w:szCs w:val="28"/>
          <w:lang w:val="pt-BR"/>
        </w:rPr>
        <w:t>ã phê duyệt)</w:t>
      </w:r>
    </w:p>
    <w:p w14:paraId="01736529"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Các chỉ tiêu sử dụng đất như: Tầng cao, mật độ xây dựng, khoảng lùi… cho các khu chức năng CCN sẽ được xem xét cụ thể tùy thuộc vào diện tích lô đất của dự án theo quy chuẩn, tiêu chuẩn về quy hoạch xây dựng, nhưng cần đảm bảo các chỉ tiêu theo quy hoạch tại các khu chức năng như sau:</w:t>
      </w:r>
    </w:p>
    <w:p w14:paraId="42FC8B18" w14:textId="77777777" w:rsidR="00E363F2" w:rsidRDefault="009B643B">
      <w:pPr>
        <w:spacing w:before="0" w:after="120" w:line="240" w:lineRule="auto"/>
        <w:ind w:firstLine="567"/>
        <w:jc w:val="both"/>
        <w:rPr>
          <w:b/>
          <w:i/>
          <w:szCs w:val="28"/>
          <w:lang w:val="it-IT"/>
        </w:rPr>
      </w:pPr>
      <w:r>
        <w:rPr>
          <w:b/>
          <w:i/>
          <w:szCs w:val="28"/>
          <w:lang w:val="it-IT"/>
        </w:rPr>
        <w:t>a. Khu trung tâm điều hành và hành chính dịch vụ:</w:t>
      </w:r>
    </w:p>
    <w:p w14:paraId="6D70F035"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Bao gồm 02 khu vực đặt tại vị trí cạnh cổng chính của CCN và khu trung tâm của CCN. </w:t>
      </w:r>
    </w:p>
    <w:p w14:paraId="20BC1A6A"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Khu vực ký hiệu HCDV.01; HCDV.02; HCDV.03; HCDV.04: tại đây bố trí khu vực nhà điều hành và/hoặc các công trình dịch vụ cho sản xuất công nghiệp.</w:t>
      </w:r>
    </w:p>
    <w:p w14:paraId="6B4E236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Các chỉ tiêu sử dụng đất:</w:t>
      </w:r>
    </w:p>
    <w:p w14:paraId="2FB130E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Mật độ xây dưng tối đa: 40 %.</w:t>
      </w:r>
    </w:p>
    <w:p w14:paraId="3BAD41B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Tầng cao xây dựng tối đa: 5 tầng.</w:t>
      </w:r>
    </w:p>
    <w:p w14:paraId="00BEEDBD"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Hệ số sử dụng đất tối đa: 2,0 lần.</w:t>
      </w:r>
    </w:p>
    <w:p w14:paraId="37B3207C" w14:textId="77777777" w:rsidR="00E363F2" w:rsidRDefault="009B643B">
      <w:pPr>
        <w:spacing w:before="0" w:after="120" w:line="240" w:lineRule="auto"/>
        <w:ind w:firstLine="567"/>
        <w:jc w:val="both"/>
        <w:rPr>
          <w:i/>
          <w:szCs w:val="28"/>
          <w:lang w:val="es-CL"/>
        </w:rPr>
      </w:pPr>
      <w:r>
        <w:rPr>
          <w:b/>
          <w:i/>
          <w:szCs w:val="28"/>
          <w:lang w:val="es-CL"/>
        </w:rPr>
        <w:t>b. Khu đất công nghiệp, kho bãi:</w:t>
      </w:r>
      <w:r>
        <w:rPr>
          <w:i/>
          <w:szCs w:val="28"/>
          <w:lang w:val="es-CL"/>
        </w:rPr>
        <w:t xml:space="preserve"> </w:t>
      </w:r>
    </w:p>
    <w:p w14:paraId="6DF2110F"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Bao gồm các lô đất xây dựng nhà máy có ký hiệu CN.01 đến CN.07 và được phân chia diện tích linh hoạt cho các loại nhà máy: từ 1.800m2 đến trên 5.000m2, 1-2 ha và trên 2 ha.</w:t>
      </w:r>
    </w:p>
    <w:p w14:paraId="7A8553D9"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Các chỉ tiêu sử dụng đất:</w:t>
      </w:r>
    </w:p>
    <w:p w14:paraId="67EE9F25"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Mật độ xây dưng tối đa: 70 %.</w:t>
      </w:r>
    </w:p>
    <w:p w14:paraId="485C3D4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Tầng cao xây dựng tối đa: 5 tầng.</w:t>
      </w:r>
    </w:p>
    <w:p w14:paraId="15A6FF9F"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Hệ số sử dụng đất tối đa: 3,5 lần.</w:t>
      </w:r>
    </w:p>
    <w:p w14:paraId="42A926CA" w14:textId="77777777" w:rsidR="00E363F2" w:rsidRDefault="009B643B">
      <w:pPr>
        <w:spacing w:before="0" w:after="120" w:line="240" w:lineRule="auto"/>
        <w:ind w:firstLine="567"/>
        <w:jc w:val="both"/>
        <w:rPr>
          <w:b/>
          <w:i/>
          <w:szCs w:val="28"/>
          <w:lang w:val="es-CL"/>
        </w:rPr>
      </w:pPr>
      <w:r>
        <w:rPr>
          <w:b/>
          <w:i/>
          <w:szCs w:val="28"/>
          <w:lang w:val="es-CL"/>
        </w:rPr>
        <w:t xml:space="preserve">c. Khu cây xanh, mặt nước, bãi đỗ xe: </w:t>
      </w:r>
    </w:p>
    <w:p w14:paraId="6E41FDC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Bao gồm:</w:t>
      </w:r>
    </w:p>
    <w:p w14:paraId="74B1B8CC"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Các tuyến cây xanh ký hiệu CX.01 đến CX.05, mương nước hoàn trả ký hiệu MN. Cây xanh cách ly được bố trí dọc theo ranh giới của CCN nhằm mục đích tạo thành không gian cách ly theo quy định giữa CCN và dân cư lân cận, điều hòa thoát nước mưa, kiểm soát nước thải và tạo cảnh quan cây xanh mặt nước thân thiện với môi trường.</w:t>
      </w:r>
    </w:p>
    <w:p w14:paraId="610B4D8A"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Bãi đỗ xe: </w:t>
      </w:r>
    </w:p>
    <w:p w14:paraId="09AA8279"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Bãi đỗ xe tập trung (ký hiệu P.01 và P.02) được bố trí tại các khu giáp ranh giữa đất dịch vụ và công nghiệp, có chức năng chính là bãi đỗ xe cho cán bộ, công nhân, các xe chở hàng ra vào nhà máy.</w:t>
      </w:r>
      <w:bookmarkStart w:id="250" w:name="_Toc150847062"/>
      <w:bookmarkStart w:id="251" w:name="_Toc156890514"/>
      <w:bookmarkStart w:id="252" w:name="_Toc151347464"/>
    </w:p>
    <w:p w14:paraId="6D5C1F8A" w14:textId="77777777" w:rsidR="00E363F2" w:rsidRDefault="009B643B">
      <w:pPr>
        <w:autoSpaceDE w:val="0"/>
        <w:autoSpaceDN w:val="0"/>
        <w:adjustRightInd w:val="0"/>
        <w:spacing w:before="0" w:after="120" w:line="240" w:lineRule="auto"/>
        <w:ind w:firstLine="426"/>
        <w:jc w:val="both"/>
        <w:rPr>
          <w:b/>
          <w:i/>
          <w:szCs w:val="28"/>
          <w:lang w:val="es-CL"/>
        </w:rPr>
      </w:pPr>
      <w:r>
        <w:rPr>
          <w:b/>
          <w:i/>
          <w:szCs w:val="28"/>
          <w:lang w:val="es-CL"/>
        </w:rPr>
        <w:t>d. Khu công trình đầu mối hạ tầng kỹ thuật</w:t>
      </w:r>
      <w:bookmarkEnd w:id="250"/>
      <w:bookmarkEnd w:id="251"/>
      <w:bookmarkEnd w:id="252"/>
      <w:r>
        <w:rPr>
          <w:b/>
          <w:i/>
          <w:szCs w:val="28"/>
          <w:lang w:val="es-CL"/>
        </w:rPr>
        <w:t>:</w:t>
      </w:r>
    </w:p>
    <w:p w14:paraId="0232EB3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Bao gồm: Trạm cấp nước và trạm PCCC được bố trí tại khu hạ tầng HT.01, trạm xử lý nước thải, điểm thu gom trung chuyển CTR được bố trí tại khu hạ tầng </w:t>
      </w:r>
      <w:r>
        <w:rPr>
          <w:szCs w:val="28"/>
          <w:lang w:val="it-IT"/>
        </w:rPr>
        <w:lastRenderedPageBreak/>
        <w:t>HT.02 , đảm bảo yêu cầu kỹ thuật, môi trường và thuận lợi cho kết nối hệ thống hạ tầng kỹ thuật của toàn CCN.</w:t>
      </w:r>
    </w:p>
    <w:p w14:paraId="76758C9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Các chỉ tiêu sử dụng đất:</w:t>
      </w:r>
    </w:p>
    <w:p w14:paraId="169F7C3D"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Mật độ xây dưng tối đa: 60 %.</w:t>
      </w:r>
    </w:p>
    <w:p w14:paraId="7F6DF29E"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Tầng cao xây dựng tối đa: 2 tầng.</w:t>
      </w:r>
    </w:p>
    <w:p w14:paraId="38019C06"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Hệ số sử dụng đất tối đa: 1,2 lần.</w:t>
      </w:r>
    </w:p>
    <w:p w14:paraId="30CB5923" w14:textId="77777777" w:rsidR="00E363F2" w:rsidRDefault="009B643B">
      <w:pPr>
        <w:spacing w:before="0" w:after="120" w:line="240" w:lineRule="auto"/>
        <w:ind w:firstLine="567"/>
        <w:jc w:val="both"/>
        <w:rPr>
          <w:b/>
          <w:i/>
          <w:szCs w:val="28"/>
          <w:lang w:val="es-CL"/>
        </w:rPr>
      </w:pPr>
      <w:r>
        <w:rPr>
          <w:b/>
          <w:i/>
          <w:szCs w:val="28"/>
          <w:lang w:val="es-CL"/>
        </w:rPr>
        <w:t>e. Giao thông và cổng CCN:</w:t>
      </w:r>
    </w:p>
    <w:p w14:paraId="04276E15"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Giao thông nội bộ CCN: gồm một trục đường chính rộng (mặt cắt 1-1) chạy dọc CCN theo hướng Bắc Nam và điểm đấu nối phía Đông sang CCN Hồ Sơn 2 dự kiến, các trục đường còn lại (mặt cắt 2-2 và 3-3) được bố trí phù hợp đảm bảo thuận tiện cho việc tổ chức giao thông, bố trí hệ thống Hạ tầng kỹ thuật và phân chia các lô đất trong CCN.</w:t>
      </w:r>
    </w:p>
    <w:p w14:paraId="77B6D159"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Cổng ra vào: CCN có cổng chính tại vị trí kết nối với tuyến đường quy hoạch rộng 31m (mặt cắt 1-1) kết nối với đường ĐH96.  Ngoài ra CCN có thêm 02 cổng phụ dự kiến tại phía Tây kết nối với khu dân cư Đồng Gia dự kiến quy hoạch.</w:t>
      </w:r>
    </w:p>
    <w:p w14:paraId="3B8A4C9A" w14:textId="77777777" w:rsidR="00E363F2" w:rsidRDefault="009B643B">
      <w:pPr>
        <w:spacing w:before="0" w:after="120" w:line="240" w:lineRule="auto"/>
        <w:jc w:val="both"/>
        <w:rPr>
          <w:b/>
          <w:i/>
          <w:szCs w:val="28"/>
          <w:lang w:val="es-CL"/>
        </w:rPr>
      </w:pPr>
      <w:r>
        <w:rPr>
          <w:b/>
          <w:i/>
          <w:szCs w:val="28"/>
          <w:lang w:val="es-CL"/>
        </w:rPr>
        <w:t>Lưu ý về sử dụng đất:</w:t>
      </w:r>
    </w:p>
    <w:p w14:paraId="43A980C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Các chỉ tiêu sử dụng đất như: tầng cao, mật độ xây dựng, khoảng lùi… cho các khu chức năng CCN sẽ được xem xét cụ thể tùy thuộc vào diện tích lô đất của dự án theo quy chuẩn, tiêu chuẩn về quy hoạch xây dựng.</w:t>
      </w:r>
    </w:p>
    <w:p w14:paraId="58BEC536" w14:textId="70DE7706" w:rsidR="00E363F2" w:rsidRDefault="009B643B">
      <w:pPr>
        <w:pStyle w:val="Heading1"/>
      </w:pPr>
      <w:bookmarkStart w:id="253" w:name="_Toc503313194"/>
      <w:bookmarkStart w:id="254" w:name="_Toc240007282"/>
      <w:r>
        <w:t>7. TỔ CHỨC KHÔNG GIAN, KIẾN TRÚC, CẢNH QUAN</w:t>
      </w:r>
      <w:bookmarkEnd w:id="237"/>
      <w:bookmarkEnd w:id="253"/>
      <w:r w:rsidR="00002893">
        <w:t xml:space="preserve"> </w:t>
      </w:r>
      <w:r w:rsidR="00002893" w:rsidRPr="00002893">
        <w:rPr>
          <w:color w:val="7030A0"/>
        </w:rPr>
        <w:t>(đã phê duyệt)</w:t>
      </w:r>
      <w:bookmarkEnd w:id="254"/>
    </w:p>
    <w:p w14:paraId="29A07DD0" w14:textId="77777777" w:rsidR="00E363F2" w:rsidRPr="00F83527" w:rsidRDefault="009B643B">
      <w:pPr>
        <w:spacing w:before="0" w:after="120" w:line="240" w:lineRule="auto"/>
        <w:jc w:val="both"/>
        <w:rPr>
          <w:i/>
          <w:szCs w:val="28"/>
          <w:lang w:val="nb-NO"/>
        </w:rPr>
      </w:pPr>
      <w:r w:rsidRPr="00F83527">
        <w:rPr>
          <w:i/>
          <w:szCs w:val="28"/>
          <w:lang w:val="nb-NO"/>
        </w:rPr>
        <w:t xml:space="preserve">(Xem bản vẽ QH-04: Bản </w:t>
      </w:r>
      <w:r w:rsidRPr="00F83527">
        <w:rPr>
          <w:rFonts w:hint="eastAsia"/>
          <w:i/>
          <w:szCs w:val="28"/>
          <w:lang w:val="nb-NO"/>
        </w:rPr>
        <w:t>đ</w:t>
      </w:r>
      <w:r w:rsidRPr="00F83527">
        <w:rPr>
          <w:i/>
          <w:szCs w:val="28"/>
          <w:lang w:val="nb-NO"/>
        </w:rPr>
        <w:t>ồ tổ chức không gian kiến trúc cảnh quan)</w:t>
      </w:r>
    </w:p>
    <w:p w14:paraId="0D075C33" w14:textId="77777777" w:rsidR="00E363F2" w:rsidRDefault="009B643B">
      <w:pPr>
        <w:pStyle w:val="Heading2"/>
      </w:pPr>
      <w:bookmarkStart w:id="255" w:name="_Toc240007283"/>
      <w:bookmarkStart w:id="256" w:name="_Toc156890519"/>
      <w:bookmarkStart w:id="257" w:name="_Toc150847065"/>
      <w:bookmarkStart w:id="258" w:name="_Toc151347467"/>
      <w:r>
        <w:t>7.1. Tổ chức không gian kiến trúc cảnh quan CCN</w:t>
      </w:r>
      <w:bookmarkEnd w:id="255"/>
    </w:p>
    <w:bookmarkEnd w:id="256"/>
    <w:bookmarkEnd w:id="257"/>
    <w:bookmarkEnd w:id="258"/>
    <w:p w14:paraId="6E68B68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Tổ chức không gian khu quy hoạch được nghiên cứu trên cơ sở định hướng phát triển tổng thể cả khu vực, điều kiện hiện trạng xung quanh dự án khi chưa có các dự án phát triển mà chủ yếu là cảnh quan nông nghiệp, đồi núi tự nhiên.</w:t>
      </w:r>
    </w:p>
    <w:p w14:paraId="422EC350"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Đảm bảo kết nối đồng bộ về hệ thống hạ tầng kỹ thuật giữa KCN với các khu vực xung quanh.</w:t>
      </w:r>
    </w:p>
    <w:p w14:paraId="1707BA7E"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Không gian kiến trúc toàn khu được tổ chức thành các trục tuyến chính–phụ theo mạng giao thông phân cấp, hạng các tuyến đường, không gian kiến trúc của từng tuyến, trục và khu có các giải pháp riêng phù hợp với tính chất và hướng nhìn.</w:t>
      </w:r>
    </w:p>
    <w:p w14:paraId="1E8A32DE"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Không gian kiến trúc cảnh quan của CCN dự kiến được tổ chức như sau:</w:t>
      </w:r>
    </w:p>
    <w:p w14:paraId="36CE1FE1"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Khu vực các nhà máy, kho tàng: có kiến trúc hiện đại, màu sắc hài hòa, tuân thủ chiều cao, mật độ, khoảng lùi theo đúng quy hoạch. </w:t>
      </w:r>
    </w:p>
    <w:p w14:paraId="1CA9BB2E"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Khu trung tâm điều hành và dịch vụ: các công trình có kiến trúc hiện đại tạo điểm nhấn kiến trúc cho CCN, đảm bảo cảnh quan chung. </w:t>
      </w:r>
    </w:p>
    <w:p w14:paraId="367E8F4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lastRenderedPageBreak/>
        <w:t>- Khu cây xanh, mặt nước: được bố trí phù hợp quy hoạch tổng thể của CCN, đảm bảo cho CCN xanh, sạch, đẹp và cách ly bảo vệ môi trường khu vực lân cận.</w:t>
      </w:r>
    </w:p>
    <w:p w14:paraId="304B8025"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Khu công trình đầu mối hạ tầng kỹ thuật: được bố trí đảm bảo cách ly vệ sinh đối với khu dân cư lân cận cũng như với các nhà máy trong CCN.</w:t>
      </w:r>
    </w:p>
    <w:p w14:paraId="5B7FCDC0"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Trên các tuyến đường giao thông: kết hợp hài hòa giữa cây xanh, thảm cỏ, vườn hoa, cổng, hành rào, biển quản cáo, biển hiệu giao thông, hàng rào, cột điện, vỉa hè, lối đi bộ, đi xe đạp.... để tạo không gian kiến trúc cảnh quan thống nhất.</w:t>
      </w:r>
    </w:p>
    <w:p w14:paraId="51053570" w14:textId="77777777" w:rsidR="00E363F2" w:rsidRDefault="009B643B">
      <w:pPr>
        <w:pStyle w:val="Heading2"/>
      </w:pPr>
      <w:bookmarkStart w:id="259" w:name="_Toc240007284"/>
      <w:r>
        <w:t>7.2. Kiểm soát không gian kiến trúc cảnh quan tại các khu vực đặc trưng :</w:t>
      </w:r>
      <w:bookmarkEnd w:id="259"/>
    </w:p>
    <w:p w14:paraId="4FDFD8BC" w14:textId="77777777" w:rsidR="00E363F2" w:rsidRPr="00F83527" w:rsidRDefault="009B643B">
      <w:pPr>
        <w:spacing w:before="0" w:after="120" w:line="240" w:lineRule="auto"/>
        <w:ind w:firstLine="562"/>
        <w:jc w:val="both"/>
        <w:rPr>
          <w:szCs w:val="28"/>
          <w:lang w:val="nb-NO"/>
        </w:rPr>
      </w:pPr>
      <w:r w:rsidRPr="00F83527">
        <w:rPr>
          <w:szCs w:val="28"/>
          <w:lang w:val="nb-NO"/>
        </w:rPr>
        <w:t>- Tại khu vực nằm ven tuyến đường huyện lộ: kết hợp không gian cây xanh cách ly với kiến trúc các công trình cổng, hàng rào, biển quản cáo, các nhà máy, văn phòng,… để tạo cảnh quan hấp dẫn nhìn từ bên ngoài vào CCN.</w:t>
      </w:r>
    </w:p>
    <w:p w14:paraId="598A9656" w14:textId="77777777" w:rsidR="00E363F2" w:rsidRPr="00F83527" w:rsidRDefault="009B643B">
      <w:pPr>
        <w:spacing w:before="0" w:after="120" w:line="240" w:lineRule="auto"/>
        <w:ind w:firstLine="567"/>
        <w:jc w:val="both"/>
        <w:rPr>
          <w:szCs w:val="28"/>
          <w:lang w:val="nb-NO"/>
        </w:rPr>
      </w:pPr>
      <w:r w:rsidRPr="00F83527">
        <w:rPr>
          <w:szCs w:val="28"/>
          <w:lang w:val="nb-NO"/>
        </w:rPr>
        <w:t xml:space="preserve">- Tại khu vực cổng chính và trung tâm điều hành: phải được thiết kế thể hiện tính biểu tượng, đặc trưng của CCN. </w:t>
      </w:r>
    </w:p>
    <w:p w14:paraId="34B64C9E" w14:textId="77777777" w:rsidR="00E363F2" w:rsidRPr="00F83527" w:rsidRDefault="009B643B">
      <w:pPr>
        <w:spacing w:before="0" w:after="120" w:line="240" w:lineRule="auto"/>
        <w:ind w:firstLine="567"/>
        <w:jc w:val="both"/>
        <w:rPr>
          <w:szCs w:val="28"/>
          <w:lang w:val="nb-NO"/>
        </w:rPr>
      </w:pPr>
      <w:r w:rsidRPr="00F83527">
        <w:rPr>
          <w:szCs w:val="28"/>
          <w:lang w:val="nb-NO"/>
        </w:rPr>
        <w:t>- Tại các trục đường chính có dải cây xanh hai bên: tạo cảnh quan sinh động bằng viêc trồng các loại cây trang trí nhiều màu sắc và xây dựng hệ thống bờ kè và lan can ven các kênh thoát nước với yêu cầu thẩm mỹ cao.</w:t>
      </w:r>
    </w:p>
    <w:p w14:paraId="50A6080A" w14:textId="77777777" w:rsidR="00E363F2" w:rsidRPr="00F83527" w:rsidRDefault="009B643B">
      <w:pPr>
        <w:spacing w:before="0" w:after="120" w:line="240" w:lineRule="auto"/>
        <w:ind w:firstLine="567"/>
        <w:jc w:val="both"/>
        <w:rPr>
          <w:szCs w:val="28"/>
          <w:lang w:val="nb-NO"/>
        </w:rPr>
      </w:pPr>
      <w:r w:rsidRPr="00F83527">
        <w:rPr>
          <w:szCs w:val="28"/>
          <w:lang w:val="nb-NO"/>
        </w:rPr>
        <w:t xml:space="preserve">- Tại khu vực xây dựng nhà máy: </w:t>
      </w:r>
    </w:p>
    <w:p w14:paraId="0C8F3BC8" w14:textId="77777777" w:rsidR="00E363F2" w:rsidRPr="00F83527" w:rsidRDefault="009B643B">
      <w:pPr>
        <w:spacing w:before="0" w:after="120" w:line="240" w:lineRule="auto"/>
        <w:ind w:firstLine="567"/>
        <w:jc w:val="both"/>
        <w:rPr>
          <w:szCs w:val="28"/>
          <w:lang w:val="nb-NO"/>
        </w:rPr>
      </w:pPr>
      <w:r w:rsidRPr="00F83527">
        <w:rPr>
          <w:szCs w:val="28"/>
          <w:lang w:val="nb-NO"/>
        </w:rPr>
        <w:t>+ Công trình kiến trúc công nghiệp bảo đảm phù hợp tiêu chuẩn, quy chuẩn, an toàn phòng chống cháy nổ, giảm thiểu ô nhiễm môi trường. Kiến trúc công nghiệp hiện đại, thông thoáng và thân thiện với môi trường.</w:t>
      </w:r>
    </w:p>
    <w:p w14:paraId="6DF51A75" w14:textId="77777777" w:rsidR="00E363F2" w:rsidRPr="00F83527" w:rsidRDefault="009B643B">
      <w:pPr>
        <w:spacing w:before="0" w:after="120" w:line="240" w:lineRule="auto"/>
        <w:ind w:firstLine="567"/>
        <w:jc w:val="both"/>
        <w:rPr>
          <w:szCs w:val="28"/>
          <w:lang w:val="nb-NO"/>
        </w:rPr>
      </w:pPr>
      <w:r w:rsidRPr="00F83527">
        <w:rPr>
          <w:szCs w:val="28"/>
          <w:lang w:val="nb-NO"/>
        </w:rPr>
        <w:t>+ Khuyến khích công trình có mật độ xây dựng thấp, khoảng lùi lớn với lộ giới để tổ chức trồng cây xanh nhằm tạo bóng mát, giảm bức xạ mặt trời, lọc bụi, cải thiện vi khí hậu cho môi trường sản xuất công nghiệp.</w:t>
      </w:r>
    </w:p>
    <w:p w14:paraId="6F04DA2F" w14:textId="77777777" w:rsidR="00E363F2" w:rsidRPr="00F83527" w:rsidRDefault="009B643B">
      <w:pPr>
        <w:spacing w:before="0" w:after="120" w:line="240" w:lineRule="auto"/>
        <w:ind w:firstLine="567"/>
        <w:jc w:val="both"/>
        <w:rPr>
          <w:szCs w:val="28"/>
          <w:lang w:val="nb-NO"/>
        </w:rPr>
      </w:pPr>
      <w:r w:rsidRPr="00F83527">
        <w:rPr>
          <w:szCs w:val="28"/>
          <w:lang w:val="nb-NO"/>
        </w:rPr>
        <w:t>- Một số quy định chung bảo vệ cảnh quan và môi trường:</w:t>
      </w:r>
    </w:p>
    <w:p w14:paraId="28333BA1" w14:textId="77777777" w:rsidR="00E363F2" w:rsidRPr="00F83527" w:rsidRDefault="009B643B">
      <w:pPr>
        <w:spacing w:before="0" w:after="120" w:line="240" w:lineRule="auto"/>
        <w:ind w:firstLine="567"/>
        <w:jc w:val="both"/>
        <w:rPr>
          <w:szCs w:val="28"/>
          <w:lang w:val="nb-NO"/>
        </w:rPr>
      </w:pPr>
      <w:r w:rsidRPr="00F83527">
        <w:rPr>
          <w:szCs w:val="28"/>
          <w:lang w:val="nb-NO"/>
        </w:rPr>
        <w:t>+ Các lô đất xây nhà máy công nghiệp phải dành ít nhất 20% diện tích đất để bố trí thảm cỏ, vườn hoa, vòi phun nước, ghế đá, chòi nghỉ nhỏ ở vị trí thuận tiện để phục vụ công nhân.</w:t>
      </w:r>
    </w:p>
    <w:p w14:paraId="50836162" w14:textId="77777777" w:rsidR="00E363F2" w:rsidRPr="00F83527" w:rsidRDefault="009B643B">
      <w:pPr>
        <w:spacing w:before="0" w:after="120" w:line="240" w:lineRule="auto"/>
        <w:ind w:firstLine="567"/>
        <w:jc w:val="both"/>
        <w:rPr>
          <w:szCs w:val="28"/>
          <w:lang w:val="nb-NO"/>
        </w:rPr>
      </w:pPr>
      <w:r w:rsidRPr="00F83527">
        <w:rPr>
          <w:szCs w:val="28"/>
          <w:lang w:val="nb-NO"/>
        </w:rPr>
        <w:t>+  Phải bảo đảm tuân  thủ  các  quy  định  pháp  luật về  bảo  vệ  môi trường đối với công trình công nghiệp. Bãi chứa các phế liệu phải được rào chắn, có biện pháp xử lý các chất độc hại và bảo đảm khoảng cách ly.</w:t>
      </w:r>
    </w:p>
    <w:p w14:paraId="5B3BDAE5" w14:textId="77777777" w:rsidR="00E363F2" w:rsidRDefault="009B643B">
      <w:pPr>
        <w:pStyle w:val="Heading2"/>
      </w:pPr>
      <w:bookmarkStart w:id="260" w:name="_Toc146195409"/>
      <w:bookmarkStart w:id="261" w:name="_Toc240007285"/>
      <w:r>
        <w:t>7.3. Các yêu cầu về tổ chức cảnh quan:</w:t>
      </w:r>
      <w:bookmarkEnd w:id="260"/>
      <w:bookmarkEnd w:id="261"/>
    </w:p>
    <w:p w14:paraId="22496B6B" w14:textId="77777777" w:rsidR="00E363F2" w:rsidRPr="00F83527" w:rsidRDefault="009B643B">
      <w:pPr>
        <w:spacing w:before="0" w:after="120" w:line="240" w:lineRule="auto"/>
        <w:ind w:firstLine="567"/>
        <w:jc w:val="both"/>
        <w:rPr>
          <w:szCs w:val="28"/>
          <w:lang w:val="nb-NO"/>
        </w:rPr>
      </w:pPr>
      <w:r w:rsidRPr="00F83527">
        <w:rPr>
          <w:szCs w:val="28"/>
          <w:lang w:val="nb-NO"/>
        </w:rPr>
        <w:t>- Hướng nhìn chính của khu bao gồm các hướng nhìn các trục đường chính, đây là hướng nhìn có mặt đứng sinh động.</w:t>
      </w:r>
    </w:p>
    <w:p w14:paraId="75AAB4BF" w14:textId="77777777" w:rsidR="00E363F2" w:rsidRPr="00F83527" w:rsidRDefault="009B643B">
      <w:pPr>
        <w:spacing w:before="0" w:after="120" w:line="240" w:lineRule="auto"/>
        <w:ind w:firstLine="567"/>
        <w:jc w:val="both"/>
        <w:rPr>
          <w:szCs w:val="28"/>
          <w:lang w:val="nb-NO"/>
        </w:rPr>
      </w:pPr>
      <w:r w:rsidRPr="00F83527">
        <w:rPr>
          <w:szCs w:val="28"/>
          <w:lang w:val="nb-NO"/>
        </w:rPr>
        <w:t>- Các nhà máy xí nghiệp khi thiết kế công trình cụ thể phải chú trọng về thẩm mỹ gắn với công năng công trình và hoàn thiện cây xanh sân vườn tiểu cảnh để đóng góp kết hợp hài hòa với cảnh quan chung của khu vực. Hình thức kiến trúc thông thoáng để đưa tầm nhìn vào sâu khu sân vườn phía trước các nhà máy, các công trình phụ trợ nên đặt phía sau nhà máy.</w:t>
      </w:r>
    </w:p>
    <w:p w14:paraId="30E4EB2A" w14:textId="77777777" w:rsidR="00E363F2" w:rsidRPr="00F83527" w:rsidRDefault="009B643B">
      <w:pPr>
        <w:spacing w:before="0" w:after="120" w:line="240" w:lineRule="auto"/>
        <w:ind w:firstLine="567"/>
        <w:jc w:val="both"/>
        <w:rPr>
          <w:szCs w:val="28"/>
          <w:lang w:val="nb-NO"/>
        </w:rPr>
      </w:pPr>
      <w:r w:rsidRPr="00F83527">
        <w:rPr>
          <w:szCs w:val="28"/>
          <w:lang w:val="nb-NO"/>
        </w:rPr>
        <w:lastRenderedPageBreak/>
        <w:t>- Khi xây dựng các nhà máy sản xuất công nghiệp phải được cơ quan có thẩm quyền cho phép, thông qua giấy phép xây dựng, tuân thủ các quy định về kiến trúc cảnh quan và sử dụng đất hoặc theo quy hoạch chi tiết 1/500 CCN được phê duyệt, phải tuân thủ quy định quản lý về xây dựng trong quyết định quản lý CCN theo đồ án được phê duyệt.</w:t>
      </w:r>
    </w:p>
    <w:p w14:paraId="591E73C3" w14:textId="77777777" w:rsidR="00E363F2" w:rsidRDefault="009B643B">
      <w:pPr>
        <w:pStyle w:val="Heading2"/>
      </w:pPr>
      <w:bookmarkStart w:id="262" w:name="_Toc20125303"/>
      <w:bookmarkStart w:id="263" w:name="_Toc240007286"/>
      <w:r>
        <w:t>7.4. Xác định hình khối, màu sắc, hình thức kiến trúc chủ đạo của các công trình kiến trúc</w:t>
      </w:r>
      <w:bookmarkEnd w:id="262"/>
      <w:bookmarkEnd w:id="263"/>
    </w:p>
    <w:p w14:paraId="004BE0F3" w14:textId="77777777" w:rsidR="00E363F2" w:rsidRPr="00F83527" w:rsidRDefault="009B643B">
      <w:pPr>
        <w:spacing w:before="0" w:after="120" w:line="240" w:lineRule="auto"/>
        <w:ind w:firstLine="567"/>
        <w:jc w:val="both"/>
        <w:rPr>
          <w:szCs w:val="28"/>
          <w:lang w:val="nb-NO"/>
        </w:rPr>
      </w:pPr>
      <w:r w:rsidRPr="00F83527">
        <w:rPr>
          <w:szCs w:val="28"/>
          <w:lang w:val="nb-NO"/>
        </w:rPr>
        <w:t xml:space="preserve">- Hình khối: Đối với các công trình nhà xưởng: hình khối theo dây chuyền công năng đảm bảo đón gió tự nhiên, tránh nắng. </w:t>
      </w:r>
    </w:p>
    <w:p w14:paraId="7A018D56" w14:textId="77777777" w:rsidR="00E363F2" w:rsidRPr="00F83527" w:rsidRDefault="009B643B">
      <w:pPr>
        <w:spacing w:before="0" w:after="120" w:line="240" w:lineRule="auto"/>
        <w:ind w:firstLine="567"/>
        <w:jc w:val="both"/>
        <w:rPr>
          <w:szCs w:val="28"/>
          <w:lang w:val="nb-NO"/>
        </w:rPr>
      </w:pPr>
      <w:r w:rsidRPr="00F83527">
        <w:rPr>
          <w:szCs w:val="28"/>
          <w:lang w:val="nb-NO"/>
        </w:rPr>
        <w:t>- Hình thức theo hướng kiến trúc hiện đại, khúc chiết với các mảng khối, phân vị rõ ràng. Thiết kế chi tiết mặt đứng (chi tiết che nắng lan can, gờ, phào trang trí, ô văng...) cần đơn giản, đảm bảo hiệu quả trong sử dụng và gắn kết với tổng thể chung.</w:t>
      </w:r>
    </w:p>
    <w:p w14:paraId="28980BE3" w14:textId="77777777" w:rsidR="00E363F2" w:rsidRPr="00F83527" w:rsidRDefault="009B643B">
      <w:pPr>
        <w:spacing w:before="0" w:after="120" w:line="240" w:lineRule="auto"/>
        <w:ind w:firstLine="567"/>
        <w:jc w:val="both"/>
        <w:rPr>
          <w:szCs w:val="28"/>
          <w:lang w:val="nb-NO"/>
        </w:rPr>
      </w:pPr>
      <w:r w:rsidRPr="00F83527">
        <w:rPr>
          <w:szCs w:val="28"/>
          <w:lang w:val="nb-NO"/>
        </w:rPr>
        <w:t>- Sử dụng vật liệu theo công nghệ mới, bền vững với thời gian, phù hợp khí hậu Việt Nam; không sử dụng vật liệu kính phản quang ốp trên bề mặt cắc công trình.</w:t>
      </w:r>
    </w:p>
    <w:p w14:paraId="6C0CDE0D" w14:textId="77777777" w:rsidR="00E363F2" w:rsidRPr="00F83527" w:rsidRDefault="009B643B">
      <w:pPr>
        <w:spacing w:before="0" w:after="120" w:line="240" w:lineRule="auto"/>
        <w:ind w:firstLine="567"/>
        <w:jc w:val="both"/>
        <w:rPr>
          <w:szCs w:val="28"/>
          <w:lang w:val="nb-NO"/>
        </w:rPr>
      </w:pPr>
      <w:r w:rsidRPr="00F83527">
        <w:rPr>
          <w:szCs w:val="28"/>
          <w:lang w:val="nb-NO"/>
        </w:rPr>
        <w:t xml:space="preserve">- Màu sắc: trung tính (trắng, xanh nhạt, vàng nhạt, nâu nhạt...), hài hòa với cảnh quan môi trường xung quanh. </w:t>
      </w:r>
      <w:bookmarkStart w:id="264" w:name="_Toc12626788"/>
      <w:bookmarkStart w:id="265" w:name="_Toc12626789"/>
      <w:bookmarkStart w:id="266" w:name="_Toc12626792"/>
      <w:bookmarkStart w:id="267" w:name="_Toc12626790"/>
      <w:bookmarkStart w:id="268" w:name="_Toc12626791"/>
      <w:bookmarkEnd w:id="264"/>
      <w:bookmarkEnd w:id="265"/>
      <w:bookmarkEnd w:id="266"/>
      <w:bookmarkEnd w:id="267"/>
      <w:bookmarkEnd w:id="268"/>
    </w:p>
    <w:p w14:paraId="44AF89B7" w14:textId="5F42B2DD" w:rsidR="00E363F2" w:rsidRPr="00002893" w:rsidRDefault="009B643B">
      <w:pPr>
        <w:pStyle w:val="BodyText2"/>
        <w:spacing w:before="0" w:after="120" w:line="240" w:lineRule="auto"/>
        <w:jc w:val="both"/>
        <w:rPr>
          <w:rStyle w:val="Heading1Char"/>
          <w:color w:val="7030A0"/>
        </w:rPr>
      </w:pPr>
      <w:bookmarkStart w:id="269" w:name="_Toc503313195"/>
      <w:bookmarkStart w:id="270" w:name="_Toc527368936"/>
      <w:bookmarkStart w:id="271" w:name="_Toc240007287"/>
      <w:r>
        <w:rPr>
          <w:rStyle w:val="Heading1Char"/>
          <w:color w:val="auto"/>
        </w:rPr>
        <w:t>8. XÁC ĐỊNH CHỈ GIỚI ĐƯỜNG ĐỎ, CHỈ GIỚI XÂY DỰNG</w:t>
      </w:r>
      <w:bookmarkEnd w:id="269"/>
      <w:bookmarkEnd w:id="270"/>
      <w:r w:rsidR="00002893">
        <w:rPr>
          <w:rStyle w:val="Heading1Char"/>
          <w:color w:val="auto"/>
        </w:rPr>
        <w:t xml:space="preserve"> </w:t>
      </w:r>
      <w:r w:rsidR="00002893" w:rsidRPr="00002893">
        <w:rPr>
          <w:rStyle w:val="Heading1Char"/>
          <w:color w:val="7030A0"/>
        </w:rPr>
        <w:t>(đã phê duyệt)</w:t>
      </w:r>
      <w:bookmarkEnd w:id="271"/>
    </w:p>
    <w:p w14:paraId="1D430806" w14:textId="77777777" w:rsidR="00E363F2" w:rsidRPr="00F83527" w:rsidRDefault="009B643B">
      <w:pPr>
        <w:spacing w:before="0" w:after="120" w:line="240" w:lineRule="auto"/>
        <w:rPr>
          <w:i/>
          <w:szCs w:val="28"/>
          <w:lang w:val="nb-NO"/>
        </w:rPr>
      </w:pPr>
      <w:r w:rsidRPr="00F83527">
        <w:rPr>
          <w:i/>
          <w:szCs w:val="28"/>
          <w:lang w:val="nb-NO"/>
        </w:rPr>
        <w:t xml:space="preserve">(Xem bản vẽ QH-06: Bản </w:t>
      </w:r>
      <w:r w:rsidRPr="00F83527">
        <w:rPr>
          <w:rFonts w:hint="eastAsia"/>
          <w:i/>
          <w:szCs w:val="28"/>
          <w:lang w:val="nb-NO"/>
        </w:rPr>
        <w:t>đ</w:t>
      </w:r>
      <w:r w:rsidRPr="00F83527">
        <w:rPr>
          <w:i/>
          <w:szCs w:val="28"/>
          <w:lang w:val="nb-NO"/>
        </w:rPr>
        <w:t xml:space="preserve">ồ quy hoạch giao thông, chỉ giới </w:t>
      </w:r>
      <w:r w:rsidRPr="00F83527">
        <w:rPr>
          <w:rFonts w:hint="eastAsia"/>
          <w:i/>
          <w:szCs w:val="28"/>
          <w:lang w:val="nb-NO"/>
        </w:rPr>
        <w:t>đư</w:t>
      </w:r>
      <w:r w:rsidRPr="00F83527">
        <w:rPr>
          <w:i/>
          <w:szCs w:val="28"/>
          <w:lang w:val="nb-NO"/>
        </w:rPr>
        <w:t xml:space="preserve">ờng </w:t>
      </w:r>
      <w:r w:rsidRPr="00F83527">
        <w:rPr>
          <w:rFonts w:hint="eastAsia"/>
          <w:i/>
          <w:szCs w:val="28"/>
          <w:lang w:val="nb-NO"/>
        </w:rPr>
        <w:t>đ</w:t>
      </w:r>
      <w:r w:rsidRPr="00F83527">
        <w:rPr>
          <w:i/>
          <w:szCs w:val="28"/>
          <w:lang w:val="nb-NO"/>
        </w:rPr>
        <w:t>ỏ, chỉ giới xây dựng và hành lang bảo vệ các tuyến HTKT)</w:t>
      </w:r>
    </w:p>
    <w:p w14:paraId="2F97A027" w14:textId="77777777" w:rsidR="00E363F2" w:rsidRDefault="009B643B">
      <w:pPr>
        <w:pStyle w:val="Heading2"/>
      </w:pPr>
      <w:bookmarkStart w:id="272" w:name="_Toc527368937"/>
      <w:bookmarkStart w:id="273" w:name="_Toc240007288"/>
      <w:r>
        <w:t>8.1. Nguyên tắc chung</w:t>
      </w:r>
      <w:bookmarkEnd w:id="272"/>
      <w:bookmarkEnd w:id="273"/>
    </w:p>
    <w:p w14:paraId="66E7C711" w14:textId="77777777" w:rsidR="00E363F2" w:rsidRPr="00F83527" w:rsidRDefault="009B643B">
      <w:pPr>
        <w:spacing w:before="0" w:after="120" w:line="240" w:lineRule="auto"/>
        <w:ind w:firstLine="567"/>
        <w:jc w:val="both"/>
        <w:rPr>
          <w:szCs w:val="28"/>
          <w:lang w:val="nb-NO"/>
        </w:rPr>
      </w:pPr>
      <w:r w:rsidRPr="00F83527">
        <w:rPr>
          <w:szCs w:val="28"/>
          <w:lang w:val="nb-NO"/>
        </w:rPr>
        <w:t>- Chỉ giới đường đỏ được xác định trùng với lộ giới của các tuyến đường giao thông trong CCN.</w:t>
      </w:r>
    </w:p>
    <w:p w14:paraId="64CCBB47" w14:textId="77777777" w:rsidR="00E363F2" w:rsidRPr="00F83527" w:rsidRDefault="009B643B">
      <w:pPr>
        <w:spacing w:before="0" w:after="120" w:line="240" w:lineRule="auto"/>
        <w:ind w:firstLine="567"/>
        <w:jc w:val="both"/>
        <w:rPr>
          <w:szCs w:val="28"/>
          <w:lang w:val="nb-NO"/>
        </w:rPr>
      </w:pPr>
      <w:r w:rsidRPr="00F83527">
        <w:rPr>
          <w:szCs w:val="28"/>
          <w:lang w:val="nb-NO"/>
        </w:rPr>
        <w:t>- Chỉ giới xây dựng là đường giới hạn cho phép xây dựng công trình được xác định bởi khoảng lùi so với chỉ giới đường đỏ. Khoảng lùi được xác định theo quy định chung tối thiểu trong Quy chuẩn xây dựngvà có xét đến yêu cầu riêng về tổ chức không gian của CCN.</w:t>
      </w:r>
    </w:p>
    <w:p w14:paraId="1D398669" w14:textId="77777777" w:rsidR="00E363F2" w:rsidRDefault="009B643B">
      <w:pPr>
        <w:pStyle w:val="Heading2"/>
      </w:pPr>
      <w:bookmarkStart w:id="274" w:name="_Toc527368938"/>
      <w:bookmarkStart w:id="275" w:name="_Toc240007289"/>
      <w:r>
        <w:t>8.2. Xác định chỉ giới xây dựng</w:t>
      </w:r>
      <w:bookmarkEnd w:id="274"/>
      <w:bookmarkEnd w:id="275"/>
    </w:p>
    <w:p w14:paraId="42E62809" w14:textId="77777777" w:rsidR="00E363F2" w:rsidRDefault="009B643B">
      <w:pPr>
        <w:spacing w:before="0" w:after="120" w:line="240" w:lineRule="auto"/>
        <w:ind w:firstLine="567"/>
        <w:jc w:val="both"/>
        <w:rPr>
          <w:rStyle w:val="Heading1Char"/>
          <w:b w:val="0"/>
        </w:rPr>
      </w:pPr>
      <w:r w:rsidRPr="00F83527">
        <w:rPr>
          <w:szCs w:val="28"/>
          <w:lang w:val="nb-NO"/>
        </w:rPr>
        <w:t>Chỉ giới xây dựng các nhà máy được xác định theo khoảng lùi như sau: khoảng lùi so với lộ giới đường và ranh đất xung quanh: tối thiểu 6</w:t>
      </w:r>
      <w:bookmarkStart w:id="276" w:name="_Toc503313196"/>
      <w:bookmarkStart w:id="277" w:name="_Toc527368939"/>
      <w:bookmarkStart w:id="278" w:name="_Toc406488060"/>
      <w:bookmarkStart w:id="279" w:name="_Toc407088201"/>
      <w:bookmarkStart w:id="280" w:name="_Toc503313212"/>
      <w:bookmarkStart w:id="281" w:name="_Toc526946961"/>
      <w:bookmarkStart w:id="282" w:name="_Toc414440016"/>
      <w:r w:rsidRPr="00F83527">
        <w:rPr>
          <w:szCs w:val="28"/>
          <w:lang w:val="nb-NO"/>
        </w:rPr>
        <w:t>m.</w:t>
      </w:r>
    </w:p>
    <w:p w14:paraId="129ABC76" w14:textId="6BBEE5AD" w:rsidR="00E363F2" w:rsidRPr="001B1752" w:rsidRDefault="009B643B">
      <w:pPr>
        <w:pStyle w:val="BodyText2"/>
        <w:spacing w:before="0" w:after="120" w:line="240" w:lineRule="auto"/>
        <w:jc w:val="both"/>
        <w:rPr>
          <w:rStyle w:val="Heading1Char"/>
          <w:color w:val="auto"/>
        </w:rPr>
      </w:pPr>
      <w:bookmarkStart w:id="283" w:name="_Toc240007290"/>
      <w:r>
        <w:rPr>
          <w:rStyle w:val="Heading1Char"/>
          <w:color w:val="auto"/>
        </w:rPr>
        <w:t>9. QUY HOẠCH HỆ THỐNG HẠ TẦNG KỸ THUẬT</w:t>
      </w:r>
      <w:bookmarkEnd w:id="276"/>
      <w:bookmarkEnd w:id="277"/>
      <w:bookmarkEnd w:id="283"/>
      <w:r w:rsidR="001B1752">
        <w:rPr>
          <w:rStyle w:val="Heading1Char"/>
          <w:color w:val="auto"/>
        </w:rPr>
        <w:t xml:space="preserve"> </w:t>
      </w:r>
      <w:r w:rsidR="001B1752" w:rsidRPr="001B1752">
        <w:rPr>
          <w:rFonts w:ascii="Times New Roman" w:hAnsi="Times New Roman"/>
          <w:b/>
          <w:color w:val="8064A2" w:themeColor="accent4"/>
          <w:szCs w:val="28"/>
          <w:lang w:val="nb-NO"/>
        </w:rPr>
        <w:t>(đã phê duyệt)</w:t>
      </w:r>
    </w:p>
    <w:p w14:paraId="553CB084" w14:textId="77777777" w:rsidR="00E363F2" w:rsidRDefault="009B643B">
      <w:pPr>
        <w:pStyle w:val="Heading2"/>
      </w:pPr>
      <w:bookmarkStart w:id="284" w:name="_Toc346880975"/>
      <w:bookmarkStart w:id="285" w:name="_Toc365526976"/>
      <w:bookmarkStart w:id="286" w:name="_Toc502927281"/>
      <w:bookmarkStart w:id="287" w:name="_Toc78280260"/>
      <w:bookmarkStart w:id="288" w:name="_Toc146195414"/>
      <w:bookmarkStart w:id="289" w:name="_Toc240007291"/>
      <w:r>
        <w:t xml:space="preserve">9.1. Định hướng phát triển hệ thống hạ tầng kỹ thuật </w:t>
      </w:r>
      <w:bookmarkEnd w:id="284"/>
      <w:bookmarkEnd w:id="285"/>
      <w:r>
        <w:t>khu vực công nghiệp:</w:t>
      </w:r>
      <w:bookmarkEnd w:id="286"/>
      <w:bookmarkEnd w:id="287"/>
      <w:bookmarkEnd w:id="288"/>
      <w:bookmarkEnd w:id="289"/>
    </w:p>
    <w:p w14:paraId="144C93E5" w14:textId="77777777" w:rsidR="00E363F2" w:rsidRPr="00F83527" w:rsidRDefault="009B643B">
      <w:pPr>
        <w:spacing w:before="0" w:after="120" w:line="240" w:lineRule="auto"/>
        <w:ind w:firstLine="567"/>
        <w:jc w:val="both"/>
        <w:rPr>
          <w:szCs w:val="28"/>
          <w:lang w:val="nb-NO"/>
        </w:rPr>
      </w:pPr>
      <w:r w:rsidRPr="00F83527">
        <w:rPr>
          <w:szCs w:val="28"/>
          <w:lang w:val="nb-NO"/>
        </w:rPr>
        <w:t>- Đánh giá tổng hợp và lựa chọn đất xây dựng; Xác định cốt xây dựng khống chế của từng khu vực;</w:t>
      </w:r>
    </w:p>
    <w:p w14:paraId="58D266CC" w14:textId="77777777" w:rsidR="00E363F2" w:rsidRPr="00F83527" w:rsidRDefault="009B643B">
      <w:pPr>
        <w:spacing w:before="0" w:after="120" w:line="240" w:lineRule="auto"/>
        <w:ind w:firstLine="567"/>
        <w:jc w:val="both"/>
        <w:rPr>
          <w:szCs w:val="28"/>
          <w:lang w:val="nb-NO"/>
        </w:rPr>
      </w:pPr>
      <w:r w:rsidRPr="00F83527">
        <w:rPr>
          <w:szCs w:val="28"/>
          <w:lang w:val="nb-NO"/>
        </w:rPr>
        <w:lastRenderedPageBreak/>
        <w:t>- Xác định mạng lưới đường giao thông đối ngoại, giao thông đối nội, vị trí và quy mô các công trình đầu mối giao thông; xác định chỉ giới đường đỏ các trục chính trong khu vực quy hoạch;</w:t>
      </w:r>
    </w:p>
    <w:p w14:paraId="1ABE7934" w14:textId="77777777" w:rsidR="00E363F2" w:rsidRPr="00F83527" w:rsidRDefault="009B643B">
      <w:pPr>
        <w:spacing w:before="0" w:after="120" w:line="240" w:lineRule="auto"/>
        <w:ind w:firstLine="567"/>
        <w:jc w:val="both"/>
        <w:rPr>
          <w:szCs w:val="28"/>
          <w:lang w:val="nb-NO"/>
        </w:rPr>
      </w:pPr>
      <w:r w:rsidRPr="00F83527">
        <w:rPr>
          <w:szCs w:val="28"/>
          <w:lang w:val="nb-NO"/>
        </w:rPr>
        <w:t>- Xác định nhu cầu và nguồn cung cấp nước, cấp điện; Tổng lượng nước thải, rác thải; Vị trí, quy mô, công suất các công trình đầu mối và mạng lưới truyền tải, phân phối của hệ thống cấp nước, cấp điện và chiếu sáng, thông tin liên lạc, thoát nước; Vị trí, quy mô các công trình trung chuyển chất thải rắn và các công trình khác.</w:t>
      </w:r>
    </w:p>
    <w:p w14:paraId="183C723F" w14:textId="77777777" w:rsidR="00E363F2" w:rsidRDefault="009B643B">
      <w:pPr>
        <w:pStyle w:val="Heading2"/>
      </w:pPr>
      <w:bookmarkStart w:id="290" w:name="_Toc527368940"/>
      <w:bookmarkStart w:id="291" w:name="_Toc503313197"/>
      <w:bookmarkStart w:id="292" w:name="_Toc240007292"/>
      <w:r>
        <w:t>9.2. Định hướng quy hoạch giao thông</w:t>
      </w:r>
      <w:bookmarkEnd w:id="290"/>
      <w:bookmarkEnd w:id="291"/>
      <w:bookmarkEnd w:id="292"/>
    </w:p>
    <w:p w14:paraId="61F790C2" w14:textId="77777777" w:rsidR="00E363F2" w:rsidRPr="00F83527" w:rsidRDefault="009B643B">
      <w:pPr>
        <w:spacing w:before="0" w:after="120" w:line="240" w:lineRule="auto"/>
        <w:jc w:val="both"/>
        <w:rPr>
          <w:i/>
          <w:szCs w:val="28"/>
          <w:lang w:val="nb-NO"/>
        </w:rPr>
      </w:pPr>
      <w:bookmarkStart w:id="293" w:name="_Toc503313201"/>
      <w:r w:rsidRPr="00F83527">
        <w:rPr>
          <w:i/>
          <w:szCs w:val="28"/>
          <w:lang w:val="nb-NO"/>
        </w:rPr>
        <w:t xml:space="preserve">(Xem bản vẽ QH-06: Bản </w:t>
      </w:r>
      <w:r w:rsidRPr="00F83527">
        <w:rPr>
          <w:rFonts w:hint="eastAsia"/>
          <w:i/>
          <w:szCs w:val="28"/>
          <w:lang w:val="nb-NO"/>
        </w:rPr>
        <w:t>đ</w:t>
      </w:r>
      <w:r w:rsidRPr="00F83527">
        <w:rPr>
          <w:i/>
          <w:szCs w:val="28"/>
          <w:lang w:val="nb-NO"/>
        </w:rPr>
        <w:t xml:space="preserve">ồ quy hoạch giao thông, chỉ giới </w:t>
      </w:r>
      <w:r w:rsidRPr="00F83527">
        <w:rPr>
          <w:rFonts w:hint="eastAsia"/>
          <w:i/>
          <w:szCs w:val="28"/>
          <w:lang w:val="nb-NO"/>
        </w:rPr>
        <w:t>đư</w:t>
      </w:r>
      <w:r w:rsidRPr="00F83527">
        <w:rPr>
          <w:i/>
          <w:szCs w:val="28"/>
          <w:lang w:val="nb-NO"/>
        </w:rPr>
        <w:t xml:space="preserve">ờng </w:t>
      </w:r>
      <w:r w:rsidRPr="00F83527">
        <w:rPr>
          <w:rFonts w:hint="eastAsia"/>
          <w:i/>
          <w:szCs w:val="28"/>
          <w:lang w:val="nb-NO"/>
        </w:rPr>
        <w:t>đ</w:t>
      </w:r>
      <w:r w:rsidRPr="00F83527">
        <w:rPr>
          <w:i/>
          <w:szCs w:val="28"/>
          <w:lang w:val="nb-NO"/>
        </w:rPr>
        <w:t>ỏ, chỉ giới xây dựng và hành lang bảo vệ các tuyến HTKT)</w:t>
      </w:r>
    </w:p>
    <w:p w14:paraId="71795351" w14:textId="77777777" w:rsidR="00E363F2" w:rsidRPr="00F83527" w:rsidRDefault="009B643B">
      <w:pPr>
        <w:widowControl w:val="0"/>
        <w:tabs>
          <w:tab w:val="left" w:pos="426"/>
        </w:tabs>
        <w:spacing w:before="0" w:after="120" w:line="240" w:lineRule="auto"/>
        <w:ind w:right="274"/>
        <w:jc w:val="both"/>
        <w:rPr>
          <w:b/>
          <w:i/>
          <w:szCs w:val="28"/>
          <w:lang w:val="nb-NO"/>
        </w:rPr>
      </w:pPr>
      <w:bookmarkStart w:id="294" w:name="_Toc526946938"/>
      <w:r w:rsidRPr="00F83527">
        <w:rPr>
          <w:b/>
          <w:i/>
          <w:szCs w:val="28"/>
          <w:lang w:val="nb-NO"/>
        </w:rPr>
        <w:t>9.2.1. Cơ sở thiết kế</w:t>
      </w:r>
      <w:bookmarkEnd w:id="294"/>
    </w:p>
    <w:p w14:paraId="567E3965" w14:textId="77777777" w:rsidR="00E363F2" w:rsidRPr="00F83527" w:rsidRDefault="009B643B">
      <w:pPr>
        <w:spacing w:before="0" w:after="120" w:line="240" w:lineRule="auto"/>
        <w:ind w:firstLine="567"/>
        <w:jc w:val="both"/>
        <w:rPr>
          <w:szCs w:val="28"/>
          <w:lang w:val="nb-NO"/>
        </w:rPr>
      </w:pPr>
      <w:bookmarkStart w:id="295" w:name="_Toc526946939"/>
      <w:r w:rsidRPr="00F83527">
        <w:rPr>
          <w:szCs w:val="28"/>
          <w:lang w:val="nb-NO"/>
        </w:rPr>
        <w:t>- Quy chuẩn xây dựng Việt Nam QCVN 01: 2021/BXD Quy chuẩn kỹ thuật Quốc gia về Quy hoạch Xây dựng ban hành kèm theo Thông tư số 01/2021/TT-BXD ngày 19/05/2021 của Bộ Xây dựng.</w:t>
      </w:r>
    </w:p>
    <w:p w14:paraId="436CB1FB" w14:textId="77777777" w:rsidR="00E363F2" w:rsidRPr="00F83527" w:rsidRDefault="009B643B">
      <w:pPr>
        <w:spacing w:before="0" w:after="120" w:line="240" w:lineRule="auto"/>
        <w:ind w:firstLine="567"/>
        <w:jc w:val="both"/>
        <w:rPr>
          <w:szCs w:val="28"/>
          <w:lang w:val="nb-NO"/>
        </w:rPr>
      </w:pPr>
      <w:r w:rsidRPr="00F83527">
        <w:rPr>
          <w:szCs w:val="28"/>
          <w:lang w:val="nb-NO"/>
        </w:rPr>
        <w:t>- Quy chuẩn kỹ thuật quốc gia QCVN 07-1:2016 Các công trình hạ tầng kỹ thuật – Công trình giao thông.</w:t>
      </w:r>
    </w:p>
    <w:p w14:paraId="3BF4BF4D" w14:textId="77777777" w:rsidR="00E363F2" w:rsidRPr="00F83527" w:rsidRDefault="009B643B">
      <w:pPr>
        <w:spacing w:before="0" w:after="120" w:line="240" w:lineRule="auto"/>
        <w:ind w:firstLine="567"/>
        <w:jc w:val="both"/>
        <w:rPr>
          <w:szCs w:val="28"/>
          <w:lang w:val="nb-NO"/>
        </w:rPr>
      </w:pPr>
      <w:r w:rsidRPr="00F83527">
        <w:rPr>
          <w:szCs w:val="28"/>
          <w:lang w:val="nb-NO"/>
        </w:rPr>
        <w:t>- Tiêu chuẩn Việt Nam TCVN 4054:2005 - Đường ôtô - Yêu cầu thiết kế.</w:t>
      </w:r>
    </w:p>
    <w:p w14:paraId="375BD400" w14:textId="77777777" w:rsidR="00E363F2" w:rsidRPr="00F83527" w:rsidRDefault="009B643B">
      <w:pPr>
        <w:spacing w:before="0" w:after="120" w:line="240" w:lineRule="auto"/>
        <w:ind w:firstLine="567"/>
        <w:jc w:val="both"/>
        <w:rPr>
          <w:szCs w:val="28"/>
          <w:lang w:val="nb-NO"/>
        </w:rPr>
      </w:pPr>
      <w:r w:rsidRPr="00F83527">
        <w:rPr>
          <w:szCs w:val="28"/>
          <w:lang w:val="nb-NO"/>
        </w:rPr>
        <w:t>- Tiêu chuẩn ngành 22TCN 211:2006 - áo đường mềm - các yêu cầu và chỉ dẫn thiết kế.</w:t>
      </w:r>
    </w:p>
    <w:p w14:paraId="58E0D479" w14:textId="77777777" w:rsidR="00E363F2" w:rsidRPr="00F83527" w:rsidRDefault="009B643B">
      <w:pPr>
        <w:spacing w:before="0" w:after="120" w:line="240" w:lineRule="auto"/>
        <w:ind w:firstLine="567"/>
        <w:jc w:val="both"/>
        <w:rPr>
          <w:szCs w:val="28"/>
          <w:lang w:val="nb-NO"/>
        </w:rPr>
      </w:pPr>
      <w:r w:rsidRPr="00F83527">
        <w:rPr>
          <w:szCs w:val="28"/>
          <w:lang w:val="nb-NO"/>
        </w:rPr>
        <w:t>- TCXDVN 104:2007 Tiêu chuẩn xây dựng Việt Nam – Đường đô thị - Yêu cầu thiết kế.</w:t>
      </w:r>
    </w:p>
    <w:p w14:paraId="444402F1" w14:textId="77777777" w:rsidR="00E363F2" w:rsidRPr="00F83527" w:rsidRDefault="009B643B">
      <w:pPr>
        <w:widowControl w:val="0"/>
        <w:tabs>
          <w:tab w:val="left" w:pos="426"/>
        </w:tabs>
        <w:spacing w:before="0" w:after="120" w:line="240" w:lineRule="auto"/>
        <w:ind w:right="274"/>
        <w:jc w:val="both"/>
        <w:rPr>
          <w:b/>
          <w:i/>
          <w:szCs w:val="28"/>
          <w:lang w:val="nb-NO"/>
        </w:rPr>
      </w:pPr>
      <w:r w:rsidRPr="00F83527">
        <w:rPr>
          <w:b/>
          <w:i/>
          <w:szCs w:val="28"/>
          <w:lang w:val="nb-NO"/>
        </w:rPr>
        <w:t>9.2.2. Nguyên tắc thiết kế</w:t>
      </w:r>
      <w:bookmarkEnd w:id="295"/>
    </w:p>
    <w:p w14:paraId="0031C15B" w14:textId="77777777" w:rsidR="00E363F2" w:rsidRPr="00F83527" w:rsidRDefault="009B643B">
      <w:pPr>
        <w:spacing w:before="0" w:after="120" w:line="240" w:lineRule="auto"/>
        <w:ind w:firstLine="567"/>
        <w:jc w:val="both"/>
        <w:rPr>
          <w:szCs w:val="28"/>
          <w:lang w:val="nb-NO"/>
        </w:rPr>
      </w:pPr>
      <w:r w:rsidRPr="00F83527">
        <w:rPr>
          <w:szCs w:val="28"/>
          <w:lang w:val="nb-NO"/>
        </w:rPr>
        <w:t>- Thiết kế quy hoạch giao thông trong khu vực đảm bảo liên hệ thuận tiện giữa khu vực với bên ngoài, giữa các khu chức năng với nhau, đảm bảo mỹ quan cụm công nhiệp và các tiêu chuẩn kinh tế, kỹ thuật.</w:t>
      </w:r>
    </w:p>
    <w:p w14:paraId="0FD35F75" w14:textId="77777777" w:rsidR="00E363F2" w:rsidRPr="00F83527" w:rsidRDefault="009B643B">
      <w:pPr>
        <w:spacing w:before="0" w:after="120" w:line="240" w:lineRule="auto"/>
        <w:ind w:firstLine="567"/>
        <w:jc w:val="both"/>
        <w:rPr>
          <w:szCs w:val="28"/>
          <w:lang w:val="nb-NO"/>
        </w:rPr>
      </w:pPr>
      <w:r w:rsidRPr="00F83527">
        <w:rPr>
          <w:szCs w:val="28"/>
          <w:lang w:val="nb-NO"/>
        </w:rPr>
        <w:t>- Đảm bảo an toàn cho người và phương tiện trong quá trình sử dụng.</w:t>
      </w:r>
    </w:p>
    <w:p w14:paraId="3B01C31A" w14:textId="77777777" w:rsidR="00E363F2" w:rsidRPr="00F83527" w:rsidRDefault="009B643B">
      <w:pPr>
        <w:spacing w:before="0" w:after="120" w:line="240" w:lineRule="auto"/>
        <w:ind w:firstLine="567"/>
        <w:jc w:val="both"/>
        <w:rPr>
          <w:szCs w:val="28"/>
          <w:lang w:val="nb-NO"/>
        </w:rPr>
      </w:pPr>
      <w:r w:rsidRPr="00F83527">
        <w:rPr>
          <w:szCs w:val="28"/>
          <w:lang w:val="nb-NO"/>
        </w:rPr>
        <w:t>- Đấu nối thuận tiện với mạng giao thông bên ngoài.</w:t>
      </w:r>
    </w:p>
    <w:p w14:paraId="4DA69C1C" w14:textId="77777777" w:rsidR="00E363F2" w:rsidRPr="00F83527" w:rsidRDefault="009B643B">
      <w:pPr>
        <w:spacing w:before="0" w:after="120" w:line="240" w:lineRule="auto"/>
        <w:ind w:firstLine="567"/>
        <w:jc w:val="both"/>
        <w:rPr>
          <w:szCs w:val="28"/>
          <w:lang w:val="nb-NO"/>
        </w:rPr>
      </w:pPr>
      <w:r w:rsidRPr="00F83527">
        <w:rPr>
          <w:szCs w:val="28"/>
          <w:lang w:val="nb-NO"/>
        </w:rPr>
        <w:t>- Khai thác triệt để hệ thống giao thông đối ngoại.</w:t>
      </w:r>
    </w:p>
    <w:p w14:paraId="0BBFBE29" w14:textId="77777777" w:rsidR="00E363F2" w:rsidRPr="00F83527" w:rsidRDefault="009B643B">
      <w:pPr>
        <w:spacing w:before="0" w:after="120" w:line="240" w:lineRule="auto"/>
        <w:ind w:firstLine="567"/>
        <w:jc w:val="both"/>
        <w:rPr>
          <w:szCs w:val="28"/>
          <w:lang w:val="nb-NO"/>
        </w:rPr>
      </w:pPr>
      <w:r w:rsidRPr="00F83527">
        <w:rPr>
          <w:szCs w:val="28"/>
          <w:lang w:val="nb-NO"/>
        </w:rPr>
        <w:t>- Bố trí hợp lý mạng lưới giao thông làm cơ sở để bố trí các tuyến hạ tầng kỹ thuật khác trong khu vực.</w:t>
      </w:r>
    </w:p>
    <w:p w14:paraId="55EED228" w14:textId="77777777" w:rsidR="00E363F2" w:rsidRPr="00F83527" w:rsidRDefault="009B643B">
      <w:pPr>
        <w:spacing w:before="0" w:after="120" w:line="240" w:lineRule="auto"/>
        <w:ind w:firstLine="567"/>
        <w:jc w:val="both"/>
        <w:rPr>
          <w:szCs w:val="28"/>
          <w:lang w:val="nb-NO"/>
        </w:rPr>
      </w:pPr>
      <w:r w:rsidRPr="00F83527">
        <w:rPr>
          <w:szCs w:val="28"/>
          <w:lang w:val="nb-NO"/>
        </w:rPr>
        <w:t>- Tạo nên mối quan hệ đồng bộ thích hợp giữa giao thông đối nội và đối ngoại nhằm đảm bảo tốt sự liên hệ giữa CCN với các vùng phụ cận và các đô thị bên ngoài.</w:t>
      </w:r>
    </w:p>
    <w:p w14:paraId="46012943" w14:textId="77777777" w:rsidR="00E363F2" w:rsidRPr="00F83527" w:rsidRDefault="009B643B">
      <w:pPr>
        <w:widowControl w:val="0"/>
        <w:tabs>
          <w:tab w:val="left" w:pos="426"/>
        </w:tabs>
        <w:spacing w:before="0" w:after="120" w:line="240" w:lineRule="auto"/>
        <w:ind w:right="274"/>
        <w:jc w:val="both"/>
        <w:rPr>
          <w:b/>
          <w:i/>
          <w:szCs w:val="28"/>
          <w:lang w:val="nb-NO"/>
        </w:rPr>
      </w:pPr>
      <w:r w:rsidRPr="00F83527">
        <w:rPr>
          <w:b/>
          <w:i/>
          <w:szCs w:val="28"/>
          <w:lang w:val="nb-NO"/>
        </w:rPr>
        <w:t xml:space="preserve">9.2.3. </w:t>
      </w:r>
      <w:bookmarkStart w:id="296" w:name="_Toc146195426"/>
      <w:bookmarkStart w:id="297" w:name="_Toc78280266"/>
      <w:bookmarkStart w:id="298" w:name="_Toc73869699"/>
      <w:bookmarkStart w:id="299" w:name="_Toc142554831"/>
      <w:bookmarkStart w:id="300" w:name="_Toc68104198"/>
      <w:r w:rsidRPr="00F83527">
        <w:rPr>
          <w:b/>
          <w:i/>
          <w:szCs w:val="28"/>
          <w:lang w:val="nb-NO"/>
        </w:rPr>
        <w:t>Mạng lưới giao thông.</w:t>
      </w:r>
      <w:bookmarkEnd w:id="296"/>
      <w:bookmarkEnd w:id="297"/>
      <w:bookmarkEnd w:id="298"/>
      <w:bookmarkEnd w:id="299"/>
      <w:bookmarkEnd w:id="300"/>
    </w:p>
    <w:p w14:paraId="3598DC49" w14:textId="77777777" w:rsidR="00E363F2" w:rsidRPr="00F83527" w:rsidRDefault="009B643B">
      <w:pPr>
        <w:spacing w:before="0" w:after="120" w:line="240" w:lineRule="auto"/>
        <w:ind w:firstLine="567"/>
        <w:jc w:val="both"/>
        <w:rPr>
          <w:szCs w:val="28"/>
          <w:lang w:val="nb-NO"/>
        </w:rPr>
      </w:pPr>
      <w:r w:rsidRPr="00F83527">
        <w:rPr>
          <w:szCs w:val="28"/>
          <w:lang w:val="nb-NO"/>
        </w:rPr>
        <w:t xml:space="preserve">- Mạng lưới cần đơn giản, phân cấp đường chính, đường phụ rõ ràng nhằm tạo cho công tác tổ chức giao thông an toàn, thông suốt, phù hợp với địa hình và </w:t>
      </w:r>
      <w:r w:rsidRPr="00F83527">
        <w:rPr>
          <w:szCs w:val="28"/>
          <w:lang w:val="nb-NO"/>
        </w:rPr>
        <w:lastRenderedPageBreak/>
        <w:t>đặc thù riêng của CCN để đảm bảo các yêu cầu kinh tế kỹ thuật cũng như cảnh quan môi trường.</w:t>
      </w:r>
    </w:p>
    <w:p w14:paraId="4447BA68" w14:textId="77777777" w:rsidR="00E363F2" w:rsidRDefault="009B643B">
      <w:pPr>
        <w:widowControl w:val="0"/>
        <w:numPr>
          <w:ilvl w:val="0"/>
          <w:numId w:val="4"/>
        </w:numPr>
        <w:spacing w:beforeLines="40" w:before="96" w:afterLines="40" w:after="96" w:line="276" w:lineRule="auto"/>
        <w:ind w:left="0" w:firstLine="426"/>
        <w:jc w:val="both"/>
        <w:rPr>
          <w:szCs w:val="28"/>
          <w:lang w:val="vi-VN"/>
        </w:rPr>
      </w:pPr>
      <w:r>
        <w:rPr>
          <w:szCs w:val="28"/>
          <w:lang w:val="vi-VN"/>
        </w:rPr>
        <w:t>Mạng đường giao thông được quy hoạch theo mô hình ô bàn cờ đảm bào giao thông được thông xuốt liên tục và thuận tiện.</w:t>
      </w:r>
    </w:p>
    <w:p w14:paraId="0EC6F21D" w14:textId="77777777" w:rsidR="00E363F2" w:rsidRDefault="009B643B">
      <w:pPr>
        <w:widowControl w:val="0"/>
        <w:numPr>
          <w:ilvl w:val="0"/>
          <w:numId w:val="4"/>
        </w:numPr>
        <w:spacing w:beforeLines="40" w:before="96" w:afterLines="40" w:after="96" w:line="276" w:lineRule="auto"/>
        <w:ind w:left="0" w:firstLine="426"/>
        <w:jc w:val="both"/>
        <w:rPr>
          <w:szCs w:val="28"/>
          <w:lang w:val="vi-VN"/>
        </w:rPr>
      </w:pPr>
      <w:r>
        <w:rPr>
          <w:szCs w:val="28"/>
          <w:lang w:val="vi-VN"/>
        </w:rPr>
        <w:t>Mạng lưới giao thông được định hướng liên hết với khu vực xung quanh, hình thành trong tương lai các trục liên kết khu công nghiệp với các khu vực chức năng khác.</w:t>
      </w:r>
    </w:p>
    <w:p w14:paraId="0142FD35" w14:textId="77777777" w:rsidR="00E363F2" w:rsidRPr="00F83527" w:rsidRDefault="009B643B">
      <w:pPr>
        <w:widowControl w:val="0"/>
        <w:tabs>
          <w:tab w:val="left" w:pos="426"/>
        </w:tabs>
        <w:spacing w:before="0" w:after="120" w:line="240" w:lineRule="auto"/>
        <w:ind w:right="274"/>
        <w:jc w:val="both"/>
        <w:rPr>
          <w:b/>
          <w:i/>
          <w:szCs w:val="28"/>
          <w:lang w:val="vi-VN"/>
        </w:rPr>
      </w:pPr>
      <w:bookmarkStart w:id="301" w:name="_Toc526946940"/>
      <w:r w:rsidRPr="00F83527">
        <w:rPr>
          <w:b/>
          <w:i/>
          <w:szCs w:val="28"/>
          <w:lang w:val="vi-VN"/>
        </w:rPr>
        <w:t>9.2.4. Kết nối giao thông bên ngoài CCN</w:t>
      </w:r>
      <w:bookmarkEnd w:id="301"/>
    </w:p>
    <w:p w14:paraId="01F8965A" w14:textId="77777777" w:rsidR="00E363F2" w:rsidRDefault="009B643B">
      <w:pPr>
        <w:spacing w:before="0" w:after="120" w:line="240" w:lineRule="auto"/>
        <w:ind w:firstLine="720"/>
        <w:jc w:val="both"/>
        <w:rPr>
          <w:szCs w:val="28"/>
          <w:lang w:val="vi-VN" w:eastAsia="zh-CN"/>
        </w:rPr>
      </w:pPr>
      <w:r>
        <w:rPr>
          <w:szCs w:val="28"/>
          <w:lang w:val="it-IT" w:eastAsia="zh-CN"/>
        </w:rPr>
        <w:t xml:space="preserve">- Hệ thống giao thông trong khu vực nghiên cứu được nối với tuyến đường </w:t>
      </w:r>
      <w:r w:rsidRPr="00F83527">
        <w:rPr>
          <w:szCs w:val="28"/>
          <w:lang w:val="vi-VN" w:eastAsia="zh-CN"/>
        </w:rPr>
        <w:t>ĐH96</w:t>
      </w:r>
      <w:r>
        <w:rPr>
          <w:szCs w:val="28"/>
          <w:lang w:val="vi-VN" w:eastAsia="zh-CN"/>
        </w:rPr>
        <w:t xml:space="preserve"> ở phía </w:t>
      </w:r>
      <w:r w:rsidRPr="00F83527">
        <w:rPr>
          <w:szCs w:val="28"/>
          <w:lang w:val="vi-VN" w:eastAsia="zh-CN"/>
        </w:rPr>
        <w:t>Nam.</w:t>
      </w:r>
    </w:p>
    <w:p w14:paraId="38ACA1BC" w14:textId="77777777" w:rsidR="00E363F2" w:rsidRDefault="009B643B">
      <w:pPr>
        <w:widowControl w:val="0"/>
        <w:tabs>
          <w:tab w:val="left" w:pos="426"/>
        </w:tabs>
        <w:spacing w:before="0" w:after="120" w:line="240" w:lineRule="auto"/>
        <w:ind w:right="274"/>
        <w:jc w:val="both"/>
        <w:rPr>
          <w:b/>
          <w:i/>
          <w:szCs w:val="28"/>
        </w:rPr>
      </w:pPr>
      <w:bookmarkStart w:id="302" w:name="_Toc526946941"/>
      <w:r>
        <w:rPr>
          <w:b/>
          <w:i/>
          <w:szCs w:val="28"/>
        </w:rPr>
        <w:t>9.2.5. Quy hoạch giao thông trong CCN</w:t>
      </w:r>
      <w:bookmarkEnd w:id="302"/>
    </w:p>
    <w:p w14:paraId="51C5809F" w14:textId="77777777" w:rsidR="00E363F2" w:rsidRDefault="009B643B">
      <w:pPr>
        <w:tabs>
          <w:tab w:val="left" w:pos="1080"/>
        </w:tabs>
        <w:spacing w:before="0" w:after="120" w:line="240" w:lineRule="auto"/>
        <w:ind w:left="720" w:hanging="360"/>
        <w:jc w:val="both"/>
        <w:rPr>
          <w:b/>
          <w:i/>
          <w:szCs w:val="28"/>
        </w:rPr>
      </w:pPr>
      <w:r>
        <w:rPr>
          <w:b/>
          <w:i/>
          <w:szCs w:val="28"/>
        </w:rPr>
        <w:t>a.</w:t>
      </w:r>
      <w:r>
        <w:rPr>
          <w:b/>
          <w:i/>
          <w:szCs w:val="28"/>
        </w:rPr>
        <w:tab/>
        <w:t>Quy hoạch tổ chức mạng lưới đường</w:t>
      </w:r>
    </w:p>
    <w:p w14:paraId="20E444C1" w14:textId="77777777" w:rsidR="00E363F2" w:rsidRDefault="009B643B">
      <w:pPr>
        <w:spacing w:before="0" w:after="120" w:line="240" w:lineRule="auto"/>
        <w:ind w:firstLine="567"/>
        <w:jc w:val="both"/>
        <w:rPr>
          <w:szCs w:val="28"/>
        </w:rPr>
      </w:pPr>
      <w:r>
        <w:rPr>
          <w:szCs w:val="28"/>
        </w:rPr>
        <w:t xml:space="preserve">- Các đường trục chính vào cụm công nhiệp nối với đường ĐH96. Các tuyến đường nhánh trên cơ sở song song và vuông góc với trục chính của CCN. </w:t>
      </w:r>
    </w:p>
    <w:p w14:paraId="702E76A7" w14:textId="77777777" w:rsidR="00E363F2" w:rsidRDefault="009B643B">
      <w:pPr>
        <w:spacing w:before="0" w:after="120" w:line="240" w:lineRule="auto"/>
        <w:ind w:firstLine="567"/>
        <w:jc w:val="both"/>
        <w:rPr>
          <w:szCs w:val="28"/>
        </w:rPr>
      </w:pPr>
      <w:r>
        <w:rPr>
          <w:szCs w:val="28"/>
        </w:rPr>
        <w:t>- Hệ thống giao thông đối nội trong CCN được phân chia thành các trục đường chính, đường nội bộ.</w:t>
      </w:r>
    </w:p>
    <w:p w14:paraId="418ADD01" w14:textId="77777777" w:rsidR="00E363F2" w:rsidRDefault="009B643B">
      <w:pPr>
        <w:spacing w:before="0" w:after="120" w:line="240" w:lineRule="auto"/>
        <w:ind w:firstLine="567"/>
        <w:jc w:val="both"/>
        <w:rPr>
          <w:szCs w:val="28"/>
        </w:rPr>
      </w:pPr>
      <w:r>
        <w:rPr>
          <w:szCs w:val="28"/>
        </w:rPr>
        <w:t>- Điểm nối các nút giao thông đối nội và đối ngoại là nút giao cùng mức.</w:t>
      </w:r>
    </w:p>
    <w:p w14:paraId="074D3E6B" w14:textId="77777777" w:rsidR="00E363F2" w:rsidRDefault="009B643B">
      <w:pPr>
        <w:spacing w:before="0" w:after="120" w:line="240" w:lineRule="auto"/>
        <w:ind w:firstLine="567"/>
        <w:jc w:val="both"/>
        <w:rPr>
          <w:szCs w:val="28"/>
        </w:rPr>
      </w:pPr>
      <w:r>
        <w:rPr>
          <w:szCs w:val="28"/>
        </w:rPr>
        <w:t>- Các tuyến giao thông khu vực vuông góc với trục giao thông chính thành các nút phân chia tạo thành mạng lưới giao thông mạng ô cờ mạch lạc, phân chia các khu chức năng và các cụm nhà máy xí nghiệp bên trong CCN.</w:t>
      </w:r>
    </w:p>
    <w:p w14:paraId="39603430" w14:textId="77777777" w:rsidR="00E363F2" w:rsidRDefault="009B643B">
      <w:pPr>
        <w:spacing w:before="0" w:after="120" w:line="240" w:lineRule="auto"/>
        <w:ind w:firstLine="567"/>
        <w:jc w:val="both"/>
        <w:rPr>
          <w:szCs w:val="28"/>
        </w:rPr>
      </w:pPr>
      <w:r>
        <w:rPr>
          <w:szCs w:val="28"/>
        </w:rPr>
        <w:t>- Giảm thiểu tối đa các nút giao thông, đảm bảo mạng lưới đường tương đối mạch lạc và khoảng cách giữa các nút giao thông hợp lý.</w:t>
      </w:r>
    </w:p>
    <w:p w14:paraId="3ABEDA72" w14:textId="77777777" w:rsidR="00E363F2" w:rsidRDefault="009B643B">
      <w:pPr>
        <w:spacing w:before="0" w:after="120" w:line="240" w:lineRule="auto"/>
        <w:ind w:firstLine="567"/>
        <w:jc w:val="both"/>
        <w:rPr>
          <w:szCs w:val="28"/>
        </w:rPr>
      </w:pPr>
      <w:r>
        <w:rPr>
          <w:szCs w:val="28"/>
        </w:rPr>
        <w:t>Các bãi đỗ xe nội bộ sẽ được bố trí trong từng nhà máy, xí nghiệp, cơ sở dịch vụ hoặc công cộng. Các bãi xe và máy móc lớn được bố trí cùng với các khu vực kho bãi.</w:t>
      </w:r>
    </w:p>
    <w:p w14:paraId="46CF2C6B" w14:textId="77777777" w:rsidR="00E363F2" w:rsidRDefault="009B643B">
      <w:pPr>
        <w:tabs>
          <w:tab w:val="left" w:pos="1080"/>
        </w:tabs>
        <w:spacing w:before="0" w:after="120" w:line="240" w:lineRule="auto"/>
        <w:ind w:left="720" w:hanging="360"/>
        <w:rPr>
          <w:b/>
          <w:i/>
          <w:szCs w:val="28"/>
        </w:rPr>
      </w:pPr>
      <w:r>
        <w:rPr>
          <w:b/>
          <w:i/>
          <w:szCs w:val="28"/>
        </w:rPr>
        <w:t>b.</w:t>
      </w:r>
      <w:r>
        <w:rPr>
          <w:b/>
          <w:i/>
          <w:szCs w:val="28"/>
        </w:rPr>
        <w:tab/>
        <w:t>Quy mô và phân loại tuyến đường trong khu CN</w:t>
      </w:r>
    </w:p>
    <w:p w14:paraId="14E7D905"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bookmarkStart w:id="303" w:name="_Toc527368941"/>
      <w:r>
        <w:rPr>
          <w:rFonts w:ascii="Times New Roman" w:hAnsi="Times New Roman"/>
          <w:szCs w:val="28"/>
          <w:lang w:val="it-IT"/>
        </w:rPr>
        <w:t>Mạng lưới đường giao thông CCN được chia thành 3 cấp:</w:t>
      </w:r>
    </w:p>
    <w:p w14:paraId="1D7D479F"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 Đường trục chính CCN .</w:t>
      </w:r>
    </w:p>
    <w:p w14:paraId="6A315814"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 Đường nội bộ CCN .</w:t>
      </w:r>
    </w:p>
    <w:p w14:paraId="020CF5C0" w14:textId="77777777" w:rsidR="00E363F2" w:rsidRDefault="009B643B">
      <w:pPr>
        <w:pStyle w:val="BodyTextIndent3"/>
        <w:tabs>
          <w:tab w:val="left" w:pos="540"/>
        </w:tabs>
        <w:spacing w:before="0" w:after="120" w:line="240" w:lineRule="auto"/>
        <w:ind w:firstLine="539"/>
        <w:rPr>
          <w:rFonts w:ascii="Times New Roman" w:hAnsi="Times New Roman"/>
          <w:szCs w:val="28"/>
          <w:lang w:val="pt-BR"/>
        </w:rPr>
      </w:pPr>
      <w:r>
        <w:rPr>
          <w:rFonts w:ascii="Times New Roman" w:hAnsi="Times New Roman"/>
          <w:szCs w:val="28"/>
          <w:lang w:val="pt-BR"/>
        </w:rPr>
        <w:t xml:space="preserve">- </w:t>
      </w:r>
      <w:r>
        <w:rPr>
          <w:rFonts w:ascii="Times New Roman" w:hAnsi="Times New Roman"/>
          <w:szCs w:val="28"/>
          <w:lang w:val="vi-VN"/>
        </w:rPr>
        <w:t>Quy mô c</w:t>
      </w:r>
      <w:r>
        <w:rPr>
          <w:rFonts w:ascii="Times New Roman" w:hAnsi="Times New Roman"/>
          <w:szCs w:val="28"/>
          <w:lang w:val="pt-BR"/>
        </w:rPr>
        <w:t xml:space="preserve">ác </w:t>
      </w:r>
      <w:r>
        <w:rPr>
          <w:rFonts w:ascii="Times New Roman" w:hAnsi="Times New Roman"/>
          <w:szCs w:val="28"/>
          <w:lang w:val="vi-VN"/>
        </w:rPr>
        <w:t>tuyến</w:t>
      </w:r>
      <w:r>
        <w:rPr>
          <w:rFonts w:ascii="Times New Roman" w:hAnsi="Times New Roman"/>
          <w:szCs w:val="28"/>
          <w:lang w:val="pt-BR"/>
        </w:rPr>
        <w:t xml:space="preserve"> đường cụ thể như sau:</w:t>
      </w:r>
    </w:p>
    <w:p w14:paraId="463C6B3D" w14:textId="77777777" w:rsidR="00E363F2" w:rsidRDefault="009B643B">
      <w:pPr>
        <w:spacing w:before="0" w:after="120" w:line="240" w:lineRule="auto"/>
        <w:ind w:firstLine="420"/>
        <w:jc w:val="both"/>
        <w:rPr>
          <w:b/>
          <w:i/>
          <w:szCs w:val="28"/>
          <w:u w:val="single"/>
          <w:lang w:val="pt-BR"/>
        </w:rPr>
      </w:pPr>
      <w:r>
        <w:rPr>
          <w:b/>
          <w:szCs w:val="28"/>
          <w:lang w:val="it-IT"/>
        </w:rPr>
        <w:t>Đường trục chính CCN :</w:t>
      </w:r>
    </w:p>
    <w:p w14:paraId="16EAEE9D" w14:textId="77777777" w:rsidR="00E363F2" w:rsidRDefault="009B643B">
      <w:pPr>
        <w:spacing w:before="0" w:after="120" w:line="240" w:lineRule="auto"/>
        <w:ind w:firstLine="420"/>
        <w:jc w:val="both"/>
        <w:rPr>
          <w:i/>
          <w:szCs w:val="28"/>
          <w:u w:val="single"/>
          <w:lang w:val="pt-BR"/>
        </w:rPr>
      </w:pPr>
      <w:r>
        <w:rPr>
          <w:i/>
          <w:szCs w:val="28"/>
          <w:u w:val="single"/>
          <w:lang w:val="pt-BR"/>
        </w:rPr>
        <w:t>Mặt cắt 1-1:</w:t>
      </w:r>
    </w:p>
    <w:p w14:paraId="4DD0B348" w14:textId="77777777" w:rsidR="00E363F2" w:rsidRDefault="009B643B">
      <w:pPr>
        <w:spacing w:before="0" w:after="120" w:line="240" w:lineRule="auto"/>
        <w:ind w:firstLine="420"/>
        <w:jc w:val="both"/>
        <w:rPr>
          <w:szCs w:val="28"/>
          <w:lang w:val="pt-BR"/>
        </w:rPr>
      </w:pPr>
      <w:r>
        <w:rPr>
          <w:szCs w:val="28"/>
          <w:lang w:val="pt-BR"/>
        </w:rPr>
        <w:tab/>
        <w:t xml:space="preserve">+ Chỉ giới đường đỏ: </w:t>
      </w:r>
      <w:r>
        <w:rPr>
          <w:szCs w:val="28"/>
          <w:lang w:val="pt-BR"/>
        </w:rPr>
        <w:tab/>
      </w:r>
      <w:r>
        <w:rPr>
          <w:szCs w:val="28"/>
          <w:lang w:val="pt-BR"/>
        </w:rPr>
        <w:tab/>
      </w:r>
      <w:r>
        <w:rPr>
          <w:szCs w:val="28"/>
          <w:lang w:val="pt-BR"/>
        </w:rPr>
        <w:tab/>
      </w:r>
      <w:r>
        <w:rPr>
          <w:szCs w:val="28"/>
          <w:lang w:val="pt-BR"/>
        </w:rPr>
        <w:tab/>
        <w:t>= 31.00 m</w:t>
      </w:r>
    </w:p>
    <w:p w14:paraId="5A7ABE7A" w14:textId="77777777" w:rsidR="00E363F2" w:rsidRDefault="009B643B">
      <w:pPr>
        <w:spacing w:before="0" w:after="120" w:line="240" w:lineRule="auto"/>
        <w:ind w:firstLine="720"/>
        <w:jc w:val="both"/>
        <w:rPr>
          <w:szCs w:val="28"/>
          <w:lang w:val="pt-BR"/>
        </w:rPr>
      </w:pPr>
      <w:r>
        <w:rPr>
          <w:szCs w:val="28"/>
          <w:lang w:val="pt-BR"/>
        </w:rPr>
        <w:t>+ Chiều rộng mặt đường : 2 x 8.5</w:t>
      </w:r>
      <w:r>
        <w:rPr>
          <w:szCs w:val="28"/>
          <w:lang w:val="pt-BR"/>
        </w:rPr>
        <w:tab/>
      </w:r>
      <w:r>
        <w:rPr>
          <w:szCs w:val="28"/>
          <w:lang w:val="pt-BR"/>
        </w:rPr>
        <w:tab/>
        <w:t>= 17.00 m</w:t>
      </w:r>
    </w:p>
    <w:p w14:paraId="31EA28AF" w14:textId="77777777" w:rsidR="00E363F2" w:rsidRDefault="009B643B">
      <w:pPr>
        <w:spacing w:before="0" w:after="120" w:line="240" w:lineRule="auto"/>
        <w:ind w:firstLine="720"/>
        <w:jc w:val="both"/>
        <w:rPr>
          <w:szCs w:val="28"/>
          <w:lang w:val="pt-BR"/>
        </w:rPr>
      </w:pPr>
      <w:r>
        <w:rPr>
          <w:szCs w:val="28"/>
          <w:lang w:val="pt-BR"/>
        </w:rPr>
        <w:t xml:space="preserve">+ Dải phân cách : </w:t>
      </w:r>
      <w:r>
        <w:rPr>
          <w:szCs w:val="28"/>
          <w:lang w:val="pt-BR"/>
        </w:rPr>
        <w:tab/>
      </w:r>
      <w:r>
        <w:rPr>
          <w:szCs w:val="28"/>
          <w:lang w:val="pt-BR"/>
        </w:rPr>
        <w:tab/>
      </w:r>
      <w:r>
        <w:rPr>
          <w:szCs w:val="28"/>
          <w:lang w:val="pt-BR"/>
        </w:rPr>
        <w:tab/>
      </w:r>
      <w:r>
        <w:rPr>
          <w:szCs w:val="28"/>
          <w:lang w:val="pt-BR"/>
        </w:rPr>
        <w:tab/>
        <w:t xml:space="preserve">          = 2.00 m </w:t>
      </w:r>
    </w:p>
    <w:p w14:paraId="7F279DA8" w14:textId="77777777" w:rsidR="00E363F2" w:rsidRDefault="009B643B">
      <w:pPr>
        <w:spacing w:before="0" w:after="120" w:line="240" w:lineRule="auto"/>
        <w:ind w:firstLine="720"/>
        <w:jc w:val="both"/>
        <w:rPr>
          <w:szCs w:val="28"/>
          <w:lang w:val="pt-BR"/>
        </w:rPr>
      </w:pPr>
      <w:r>
        <w:rPr>
          <w:szCs w:val="28"/>
          <w:lang w:val="pt-BR"/>
        </w:rPr>
        <w:lastRenderedPageBreak/>
        <w:t>+ Chiều rộng hè đường: 2 x 6.0</w:t>
      </w:r>
      <w:r>
        <w:rPr>
          <w:szCs w:val="28"/>
          <w:lang w:val="pt-BR"/>
        </w:rPr>
        <w:tab/>
      </w:r>
      <w:r>
        <w:rPr>
          <w:szCs w:val="28"/>
          <w:lang w:val="pt-BR"/>
        </w:rPr>
        <w:tab/>
      </w:r>
      <w:r>
        <w:rPr>
          <w:szCs w:val="28"/>
          <w:lang w:val="pt-BR"/>
        </w:rPr>
        <w:tab/>
        <w:t>= 12.00 m</w:t>
      </w:r>
    </w:p>
    <w:p w14:paraId="2DD83F4D" w14:textId="77777777" w:rsidR="00E363F2" w:rsidRDefault="009B643B">
      <w:pPr>
        <w:spacing w:before="0" w:after="120" w:line="240" w:lineRule="auto"/>
        <w:ind w:firstLine="420"/>
        <w:jc w:val="both"/>
        <w:rPr>
          <w:b/>
          <w:i/>
          <w:szCs w:val="28"/>
          <w:u w:val="single"/>
          <w:lang w:val="pt-BR"/>
        </w:rPr>
      </w:pPr>
      <w:r>
        <w:rPr>
          <w:b/>
          <w:szCs w:val="28"/>
          <w:lang w:val="it-IT"/>
        </w:rPr>
        <w:t>Đường nội bộ CCN :</w:t>
      </w:r>
    </w:p>
    <w:p w14:paraId="5C013DD2" w14:textId="77777777" w:rsidR="00E363F2" w:rsidRDefault="009B643B">
      <w:pPr>
        <w:spacing w:before="0" w:after="120" w:line="240" w:lineRule="auto"/>
        <w:ind w:firstLine="420"/>
        <w:jc w:val="both"/>
        <w:rPr>
          <w:i/>
          <w:szCs w:val="28"/>
          <w:u w:val="single"/>
          <w:lang w:val="pt-BR"/>
        </w:rPr>
      </w:pPr>
      <w:r>
        <w:rPr>
          <w:i/>
          <w:szCs w:val="28"/>
          <w:u w:val="single"/>
          <w:lang w:val="pt-BR"/>
        </w:rPr>
        <w:t>Mặt cắt 2-2:</w:t>
      </w:r>
    </w:p>
    <w:p w14:paraId="36AD7AC1" w14:textId="77777777" w:rsidR="00E363F2" w:rsidRDefault="009B643B">
      <w:pPr>
        <w:spacing w:before="0" w:after="120" w:line="240" w:lineRule="auto"/>
        <w:ind w:firstLine="720"/>
        <w:jc w:val="both"/>
        <w:rPr>
          <w:szCs w:val="28"/>
          <w:lang w:val="pt-BR"/>
        </w:rPr>
      </w:pPr>
      <w:r>
        <w:rPr>
          <w:szCs w:val="28"/>
          <w:lang w:val="pt-BR"/>
        </w:rPr>
        <w:t xml:space="preserve">+ Chỉ giới đường đỏ: </w:t>
      </w:r>
      <w:r>
        <w:rPr>
          <w:szCs w:val="28"/>
          <w:lang w:val="pt-BR"/>
        </w:rPr>
        <w:tab/>
      </w:r>
      <w:r>
        <w:rPr>
          <w:szCs w:val="28"/>
          <w:lang w:val="pt-BR"/>
        </w:rPr>
        <w:tab/>
      </w:r>
      <w:r>
        <w:rPr>
          <w:szCs w:val="28"/>
          <w:lang w:val="pt-BR"/>
        </w:rPr>
        <w:tab/>
      </w:r>
      <w:r>
        <w:rPr>
          <w:szCs w:val="28"/>
          <w:lang w:val="pt-BR"/>
        </w:rPr>
        <w:tab/>
        <w:t>= 22.50 m</w:t>
      </w:r>
    </w:p>
    <w:p w14:paraId="384B134F" w14:textId="77777777" w:rsidR="00E363F2" w:rsidRDefault="009B643B">
      <w:pPr>
        <w:spacing w:before="0" w:after="120" w:line="240" w:lineRule="auto"/>
        <w:ind w:firstLine="720"/>
        <w:jc w:val="both"/>
        <w:rPr>
          <w:szCs w:val="28"/>
          <w:lang w:val="pt-BR"/>
        </w:rPr>
      </w:pPr>
      <w:r>
        <w:rPr>
          <w:szCs w:val="28"/>
          <w:lang w:val="pt-BR"/>
        </w:rPr>
        <w:t xml:space="preserve">+ Chiều rộng mặt đường : </w:t>
      </w:r>
      <w:r>
        <w:rPr>
          <w:szCs w:val="28"/>
          <w:lang w:val="pt-BR"/>
        </w:rPr>
        <w:tab/>
      </w:r>
      <w:r>
        <w:rPr>
          <w:szCs w:val="28"/>
          <w:lang w:val="pt-BR"/>
        </w:rPr>
        <w:tab/>
        <w:t xml:space="preserve">          = 12.50 m</w:t>
      </w:r>
    </w:p>
    <w:p w14:paraId="33308555" w14:textId="77777777" w:rsidR="00E363F2" w:rsidRDefault="009B643B">
      <w:pPr>
        <w:spacing w:before="0" w:after="120" w:line="240" w:lineRule="auto"/>
        <w:ind w:firstLine="720"/>
        <w:jc w:val="both"/>
        <w:rPr>
          <w:szCs w:val="28"/>
          <w:lang w:val="pt-BR"/>
        </w:rPr>
      </w:pPr>
      <w:r>
        <w:rPr>
          <w:szCs w:val="28"/>
          <w:lang w:val="pt-BR"/>
        </w:rPr>
        <w:t>+ Chiều rộng hè đường: 2 x 5.0</w:t>
      </w:r>
      <w:r>
        <w:rPr>
          <w:szCs w:val="28"/>
          <w:lang w:val="pt-BR"/>
        </w:rPr>
        <w:tab/>
      </w:r>
      <w:r>
        <w:rPr>
          <w:szCs w:val="28"/>
          <w:lang w:val="pt-BR"/>
        </w:rPr>
        <w:tab/>
        <w:t xml:space="preserve">          = 10.00 m</w:t>
      </w:r>
    </w:p>
    <w:p w14:paraId="6777DA3B" w14:textId="77777777" w:rsidR="00E363F2" w:rsidRDefault="009B643B">
      <w:pPr>
        <w:spacing w:before="0" w:after="120" w:line="240" w:lineRule="auto"/>
        <w:ind w:firstLine="420"/>
        <w:jc w:val="both"/>
        <w:rPr>
          <w:i/>
          <w:szCs w:val="28"/>
          <w:u w:val="single"/>
          <w:lang w:val="pt-BR"/>
        </w:rPr>
      </w:pPr>
      <w:r>
        <w:rPr>
          <w:i/>
          <w:szCs w:val="28"/>
          <w:u w:val="single"/>
          <w:lang w:val="pt-BR"/>
        </w:rPr>
        <w:t>Mặt cắt 3-3:</w:t>
      </w:r>
    </w:p>
    <w:p w14:paraId="7BFBE6CA" w14:textId="77777777" w:rsidR="00E363F2" w:rsidRDefault="009B643B">
      <w:pPr>
        <w:spacing w:before="0" w:after="120" w:line="240" w:lineRule="auto"/>
        <w:ind w:firstLine="720"/>
        <w:jc w:val="both"/>
        <w:rPr>
          <w:szCs w:val="28"/>
          <w:lang w:val="pt-BR"/>
        </w:rPr>
      </w:pPr>
      <w:r>
        <w:rPr>
          <w:szCs w:val="28"/>
          <w:lang w:val="pt-BR"/>
        </w:rPr>
        <w:t xml:space="preserve">+ Chỉ giới đường đỏ: </w:t>
      </w:r>
      <w:r>
        <w:rPr>
          <w:szCs w:val="28"/>
          <w:lang w:val="pt-BR"/>
        </w:rPr>
        <w:tab/>
      </w:r>
      <w:r>
        <w:rPr>
          <w:szCs w:val="28"/>
          <w:lang w:val="pt-BR"/>
        </w:rPr>
        <w:tab/>
      </w:r>
      <w:r>
        <w:rPr>
          <w:szCs w:val="28"/>
          <w:lang w:val="pt-BR"/>
        </w:rPr>
        <w:tab/>
      </w:r>
      <w:r>
        <w:rPr>
          <w:szCs w:val="28"/>
          <w:lang w:val="pt-BR"/>
        </w:rPr>
        <w:tab/>
        <w:t>= 10.00 m</w:t>
      </w:r>
    </w:p>
    <w:p w14:paraId="09D1E007" w14:textId="77777777" w:rsidR="00E363F2" w:rsidRDefault="009B643B">
      <w:pPr>
        <w:spacing w:before="0" w:after="120" w:line="240" w:lineRule="auto"/>
        <w:ind w:firstLine="720"/>
        <w:jc w:val="both"/>
        <w:rPr>
          <w:szCs w:val="28"/>
          <w:lang w:val="pt-BR"/>
        </w:rPr>
      </w:pPr>
      <w:r>
        <w:rPr>
          <w:szCs w:val="28"/>
          <w:lang w:val="pt-BR"/>
        </w:rPr>
        <w:t>+ Chiều rộng mặt đường :</w:t>
      </w:r>
      <w:r>
        <w:rPr>
          <w:szCs w:val="28"/>
          <w:lang w:val="pt-BR"/>
        </w:rPr>
        <w:tab/>
      </w:r>
      <w:r>
        <w:rPr>
          <w:szCs w:val="28"/>
          <w:lang w:val="pt-BR"/>
        </w:rPr>
        <w:tab/>
        <w:t xml:space="preserve">          = 8.00 m</w:t>
      </w:r>
    </w:p>
    <w:p w14:paraId="538C1DC5" w14:textId="77777777" w:rsidR="00E363F2" w:rsidRDefault="009B643B">
      <w:pPr>
        <w:spacing w:before="0" w:after="120" w:line="240" w:lineRule="auto"/>
        <w:ind w:firstLine="720"/>
        <w:jc w:val="both"/>
        <w:rPr>
          <w:szCs w:val="28"/>
          <w:lang w:val="pt-BR"/>
        </w:rPr>
      </w:pPr>
      <w:r>
        <w:rPr>
          <w:szCs w:val="28"/>
          <w:lang w:val="pt-BR"/>
        </w:rPr>
        <w:t>+ Chiều rãnh thu nước: 2 x 1.0</w:t>
      </w:r>
      <w:r>
        <w:rPr>
          <w:szCs w:val="28"/>
          <w:lang w:val="pt-BR"/>
        </w:rPr>
        <w:tab/>
        <w:t xml:space="preserve">                    = 2.00 m</w:t>
      </w:r>
    </w:p>
    <w:p w14:paraId="415EF55E" w14:textId="77777777" w:rsidR="00E363F2" w:rsidRPr="00F83527" w:rsidRDefault="009B643B">
      <w:pPr>
        <w:spacing w:before="0" w:after="120" w:line="240" w:lineRule="auto"/>
        <w:ind w:firstLine="567"/>
        <w:jc w:val="both"/>
        <w:rPr>
          <w:szCs w:val="28"/>
          <w:lang w:val="pt-BR"/>
        </w:rPr>
      </w:pPr>
      <w:r w:rsidRPr="00F83527">
        <w:rPr>
          <w:szCs w:val="28"/>
          <w:lang w:val="pt-BR"/>
        </w:rPr>
        <w:t>Vỉa hè đổ bê tông xi măng phục vụ người đi bộ, ngoài ra kết hợp bố trí đèn chiếu sáng, trồng cây xanh và các hệ thống hạ tầng kỹ thuật khác.</w:t>
      </w:r>
    </w:p>
    <w:p w14:paraId="72F7F914" w14:textId="77777777" w:rsidR="00E363F2" w:rsidRDefault="009B643B">
      <w:pPr>
        <w:tabs>
          <w:tab w:val="left" w:pos="1080"/>
        </w:tabs>
        <w:spacing w:before="0" w:after="120" w:line="240" w:lineRule="auto"/>
        <w:ind w:left="720" w:hanging="360"/>
        <w:jc w:val="both"/>
        <w:rPr>
          <w:b/>
          <w:i/>
          <w:szCs w:val="28"/>
          <w:lang w:val="pt-BR"/>
        </w:rPr>
      </w:pPr>
      <w:r>
        <w:rPr>
          <w:b/>
          <w:i/>
          <w:szCs w:val="28"/>
          <w:lang w:val="pt-BR"/>
        </w:rPr>
        <w:t>c.</w:t>
      </w:r>
      <w:r>
        <w:rPr>
          <w:b/>
          <w:i/>
          <w:szCs w:val="28"/>
          <w:lang w:val="pt-BR"/>
        </w:rPr>
        <w:tab/>
        <w:t>Thiết kế hệ thống đường giao thông</w:t>
      </w:r>
    </w:p>
    <w:p w14:paraId="2E1B5D9E" w14:textId="77777777" w:rsidR="00E363F2" w:rsidRPr="00F83527" w:rsidRDefault="009B643B">
      <w:pPr>
        <w:spacing w:before="0" w:after="120" w:line="240" w:lineRule="auto"/>
        <w:ind w:firstLine="567"/>
        <w:jc w:val="both"/>
        <w:rPr>
          <w:szCs w:val="28"/>
          <w:lang w:val="pt-BR"/>
        </w:rPr>
      </w:pPr>
      <w:r w:rsidRPr="00F83527">
        <w:rPr>
          <w:szCs w:val="28"/>
          <w:lang w:val="pt-BR"/>
        </w:rPr>
        <w:t xml:space="preserve">Hệ thống giao thông được thiết kế mới phù hợp với chức năng sử dụng. Kết cấu mặt đường ô tô sử dụng là nhựa Asphalt (hoặc bê tông xi măng), vỉa hè đổ bê xoa phẳng. Dọc trên hai bên vỉa hè đường trồng cây xanh bóng mát với khoảng cách 10m/cây. </w:t>
      </w:r>
    </w:p>
    <w:p w14:paraId="6AE338DC" w14:textId="77777777" w:rsidR="00E363F2" w:rsidRDefault="009B643B">
      <w:pPr>
        <w:tabs>
          <w:tab w:val="left" w:pos="1080"/>
        </w:tabs>
        <w:spacing w:before="0" w:after="120" w:line="240" w:lineRule="auto"/>
        <w:ind w:left="720" w:hanging="360"/>
        <w:jc w:val="both"/>
        <w:rPr>
          <w:b/>
          <w:i/>
          <w:szCs w:val="28"/>
          <w:lang w:val="vi-VN"/>
        </w:rPr>
      </w:pPr>
      <w:r>
        <w:rPr>
          <w:b/>
          <w:i/>
          <w:szCs w:val="28"/>
          <w:lang w:val="vi-VN"/>
        </w:rPr>
        <w:t>d. Các thông số kỹ thuật của đường giao thông trong CCN</w:t>
      </w:r>
    </w:p>
    <w:p w14:paraId="2A092E2F" w14:textId="77777777" w:rsidR="00E363F2" w:rsidRDefault="009B643B">
      <w:pPr>
        <w:spacing w:before="0" w:after="120" w:line="240" w:lineRule="auto"/>
        <w:ind w:firstLine="720"/>
        <w:jc w:val="both"/>
        <w:rPr>
          <w:szCs w:val="28"/>
          <w:lang w:val="it-IT" w:eastAsia="zh-CN"/>
        </w:rPr>
      </w:pPr>
      <w:r>
        <w:rPr>
          <w:szCs w:val="28"/>
          <w:lang w:val="it-IT" w:eastAsia="zh-CN"/>
        </w:rPr>
        <w:t>- Cấp thiết kế : Đường phố gom (Đường trong khu công nghiệp).</w:t>
      </w:r>
    </w:p>
    <w:p w14:paraId="3D3D8808" w14:textId="77777777" w:rsidR="00E363F2" w:rsidRDefault="009B643B">
      <w:pPr>
        <w:spacing w:before="0" w:after="120" w:line="240" w:lineRule="auto"/>
        <w:ind w:firstLine="720"/>
        <w:jc w:val="both"/>
        <w:rPr>
          <w:szCs w:val="28"/>
          <w:lang w:val="it-IT" w:eastAsia="zh-CN"/>
        </w:rPr>
      </w:pPr>
      <w:r>
        <w:rPr>
          <w:szCs w:val="28"/>
          <w:lang w:val="it-IT" w:eastAsia="zh-CN"/>
        </w:rPr>
        <w:t>- Cấp kỹ thuật : Cấp 20 đến 40.</w:t>
      </w:r>
    </w:p>
    <w:p w14:paraId="7C987544" w14:textId="77777777" w:rsidR="00E363F2" w:rsidRDefault="009B643B">
      <w:pPr>
        <w:spacing w:before="0" w:after="120" w:line="240" w:lineRule="auto"/>
        <w:ind w:firstLine="720"/>
        <w:jc w:val="both"/>
        <w:rPr>
          <w:szCs w:val="28"/>
          <w:lang w:val="it-IT" w:eastAsia="zh-CN"/>
        </w:rPr>
      </w:pPr>
      <w:r>
        <w:rPr>
          <w:szCs w:val="28"/>
          <w:lang w:val="it-IT" w:eastAsia="zh-CN"/>
        </w:rPr>
        <w:t>- Loại mặt đường : Cấp cao A1.</w:t>
      </w:r>
    </w:p>
    <w:p w14:paraId="7FD7B426" w14:textId="77777777" w:rsidR="00E363F2" w:rsidRDefault="009B643B">
      <w:pPr>
        <w:spacing w:before="0" w:after="120" w:line="240" w:lineRule="auto"/>
        <w:ind w:firstLine="720"/>
        <w:jc w:val="both"/>
        <w:rPr>
          <w:szCs w:val="28"/>
          <w:lang w:val="it-IT" w:eastAsia="zh-CN"/>
        </w:rPr>
      </w:pPr>
      <w:r>
        <w:rPr>
          <w:szCs w:val="28"/>
          <w:lang w:val="it-IT" w:eastAsia="zh-CN"/>
        </w:rPr>
        <w:t>- Chiều rộng tính toán 1 làn xe: 3,50m – 3,75m.</w:t>
      </w:r>
    </w:p>
    <w:p w14:paraId="11271F27" w14:textId="77777777" w:rsidR="00E363F2" w:rsidRDefault="009B643B">
      <w:pPr>
        <w:spacing w:before="0" w:after="120" w:line="240" w:lineRule="auto"/>
        <w:ind w:firstLine="720"/>
        <w:jc w:val="both"/>
        <w:rPr>
          <w:szCs w:val="28"/>
          <w:lang w:val="it-IT" w:eastAsia="zh-CN"/>
        </w:rPr>
      </w:pPr>
      <w:r>
        <w:rPr>
          <w:szCs w:val="28"/>
          <w:lang w:val="it-IT" w:eastAsia="zh-CN"/>
        </w:rPr>
        <w:t>- Độ dốc dọc tối đa của đường:</w:t>
      </w:r>
      <w:r>
        <w:rPr>
          <w:szCs w:val="28"/>
          <w:lang w:val="it-IT" w:eastAsia="zh-CN"/>
        </w:rPr>
        <w:tab/>
      </w:r>
      <w:r>
        <w:rPr>
          <w:szCs w:val="28"/>
          <w:lang w:val="it-IT" w:eastAsia="zh-CN"/>
        </w:rPr>
        <w:tab/>
        <w:t>imax</w:t>
      </w:r>
      <w:r>
        <w:rPr>
          <w:szCs w:val="28"/>
          <w:lang w:val="it-IT" w:eastAsia="zh-CN"/>
        </w:rPr>
        <w:tab/>
        <w:t>= 4%.</w:t>
      </w:r>
    </w:p>
    <w:p w14:paraId="24E2CCB3" w14:textId="77777777" w:rsidR="00E363F2" w:rsidRDefault="009B643B">
      <w:pPr>
        <w:spacing w:before="0" w:after="120" w:line="240" w:lineRule="auto"/>
        <w:ind w:firstLine="720"/>
        <w:jc w:val="both"/>
        <w:rPr>
          <w:szCs w:val="28"/>
          <w:lang w:val="it-IT" w:eastAsia="zh-CN"/>
        </w:rPr>
      </w:pPr>
      <w:r>
        <w:rPr>
          <w:szCs w:val="28"/>
          <w:lang w:val="it-IT" w:eastAsia="zh-CN"/>
        </w:rPr>
        <w:t>- Độ dốc ngang mặt đường:</w:t>
      </w:r>
      <w:r>
        <w:rPr>
          <w:szCs w:val="28"/>
          <w:lang w:val="it-IT" w:eastAsia="zh-CN"/>
        </w:rPr>
        <w:tab/>
      </w:r>
      <w:r>
        <w:rPr>
          <w:szCs w:val="28"/>
          <w:lang w:val="it-IT" w:eastAsia="zh-CN"/>
        </w:rPr>
        <w:tab/>
      </w:r>
      <w:r>
        <w:rPr>
          <w:szCs w:val="28"/>
          <w:lang w:val="it-IT" w:eastAsia="zh-CN"/>
        </w:rPr>
        <w:tab/>
        <w:t xml:space="preserve">i </w:t>
      </w:r>
      <w:r>
        <w:rPr>
          <w:szCs w:val="28"/>
          <w:lang w:val="it-IT" w:eastAsia="zh-CN"/>
        </w:rPr>
        <w:tab/>
        <w:t>= 2%</w:t>
      </w:r>
    </w:p>
    <w:p w14:paraId="2BD3A4FA" w14:textId="77777777" w:rsidR="00E363F2" w:rsidRDefault="009B643B">
      <w:pPr>
        <w:spacing w:before="0" w:after="120" w:line="240" w:lineRule="auto"/>
        <w:ind w:firstLine="720"/>
        <w:jc w:val="both"/>
        <w:rPr>
          <w:szCs w:val="28"/>
          <w:lang w:val="it-IT" w:eastAsia="zh-CN"/>
        </w:rPr>
      </w:pPr>
      <w:r>
        <w:rPr>
          <w:szCs w:val="28"/>
          <w:lang w:val="it-IT" w:eastAsia="zh-CN"/>
        </w:rPr>
        <w:t>- Bán kính đường cong đứng lồi tối thiểu: Rmin = 700 m.</w:t>
      </w:r>
    </w:p>
    <w:p w14:paraId="716CDC44" w14:textId="77777777" w:rsidR="00E363F2" w:rsidRDefault="009B643B">
      <w:pPr>
        <w:spacing w:before="0" w:after="120" w:line="240" w:lineRule="auto"/>
        <w:ind w:firstLine="720"/>
        <w:jc w:val="both"/>
        <w:rPr>
          <w:szCs w:val="28"/>
          <w:lang w:val="it-IT" w:eastAsia="zh-CN"/>
        </w:rPr>
      </w:pPr>
      <w:r>
        <w:rPr>
          <w:szCs w:val="28"/>
          <w:lang w:val="it-IT" w:eastAsia="zh-CN"/>
        </w:rPr>
        <w:t>- Bán kính đường cong đứng lõm tối thiểu: Rmin = 450 m.</w:t>
      </w:r>
    </w:p>
    <w:p w14:paraId="784B078C" w14:textId="77777777" w:rsidR="00E363F2" w:rsidRDefault="009B643B">
      <w:pPr>
        <w:spacing w:before="0" w:after="120" w:line="240" w:lineRule="auto"/>
        <w:ind w:firstLine="720"/>
        <w:jc w:val="both"/>
        <w:rPr>
          <w:szCs w:val="28"/>
          <w:lang w:val="it-IT" w:eastAsia="zh-CN"/>
        </w:rPr>
      </w:pPr>
      <w:r>
        <w:rPr>
          <w:szCs w:val="28"/>
          <w:lang w:val="it-IT" w:eastAsia="zh-CN"/>
        </w:rPr>
        <w:t xml:space="preserve">- Bán kính cong bó vỉa tại các ngã 3,4: </w:t>
      </w:r>
      <w:r>
        <w:rPr>
          <w:szCs w:val="28"/>
          <w:lang w:val="it-IT" w:eastAsia="zh-CN"/>
        </w:rPr>
        <w:tab/>
        <w:t>R &gt;= 12 m.</w:t>
      </w:r>
    </w:p>
    <w:p w14:paraId="716D86F5" w14:textId="77777777" w:rsidR="00E363F2" w:rsidRPr="00F83527" w:rsidRDefault="009B643B">
      <w:pPr>
        <w:spacing w:before="0" w:after="120" w:line="240" w:lineRule="auto"/>
        <w:ind w:firstLine="567"/>
        <w:jc w:val="both"/>
        <w:rPr>
          <w:szCs w:val="28"/>
          <w:lang w:val="it-IT"/>
        </w:rPr>
      </w:pPr>
      <w:r w:rsidRPr="00F83527">
        <w:rPr>
          <w:szCs w:val="28"/>
          <w:lang w:val="it-IT"/>
        </w:rPr>
        <w:t>- Cao độ các tuyến đường nội bộ thiết kế căn cứ cao độ ĐH96 và cao độ quy hoạch san nền trong khu.</w:t>
      </w:r>
    </w:p>
    <w:p w14:paraId="11DF6403" w14:textId="77777777" w:rsidR="00E363F2" w:rsidRDefault="009B643B">
      <w:pPr>
        <w:tabs>
          <w:tab w:val="left" w:pos="1080"/>
        </w:tabs>
        <w:spacing w:before="0" w:after="120" w:line="240" w:lineRule="auto"/>
        <w:ind w:left="720" w:hanging="360"/>
        <w:jc w:val="both"/>
        <w:rPr>
          <w:szCs w:val="28"/>
          <w:u w:val="single"/>
          <w:lang w:val="it-IT"/>
        </w:rPr>
      </w:pPr>
      <w:r>
        <w:rPr>
          <w:szCs w:val="28"/>
          <w:u w:val="single"/>
          <w:lang w:val="it-IT"/>
        </w:rPr>
        <w:t>Kết cấu áo đường:</w:t>
      </w:r>
    </w:p>
    <w:p w14:paraId="420C7612" w14:textId="77777777" w:rsidR="00E363F2" w:rsidRDefault="009B643B">
      <w:pPr>
        <w:tabs>
          <w:tab w:val="left" w:pos="426"/>
        </w:tabs>
        <w:spacing w:before="0" w:after="120" w:line="240" w:lineRule="auto"/>
        <w:ind w:right="276" w:firstLine="426"/>
        <w:jc w:val="both"/>
        <w:rPr>
          <w:i/>
          <w:szCs w:val="28"/>
          <w:lang w:val="pt-BR"/>
        </w:rPr>
      </w:pPr>
      <w:r>
        <w:rPr>
          <w:i/>
          <w:szCs w:val="28"/>
          <w:lang w:val="pt-BR"/>
        </w:rPr>
        <w:t>- Theo tiêu chuẩn 22 TCN 211- 06 cấp tải trọng tính toán cho các đường chính cụm công nhiệp  với các thông số tính toán sau :</w:t>
      </w:r>
    </w:p>
    <w:p w14:paraId="731A661B" w14:textId="77777777" w:rsidR="00E363F2" w:rsidRDefault="009B643B">
      <w:pPr>
        <w:tabs>
          <w:tab w:val="left" w:pos="426"/>
        </w:tabs>
        <w:spacing w:before="0" w:after="120" w:line="240" w:lineRule="auto"/>
        <w:ind w:right="276" w:firstLine="426"/>
        <w:jc w:val="both"/>
        <w:rPr>
          <w:szCs w:val="28"/>
          <w:lang w:val="es-CL"/>
        </w:rPr>
      </w:pPr>
      <w:r>
        <w:rPr>
          <w:szCs w:val="28"/>
          <w:lang w:val="es-CL"/>
        </w:rPr>
        <w:t>Mô đun đàn hồi yêu cầu</w:t>
      </w:r>
      <w:r>
        <w:rPr>
          <w:szCs w:val="28"/>
          <w:lang w:val="es-CL"/>
        </w:rPr>
        <w:tab/>
        <w:t>: Ey/c= 155 Mpa.</w:t>
      </w:r>
    </w:p>
    <w:p w14:paraId="56CC0448" w14:textId="77777777" w:rsidR="00E363F2" w:rsidRDefault="009B643B">
      <w:pPr>
        <w:tabs>
          <w:tab w:val="left" w:pos="426"/>
        </w:tabs>
        <w:spacing w:before="0" w:after="120" w:line="240" w:lineRule="auto"/>
        <w:ind w:right="276" w:firstLine="426"/>
        <w:jc w:val="both"/>
        <w:rPr>
          <w:szCs w:val="28"/>
          <w:lang w:val="es-CL"/>
        </w:rPr>
      </w:pPr>
      <w:r>
        <w:rPr>
          <w:szCs w:val="28"/>
          <w:lang w:val="es-CL"/>
        </w:rPr>
        <w:t>Tải trọng trục</w:t>
      </w:r>
      <w:r>
        <w:rPr>
          <w:szCs w:val="28"/>
          <w:lang w:val="es-CL"/>
        </w:rPr>
        <w:tab/>
      </w:r>
      <w:r>
        <w:rPr>
          <w:szCs w:val="28"/>
          <w:lang w:val="es-CL"/>
        </w:rPr>
        <w:tab/>
      </w:r>
      <w:r>
        <w:rPr>
          <w:szCs w:val="28"/>
          <w:lang w:val="es-CL"/>
        </w:rPr>
        <w:tab/>
        <w:t>: 120 kN.</w:t>
      </w:r>
    </w:p>
    <w:p w14:paraId="6BCD1C57" w14:textId="77777777" w:rsidR="00E363F2" w:rsidRDefault="009B643B">
      <w:pPr>
        <w:tabs>
          <w:tab w:val="left" w:pos="426"/>
        </w:tabs>
        <w:spacing w:before="0" w:after="120" w:line="240" w:lineRule="auto"/>
        <w:ind w:right="276" w:firstLine="426"/>
        <w:jc w:val="both"/>
        <w:rPr>
          <w:szCs w:val="28"/>
          <w:lang w:val="es-CL"/>
        </w:rPr>
      </w:pPr>
      <w:r>
        <w:rPr>
          <w:szCs w:val="28"/>
          <w:lang w:val="es-CL"/>
        </w:rPr>
        <w:lastRenderedPageBreak/>
        <w:t>Đường kính vệt bánh xe</w:t>
      </w:r>
      <w:r>
        <w:rPr>
          <w:szCs w:val="28"/>
          <w:lang w:val="es-CL"/>
        </w:rPr>
        <w:tab/>
        <w:t>: D =36 cm.</w:t>
      </w:r>
    </w:p>
    <w:p w14:paraId="36C51BCF" w14:textId="77777777" w:rsidR="00E363F2" w:rsidRDefault="009B643B">
      <w:pPr>
        <w:tabs>
          <w:tab w:val="left" w:pos="426"/>
        </w:tabs>
        <w:spacing w:before="0" w:after="120" w:line="240" w:lineRule="auto"/>
        <w:ind w:right="276" w:firstLine="426"/>
        <w:jc w:val="both"/>
        <w:rPr>
          <w:szCs w:val="28"/>
          <w:lang w:val="es-CL"/>
        </w:rPr>
      </w:pPr>
      <w:r>
        <w:rPr>
          <w:szCs w:val="28"/>
          <w:lang w:val="es-CL"/>
        </w:rPr>
        <w:t>Áp lực bánh xe</w:t>
      </w:r>
      <w:r>
        <w:rPr>
          <w:szCs w:val="28"/>
          <w:lang w:val="es-CL"/>
        </w:rPr>
        <w:tab/>
      </w:r>
      <w:r>
        <w:rPr>
          <w:szCs w:val="28"/>
          <w:lang w:val="es-CL"/>
        </w:rPr>
        <w:tab/>
        <w:t xml:space="preserve"> : P = 0.6 Mpa.</w:t>
      </w:r>
    </w:p>
    <w:p w14:paraId="42C8A4BF" w14:textId="77777777" w:rsidR="00E363F2" w:rsidRDefault="009B643B">
      <w:pPr>
        <w:spacing w:before="0" w:after="120" w:line="240" w:lineRule="auto"/>
        <w:ind w:firstLine="420"/>
        <w:jc w:val="both"/>
        <w:rPr>
          <w:szCs w:val="28"/>
          <w:lang w:val="es-CL"/>
        </w:rPr>
      </w:pPr>
      <w:r>
        <w:rPr>
          <w:szCs w:val="28"/>
          <w:lang w:val="es-CL"/>
        </w:rPr>
        <w:t>- Dự kiến kết cấu áo đường như sau:</w:t>
      </w:r>
    </w:p>
    <w:p w14:paraId="26651758" w14:textId="77777777" w:rsidR="00E363F2" w:rsidRDefault="009B643B">
      <w:pPr>
        <w:spacing w:before="0" w:after="120" w:line="240" w:lineRule="auto"/>
        <w:ind w:firstLine="720"/>
        <w:jc w:val="both"/>
        <w:rPr>
          <w:szCs w:val="28"/>
          <w:lang w:val="es-CL"/>
        </w:rPr>
      </w:pPr>
      <w:r>
        <w:rPr>
          <w:szCs w:val="28"/>
          <w:lang w:val="es-CL"/>
        </w:rPr>
        <w:t>+ Mặt đường bê tông nhựa</w:t>
      </w:r>
    </w:p>
    <w:p w14:paraId="0F3D4A49" w14:textId="77777777" w:rsidR="00E363F2" w:rsidRDefault="009B643B">
      <w:pPr>
        <w:spacing w:before="0" w:after="120" w:line="240" w:lineRule="auto"/>
        <w:ind w:firstLine="720"/>
        <w:jc w:val="both"/>
        <w:rPr>
          <w:szCs w:val="28"/>
          <w:lang w:val="es-CL"/>
        </w:rPr>
      </w:pPr>
      <w:r>
        <w:rPr>
          <w:szCs w:val="28"/>
          <w:lang w:val="es-CL"/>
        </w:rPr>
        <w:t xml:space="preserve">+ Móng cấp phối đá dăm loại 1. </w:t>
      </w:r>
    </w:p>
    <w:p w14:paraId="3D5798A7" w14:textId="77777777" w:rsidR="00E363F2" w:rsidRDefault="009B643B">
      <w:pPr>
        <w:spacing w:before="0" w:after="120" w:line="240" w:lineRule="auto"/>
        <w:ind w:firstLine="720"/>
        <w:jc w:val="both"/>
        <w:rPr>
          <w:szCs w:val="28"/>
          <w:lang w:val="es-CL"/>
        </w:rPr>
      </w:pPr>
      <w:r>
        <w:rPr>
          <w:szCs w:val="28"/>
          <w:lang w:val="es-CL"/>
        </w:rPr>
        <w:t>+ Móng cấp phối đá dăm loại 2.</w:t>
      </w:r>
    </w:p>
    <w:p w14:paraId="6488191B" w14:textId="77777777" w:rsidR="00E363F2" w:rsidRDefault="009B643B">
      <w:pPr>
        <w:spacing w:before="0" w:after="120" w:line="240" w:lineRule="auto"/>
        <w:ind w:firstLine="720"/>
        <w:jc w:val="both"/>
        <w:rPr>
          <w:szCs w:val="28"/>
          <w:lang w:val="es-CL"/>
        </w:rPr>
      </w:pPr>
      <w:r>
        <w:rPr>
          <w:szCs w:val="28"/>
          <w:lang w:val="es-CL"/>
        </w:rPr>
        <w:t>+ Lớp sát móng dày 30 cm đầm nén đạt K=0.98.</w:t>
      </w:r>
    </w:p>
    <w:p w14:paraId="543803DD" w14:textId="77777777" w:rsidR="00E363F2" w:rsidRDefault="009B643B">
      <w:pPr>
        <w:spacing w:before="0" w:after="120" w:line="240" w:lineRule="auto"/>
        <w:ind w:firstLine="720"/>
        <w:jc w:val="both"/>
        <w:rPr>
          <w:szCs w:val="28"/>
          <w:lang w:val="es-CL"/>
        </w:rPr>
      </w:pPr>
      <w:r>
        <w:rPr>
          <w:szCs w:val="28"/>
          <w:lang w:val="es-CL"/>
        </w:rPr>
        <w:t>+ Nền đường đầm nén đạt K=0.95.</w:t>
      </w:r>
    </w:p>
    <w:p w14:paraId="03F91413" w14:textId="77777777" w:rsidR="00E363F2" w:rsidRDefault="009B643B">
      <w:pPr>
        <w:spacing w:before="0" w:after="120" w:line="240" w:lineRule="auto"/>
        <w:ind w:firstLine="420"/>
        <w:jc w:val="both"/>
        <w:rPr>
          <w:szCs w:val="28"/>
          <w:lang w:val="es-CL"/>
        </w:rPr>
      </w:pPr>
      <w:r>
        <w:rPr>
          <w:szCs w:val="28"/>
          <w:lang w:val="es-CL"/>
        </w:rPr>
        <w:t>- Kết cấu lát hè:</w:t>
      </w:r>
    </w:p>
    <w:p w14:paraId="0583C7C4" w14:textId="77777777" w:rsidR="00E363F2" w:rsidRDefault="009B643B">
      <w:pPr>
        <w:spacing w:before="0" w:after="120" w:line="240" w:lineRule="auto"/>
        <w:ind w:firstLine="720"/>
        <w:jc w:val="both"/>
        <w:rPr>
          <w:szCs w:val="28"/>
          <w:lang w:val="es-CL"/>
        </w:rPr>
      </w:pPr>
      <w:r>
        <w:rPr>
          <w:szCs w:val="28"/>
          <w:lang w:val="es-CL"/>
        </w:rPr>
        <w:t xml:space="preserve">+ Vỉa hè đổ bê tông xi măng. </w:t>
      </w:r>
    </w:p>
    <w:p w14:paraId="2B9359C9" w14:textId="77777777" w:rsidR="00E363F2" w:rsidRDefault="009B643B">
      <w:pPr>
        <w:spacing w:before="0" w:after="120" w:line="240" w:lineRule="auto"/>
        <w:ind w:firstLine="720"/>
        <w:jc w:val="both"/>
        <w:rPr>
          <w:szCs w:val="28"/>
          <w:lang w:val="es-CL"/>
        </w:rPr>
      </w:pPr>
      <w:r>
        <w:rPr>
          <w:szCs w:val="28"/>
          <w:lang w:val="es-CL"/>
        </w:rPr>
        <w:t>+ Đệm cát vàng san phẳng tưới nước đầm kỹ dày 5 cm.</w:t>
      </w:r>
    </w:p>
    <w:p w14:paraId="4EE8349B" w14:textId="77777777" w:rsidR="00E363F2" w:rsidRDefault="009B643B">
      <w:pPr>
        <w:spacing w:before="0" w:after="120" w:line="240" w:lineRule="auto"/>
        <w:ind w:firstLine="720"/>
        <w:jc w:val="both"/>
        <w:rPr>
          <w:szCs w:val="28"/>
          <w:lang w:val="es-CL"/>
        </w:rPr>
      </w:pPr>
      <w:r>
        <w:rPr>
          <w:szCs w:val="28"/>
          <w:lang w:val="es-CL"/>
        </w:rPr>
        <w:t>+ Nền đất đầm nén đạt K= 0.95.</w:t>
      </w:r>
    </w:p>
    <w:p w14:paraId="3D370E2D" w14:textId="77777777" w:rsidR="00E363F2" w:rsidRDefault="009B643B">
      <w:pPr>
        <w:spacing w:before="0" w:after="120" w:line="240" w:lineRule="auto"/>
        <w:ind w:firstLine="720"/>
        <w:jc w:val="both"/>
        <w:rPr>
          <w:szCs w:val="28"/>
          <w:lang w:val="es-CL"/>
        </w:rPr>
      </w:pPr>
      <w:r>
        <w:rPr>
          <w:szCs w:val="28"/>
          <w:lang w:val="es-CL"/>
        </w:rPr>
        <w:t>+ Bó vỉa hè đường và bó vỉa dải phân cách bằng bê tông đúc sẵn M250.</w:t>
      </w:r>
    </w:p>
    <w:p w14:paraId="0427B575" w14:textId="77777777" w:rsidR="00E363F2" w:rsidRDefault="009B643B">
      <w:pPr>
        <w:widowControl w:val="0"/>
        <w:tabs>
          <w:tab w:val="left" w:pos="426"/>
        </w:tabs>
        <w:spacing w:before="0" w:after="120" w:line="240" w:lineRule="auto"/>
        <w:ind w:right="274"/>
        <w:jc w:val="both"/>
        <w:rPr>
          <w:b/>
          <w:i/>
          <w:szCs w:val="28"/>
          <w:lang w:val="es-CL"/>
        </w:rPr>
      </w:pPr>
      <w:bookmarkStart w:id="304" w:name="_Toc526946942"/>
      <w:r>
        <w:rPr>
          <w:b/>
          <w:i/>
          <w:szCs w:val="28"/>
          <w:lang w:val="es-CL"/>
        </w:rPr>
        <w:t>e. Thống kê khối lượng</w:t>
      </w:r>
      <w:bookmarkEnd w:id="304"/>
    </w:p>
    <w:p w14:paraId="02690C92" w14:textId="77777777" w:rsidR="00E363F2" w:rsidRDefault="009B643B">
      <w:pPr>
        <w:widowControl w:val="0"/>
        <w:tabs>
          <w:tab w:val="left" w:pos="426"/>
        </w:tabs>
        <w:spacing w:before="0" w:after="120" w:line="240" w:lineRule="auto"/>
        <w:ind w:right="274"/>
        <w:jc w:val="center"/>
        <w:rPr>
          <w:b/>
          <w:bCs/>
          <w:i/>
          <w:szCs w:val="28"/>
          <w:lang w:val="es-CL"/>
        </w:rPr>
      </w:pPr>
      <w:r>
        <w:rPr>
          <w:b/>
          <w:bCs/>
          <w:i/>
          <w:szCs w:val="28"/>
          <w:lang w:val="es-CL"/>
        </w:rPr>
        <w:t>Bảng tổng hợp khối lượng giao thông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1112"/>
        <w:gridCol w:w="1811"/>
        <w:gridCol w:w="1510"/>
        <w:gridCol w:w="1515"/>
        <w:gridCol w:w="1412"/>
        <w:gridCol w:w="1364"/>
      </w:tblGrid>
      <w:tr w:rsidR="00E363F2" w14:paraId="0BAD6507" w14:textId="77777777">
        <w:trPr>
          <w:trHeight w:val="300"/>
        </w:trPr>
        <w:tc>
          <w:tcPr>
            <w:tcW w:w="293" w:type="pct"/>
            <w:vMerge w:val="restart"/>
            <w:noWrap/>
            <w:vAlign w:val="center"/>
          </w:tcPr>
          <w:p w14:paraId="1313DFF5" w14:textId="77777777" w:rsidR="00E363F2" w:rsidRDefault="009B643B">
            <w:pPr>
              <w:spacing w:before="0" w:line="240" w:lineRule="auto"/>
              <w:jc w:val="center"/>
              <w:rPr>
                <w:b/>
                <w:szCs w:val="28"/>
              </w:rPr>
            </w:pPr>
            <w:r>
              <w:rPr>
                <w:b/>
                <w:szCs w:val="28"/>
              </w:rPr>
              <w:t>Stt</w:t>
            </w:r>
          </w:p>
        </w:tc>
        <w:tc>
          <w:tcPr>
            <w:tcW w:w="599" w:type="pct"/>
            <w:vMerge w:val="restart"/>
            <w:noWrap/>
            <w:vAlign w:val="center"/>
          </w:tcPr>
          <w:p w14:paraId="7C838634" w14:textId="77777777" w:rsidR="00E363F2" w:rsidRDefault="009B643B">
            <w:pPr>
              <w:spacing w:before="0" w:line="240" w:lineRule="auto"/>
              <w:jc w:val="center"/>
              <w:rPr>
                <w:b/>
                <w:szCs w:val="28"/>
              </w:rPr>
            </w:pPr>
            <w:r>
              <w:rPr>
                <w:b/>
                <w:szCs w:val="28"/>
              </w:rPr>
              <w:t>Mặt cắt</w:t>
            </w:r>
          </w:p>
        </w:tc>
        <w:tc>
          <w:tcPr>
            <w:tcW w:w="978" w:type="pct"/>
            <w:vMerge w:val="restart"/>
            <w:noWrap/>
            <w:vAlign w:val="center"/>
          </w:tcPr>
          <w:p w14:paraId="5CC085AE" w14:textId="77777777" w:rsidR="00E363F2" w:rsidRDefault="009B643B">
            <w:pPr>
              <w:spacing w:before="0" w:line="240" w:lineRule="auto"/>
              <w:jc w:val="center"/>
              <w:rPr>
                <w:b/>
                <w:szCs w:val="28"/>
              </w:rPr>
            </w:pPr>
            <w:r>
              <w:rPr>
                <w:b/>
                <w:szCs w:val="28"/>
              </w:rPr>
              <w:t>Chiều dài (m)</w:t>
            </w:r>
          </w:p>
        </w:tc>
        <w:tc>
          <w:tcPr>
            <w:tcW w:w="815" w:type="pct"/>
            <w:vMerge w:val="restart"/>
            <w:noWrap/>
            <w:vAlign w:val="center"/>
          </w:tcPr>
          <w:p w14:paraId="60D549BD" w14:textId="77777777" w:rsidR="00E363F2" w:rsidRDefault="009B643B">
            <w:pPr>
              <w:spacing w:before="0" w:line="240" w:lineRule="auto"/>
              <w:jc w:val="center"/>
              <w:rPr>
                <w:b/>
                <w:szCs w:val="28"/>
              </w:rPr>
            </w:pPr>
            <w:r>
              <w:rPr>
                <w:b/>
                <w:szCs w:val="28"/>
              </w:rPr>
              <w:t>Lộ giới (m)</w:t>
            </w:r>
          </w:p>
        </w:tc>
        <w:tc>
          <w:tcPr>
            <w:tcW w:w="2315" w:type="pct"/>
            <w:gridSpan w:val="3"/>
            <w:noWrap/>
            <w:vAlign w:val="center"/>
          </w:tcPr>
          <w:p w14:paraId="717AB638" w14:textId="77777777" w:rsidR="00E363F2" w:rsidRDefault="009B643B">
            <w:pPr>
              <w:spacing w:before="0" w:line="240" w:lineRule="auto"/>
              <w:jc w:val="center"/>
              <w:rPr>
                <w:b/>
                <w:szCs w:val="28"/>
              </w:rPr>
            </w:pPr>
            <w:r>
              <w:rPr>
                <w:b/>
                <w:szCs w:val="28"/>
              </w:rPr>
              <w:t>Chiều rộng (m)</w:t>
            </w:r>
          </w:p>
        </w:tc>
      </w:tr>
      <w:tr w:rsidR="00E363F2" w14:paraId="3D5B48D0" w14:textId="77777777">
        <w:trPr>
          <w:trHeight w:val="300"/>
        </w:trPr>
        <w:tc>
          <w:tcPr>
            <w:tcW w:w="293" w:type="pct"/>
            <w:vMerge/>
            <w:vAlign w:val="center"/>
          </w:tcPr>
          <w:p w14:paraId="16097990" w14:textId="77777777" w:rsidR="00E363F2" w:rsidRDefault="00E363F2">
            <w:pPr>
              <w:spacing w:before="0" w:line="240" w:lineRule="auto"/>
              <w:rPr>
                <w:b/>
                <w:szCs w:val="28"/>
              </w:rPr>
            </w:pPr>
          </w:p>
        </w:tc>
        <w:tc>
          <w:tcPr>
            <w:tcW w:w="599" w:type="pct"/>
            <w:vMerge/>
            <w:vAlign w:val="center"/>
          </w:tcPr>
          <w:p w14:paraId="04894FC0" w14:textId="77777777" w:rsidR="00E363F2" w:rsidRDefault="00E363F2">
            <w:pPr>
              <w:spacing w:before="0" w:line="240" w:lineRule="auto"/>
              <w:rPr>
                <w:b/>
                <w:szCs w:val="28"/>
              </w:rPr>
            </w:pPr>
          </w:p>
        </w:tc>
        <w:tc>
          <w:tcPr>
            <w:tcW w:w="978" w:type="pct"/>
            <w:vMerge/>
            <w:vAlign w:val="center"/>
          </w:tcPr>
          <w:p w14:paraId="22C52256" w14:textId="77777777" w:rsidR="00E363F2" w:rsidRDefault="00E363F2">
            <w:pPr>
              <w:spacing w:before="0" w:line="240" w:lineRule="auto"/>
              <w:rPr>
                <w:b/>
                <w:szCs w:val="28"/>
              </w:rPr>
            </w:pPr>
          </w:p>
        </w:tc>
        <w:tc>
          <w:tcPr>
            <w:tcW w:w="815" w:type="pct"/>
            <w:vMerge/>
            <w:vAlign w:val="center"/>
          </w:tcPr>
          <w:p w14:paraId="7FC30FCF" w14:textId="77777777" w:rsidR="00E363F2" w:rsidRDefault="00E363F2">
            <w:pPr>
              <w:spacing w:before="0" w:line="240" w:lineRule="auto"/>
              <w:rPr>
                <w:b/>
                <w:szCs w:val="28"/>
              </w:rPr>
            </w:pPr>
          </w:p>
        </w:tc>
        <w:tc>
          <w:tcPr>
            <w:tcW w:w="818" w:type="pct"/>
            <w:noWrap/>
            <w:vAlign w:val="center"/>
          </w:tcPr>
          <w:p w14:paraId="79427ED8" w14:textId="77777777" w:rsidR="00E363F2" w:rsidRDefault="009B643B">
            <w:pPr>
              <w:spacing w:before="0" w:line="240" w:lineRule="auto"/>
              <w:jc w:val="center"/>
              <w:rPr>
                <w:b/>
                <w:szCs w:val="28"/>
              </w:rPr>
            </w:pPr>
            <w:r>
              <w:rPr>
                <w:b/>
                <w:szCs w:val="28"/>
              </w:rPr>
              <w:t>Mặt đường</w:t>
            </w:r>
          </w:p>
        </w:tc>
        <w:tc>
          <w:tcPr>
            <w:tcW w:w="762" w:type="pct"/>
            <w:noWrap/>
            <w:vAlign w:val="center"/>
          </w:tcPr>
          <w:p w14:paraId="07090E0C" w14:textId="77777777" w:rsidR="00E363F2" w:rsidRDefault="009B643B">
            <w:pPr>
              <w:spacing w:before="0" w:line="240" w:lineRule="auto"/>
              <w:jc w:val="center"/>
              <w:rPr>
                <w:b/>
                <w:szCs w:val="28"/>
              </w:rPr>
            </w:pPr>
            <w:r>
              <w:rPr>
                <w:b/>
                <w:szCs w:val="28"/>
              </w:rPr>
              <w:t>Phân cách</w:t>
            </w:r>
          </w:p>
        </w:tc>
        <w:tc>
          <w:tcPr>
            <w:tcW w:w="736" w:type="pct"/>
            <w:noWrap/>
            <w:vAlign w:val="center"/>
          </w:tcPr>
          <w:p w14:paraId="016C934B" w14:textId="77777777" w:rsidR="00E363F2" w:rsidRDefault="009B643B">
            <w:pPr>
              <w:spacing w:before="0" w:line="240" w:lineRule="auto"/>
              <w:jc w:val="center"/>
              <w:rPr>
                <w:b/>
                <w:szCs w:val="28"/>
              </w:rPr>
            </w:pPr>
            <w:r>
              <w:rPr>
                <w:b/>
                <w:szCs w:val="28"/>
              </w:rPr>
              <w:t>Hè đường</w:t>
            </w:r>
          </w:p>
        </w:tc>
      </w:tr>
      <w:tr w:rsidR="00E363F2" w14:paraId="6468808A" w14:textId="77777777">
        <w:trPr>
          <w:trHeight w:val="300"/>
        </w:trPr>
        <w:tc>
          <w:tcPr>
            <w:tcW w:w="293" w:type="pct"/>
            <w:noWrap/>
            <w:vAlign w:val="center"/>
          </w:tcPr>
          <w:p w14:paraId="72051F9D" w14:textId="77777777" w:rsidR="00E363F2" w:rsidRDefault="009B643B">
            <w:pPr>
              <w:spacing w:before="0" w:line="240" w:lineRule="auto"/>
              <w:jc w:val="center"/>
              <w:rPr>
                <w:szCs w:val="28"/>
              </w:rPr>
            </w:pPr>
            <w:r>
              <w:rPr>
                <w:szCs w:val="28"/>
              </w:rPr>
              <w:t>1</w:t>
            </w:r>
          </w:p>
        </w:tc>
        <w:tc>
          <w:tcPr>
            <w:tcW w:w="599" w:type="pct"/>
            <w:noWrap/>
            <w:vAlign w:val="center"/>
          </w:tcPr>
          <w:p w14:paraId="499ABD59" w14:textId="77777777" w:rsidR="00E363F2" w:rsidRDefault="009B643B">
            <w:pPr>
              <w:spacing w:before="0" w:line="240" w:lineRule="auto"/>
              <w:jc w:val="center"/>
              <w:rPr>
                <w:szCs w:val="28"/>
              </w:rPr>
            </w:pPr>
            <w:r>
              <w:rPr>
                <w:szCs w:val="28"/>
              </w:rPr>
              <w:t>1-1</w:t>
            </w:r>
          </w:p>
        </w:tc>
        <w:tc>
          <w:tcPr>
            <w:tcW w:w="978" w:type="pct"/>
            <w:noWrap/>
            <w:vAlign w:val="center"/>
          </w:tcPr>
          <w:p w14:paraId="505EEE26" w14:textId="77777777" w:rsidR="00E363F2" w:rsidRDefault="009B643B">
            <w:pPr>
              <w:spacing w:before="0" w:line="240" w:lineRule="auto"/>
              <w:jc w:val="center"/>
              <w:rPr>
                <w:szCs w:val="28"/>
              </w:rPr>
            </w:pPr>
            <w:r>
              <w:rPr>
                <w:szCs w:val="28"/>
              </w:rPr>
              <w:t>1483.08</w:t>
            </w:r>
          </w:p>
        </w:tc>
        <w:tc>
          <w:tcPr>
            <w:tcW w:w="815" w:type="pct"/>
            <w:noWrap/>
            <w:vAlign w:val="center"/>
          </w:tcPr>
          <w:p w14:paraId="64E31A71" w14:textId="77777777" w:rsidR="00E363F2" w:rsidRDefault="009B643B">
            <w:pPr>
              <w:spacing w:before="0" w:line="240" w:lineRule="auto"/>
              <w:jc w:val="center"/>
              <w:rPr>
                <w:szCs w:val="28"/>
              </w:rPr>
            </w:pPr>
            <w:r>
              <w:rPr>
                <w:szCs w:val="28"/>
              </w:rPr>
              <w:t>31.00</w:t>
            </w:r>
          </w:p>
        </w:tc>
        <w:tc>
          <w:tcPr>
            <w:tcW w:w="818" w:type="pct"/>
            <w:noWrap/>
            <w:vAlign w:val="center"/>
          </w:tcPr>
          <w:p w14:paraId="777A5DCE" w14:textId="77777777" w:rsidR="00E363F2" w:rsidRDefault="009B643B">
            <w:pPr>
              <w:spacing w:before="0" w:line="240" w:lineRule="auto"/>
              <w:jc w:val="center"/>
              <w:rPr>
                <w:szCs w:val="28"/>
              </w:rPr>
            </w:pPr>
            <w:r>
              <w:rPr>
                <w:szCs w:val="28"/>
              </w:rPr>
              <w:t>8.50 x 2</w:t>
            </w:r>
          </w:p>
        </w:tc>
        <w:tc>
          <w:tcPr>
            <w:tcW w:w="762" w:type="pct"/>
            <w:noWrap/>
            <w:vAlign w:val="center"/>
          </w:tcPr>
          <w:p w14:paraId="2C6D923C" w14:textId="77777777" w:rsidR="00E363F2" w:rsidRDefault="009B643B">
            <w:pPr>
              <w:spacing w:before="0" w:line="240" w:lineRule="auto"/>
              <w:jc w:val="center"/>
              <w:rPr>
                <w:szCs w:val="28"/>
              </w:rPr>
            </w:pPr>
            <w:r>
              <w:rPr>
                <w:szCs w:val="28"/>
              </w:rPr>
              <w:t>2.00</w:t>
            </w:r>
          </w:p>
        </w:tc>
        <w:tc>
          <w:tcPr>
            <w:tcW w:w="736" w:type="pct"/>
            <w:noWrap/>
            <w:vAlign w:val="center"/>
          </w:tcPr>
          <w:p w14:paraId="028FDEF1" w14:textId="77777777" w:rsidR="00E363F2" w:rsidRDefault="009B643B">
            <w:pPr>
              <w:spacing w:before="0" w:line="240" w:lineRule="auto"/>
              <w:jc w:val="center"/>
              <w:rPr>
                <w:szCs w:val="28"/>
              </w:rPr>
            </w:pPr>
            <w:r>
              <w:rPr>
                <w:szCs w:val="28"/>
              </w:rPr>
              <w:t>6.00 x 2</w:t>
            </w:r>
          </w:p>
        </w:tc>
      </w:tr>
      <w:tr w:rsidR="00E363F2" w14:paraId="3320F683" w14:textId="77777777">
        <w:trPr>
          <w:trHeight w:val="300"/>
        </w:trPr>
        <w:tc>
          <w:tcPr>
            <w:tcW w:w="293" w:type="pct"/>
            <w:noWrap/>
            <w:vAlign w:val="center"/>
          </w:tcPr>
          <w:p w14:paraId="181828CC" w14:textId="77777777" w:rsidR="00E363F2" w:rsidRDefault="009B643B">
            <w:pPr>
              <w:spacing w:before="0" w:line="240" w:lineRule="auto"/>
              <w:jc w:val="center"/>
              <w:rPr>
                <w:szCs w:val="28"/>
              </w:rPr>
            </w:pPr>
            <w:r>
              <w:rPr>
                <w:szCs w:val="28"/>
              </w:rPr>
              <w:t>2</w:t>
            </w:r>
          </w:p>
        </w:tc>
        <w:tc>
          <w:tcPr>
            <w:tcW w:w="599" w:type="pct"/>
            <w:noWrap/>
            <w:vAlign w:val="center"/>
          </w:tcPr>
          <w:p w14:paraId="71E1CB7C" w14:textId="77777777" w:rsidR="00E363F2" w:rsidRDefault="009B643B">
            <w:pPr>
              <w:spacing w:before="0" w:line="240" w:lineRule="auto"/>
              <w:jc w:val="center"/>
              <w:rPr>
                <w:szCs w:val="28"/>
              </w:rPr>
            </w:pPr>
            <w:r>
              <w:rPr>
                <w:szCs w:val="28"/>
              </w:rPr>
              <w:t>2-2</w:t>
            </w:r>
          </w:p>
        </w:tc>
        <w:tc>
          <w:tcPr>
            <w:tcW w:w="978" w:type="pct"/>
            <w:noWrap/>
            <w:vAlign w:val="center"/>
          </w:tcPr>
          <w:p w14:paraId="7E4848C8" w14:textId="77777777" w:rsidR="00E363F2" w:rsidRDefault="009B643B">
            <w:pPr>
              <w:spacing w:before="0" w:line="240" w:lineRule="auto"/>
              <w:jc w:val="center"/>
              <w:rPr>
                <w:szCs w:val="28"/>
              </w:rPr>
            </w:pPr>
            <w:r>
              <w:rPr>
                <w:szCs w:val="28"/>
              </w:rPr>
              <w:t>2092.00</w:t>
            </w:r>
          </w:p>
        </w:tc>
        <w:tc>
          <w:tcPr>
            <w:tcW w:w="815" w:type="pct"/>
            <w:noWrap/>
            <w:vAlign w:val="center"/>
          </w:tcPr>
          <w:p w14:paraId="361D20DC" w14:textId="77777777" w:rsidR="00E363F2" w:rsidRDefault="009B643B">
            <w:pPr>
              <w:spacing w:before="0" w:line="240" w:lineRule="auto"/>
              <w:jc w:val="center"/>
              <w:rPr>
                <w:szCs w:val="28"/>
              </w:rPr>
            </w:pPr>
            <w:r>
              <w:rPr>
                <w:szCs w:val="28"/>
              </w:rPr>
              <w:t>22.50</w:t>
            </w:r>
          </w:p>
        </w:tc>
        <w:tc>
          <w:tcPr>
            <w:tcW w:w="818" w:type="pct"/>
            <w:noWrap/>
            <w:vAlign w:val="center"/>
          </w:tcPr>
          <w:p w14:paraId="168269AC" w14:textId="77777777" w:rsidR="00E363F2" w:rsidRDefault="009B643B">
            <w:pPr>
              <w:spacing w:before="0" w:line="240" w:lineRule="auto"/>
              <w:jc w:val="center"/>
              <w:rPr>
                <w:szCs w:val="28"/>
              </w:rPr>
            </w:pPr>
            <w:r>
              <w:rPr>
                <w:szCs w:val="28"/>
              </w:rPr>
              <w:t>6.25 x 2</w:t>
            </w:r>
          </w:p>
        </w:tc>
        <w:tc>
          <w:tcPr>
            <w:tcW w:w="762" w:type="pct"/>
            <w:noWrap/>
            <w:vAlign w:val="center"/>
          </w:tcPr>
          <w:p w14:paraId="241CA57B" w14:textId="77777777" w:rsidR="00E363F2" w:rsidRDefault="009B643B">
            <w:pPr>
              <w:spacing w:before="0" w:line="240" w:lineRule="auto"/>
              <w:jc w:val="center"/>
              <w:rPr>
                <w:szCs w:val="28"/>
              </w:rPr>
            </w:pPr>
            <w:r>
              <w:rPr>
                <w:szCs w:val="28"/>
              </w:rPr>
              <w:t>0.00</w:t>
            </w:r>
          </w:p>
        </w:tc>
        <w:tc>
          <w:tcPr>
            <w:tcW w:w="736" w:type="pct"/>
            <w:noWrap/>
            <w:vAlign w:val="center"/>
          </w:tcPr>
          <w:p w14:paraId="7A0529C9" w14:textId="77777777" w:rsidR="00E363F2" w:rsidRDefault="009B643B">
            <w:pPr>
              <w:spacing w:before="0" w:line="240" w:lineRule="auto"/>
              <w:jc w:val="center"/>
              <w:rPr>
                <w:szCs w:val="28"/>
              </w:rPr>
            </w:pPr>
            <w:r>
              <w:rPr>
                <w:szCs w:val="28"/>
              </w:rPr>
              <w:t>5.00 x 2</w:t>
            </w:r>
          </w:p>
        </w:tc>
      </w:tr>
      <w:tr w:rsidR="00E363F2" w14:paraId="65C73F44" w14:textId="77777777">
        <w:trPr>
          <w:trHeight w:val="300"/>
        </w:trPr>
        <w:tc>
          <w:tcPr>
            <w:tcW w:w="293" w:type="pct"/>
            <w:noWrap/>
            <w:vAlign w:val="center"/>
          </w:tcPr>
          <w:p w14:paraId="129DC80C" w14:textId="77777777" w:rsidR="00E363F2" w:rsidRDefault="009B643B">
            <w:pPr>
              <w:spacing w:before="0" w:line="240" w:lineRule="auto"/>
              <w:jc w:val="center"/>
              <w:rPr>
                <w:szCs w:val="28"/>
              </w:rPr>
            </w:pPr>
            <w:r>
              <w:rPr>
                <w:szCs w:val="28"/>
              </w:rPr>
              <w:t>3</w:t>
            </w:r>
          </w:p>
        </w:tc>
        <w:tc>
          <w:tcPr>
            <w:tcW w:w="599" w:type="pct"/>
            <w:noWrap/>
            <w:vAlign w:val="center"/>
          </w:tcPr>
          <w:p w14:paraId="4A1040A3" w14:textId="77777777" w:rsidR="00E363F2" w:rsidRDefault="009B643B">
            <w:pPr>
              <w:spacing w:before="0" w:line="240" w:lineRule="auto"/>
              <w:jc w:val="center"/>
              <w:rPr>
                <w:szCs w:val="28"/>
              </w:rPr>
            </w:pPr>
            <w:r>
              <w:rPr>
                <w:szCs w:val="28"/>
              </w:rPr>
              <w:t>3-3</w:t>
            </w:r>
          </w:p>
        </w:tc>
        <w:tc>
          <w:tcPr>
            <w:tcW w:w="978" w:type="pct"/>
            <w:noWrap/>
            <w:vAlign w:val="center"/>
          </w:tcPr>
          <w:p w14:paraId="6C8C839B" w14:textId="77777777" w:rsidR="00E363F2" w:rsidRDefault="009B643B">
            <w:pPr>
              <w:spacing w:before="0" w:line="240" w:lineRule="auto"/>
              <w:jc w:val="center"/>
              <w:rPr>
                <w:szCs w:val="28"/>
              </w:rPr>
            </w:pPr>
            <w:r>
              <w:rPr>
                <w:szCs w:val="28"/>
              </w:rPr>
              <w:t>292.00</w:t>
            </w:r>
          </w:p>
        </w:tc>
        <w:tc>
          <w:tcPr>
            <w:tcW w:w="815" w:type="pct"/>
            <w:noWrap/>
            <w:vAlign w:val="center"/>
          </w:tcPr>
          <w:p w14:paraId="65A1BBB4" w14:textId="77777777" w:rsidR="00E363F2" w:rsidRDefault="009B643B">
            <w:pPr>
              <w:spacing w:before="0" w:line="240" w:lineRule="auto"/>
              <w:jc w:val="center"/>
              <w:rPr>
                <w:szCs w:val="28"/>
              </w:rPr>
            </w:pPr>
            <w:r>
              <w:rPr>
                <w:szCs w:val="28"/>
              </w:rPr>
              <w:t>10.00</w:t>
            </w:r>
          </w:p>
        </w:tc>
        <w:tc>
          <w:tcPr>
            <w:tcW w:w="818" w:type="pct"/>
            <w:noWrap/>
            <w:vAlign w:val="center"/>
          </w:tcPr>
          <w:p w14:paraId="08AAE5E6" w14:textId="77777777" w:rsidR="00E363F2" w:rsidRDefault="009B643B">
            <w:pPr>
              <w:spacing w:before="0" w:line="240" w:lineRule="auto"/>
              <w:jc w:val="center"/>
              <w:rPr>
                <w:szCs w:val="28"/>
              </w:rPr>
            </w:pPr>
            <w:r>
              <w:rPr>
                <w:szCs w:val="28"/>
              </w:rPr>
              <w:t>8.00</w:t>
            </w:r>
          </w:p>
        </w:tc>
        <w:tc>
          <w:tcPr>
            <w:tcW w:w="762" w:type="pct"/>
            <w:noWrap/>
            <w:vAlign w:val="center"/>
          </w:tcPr>
          <w:p w14:paraId="1F42658C" w14:textId="77777777" w:rsidR="00E363F2" w:rsidRDefault="009B643B">
            <w:pPr>
              <w:spacing w:before="0" w:line="240" w:lineRule="auto"/>
              <w:jc w:val="center"/>
              <w:rPr>
                <w:szCs w:val="28"/>
              </w:rPr>
            </w:pPr>
            <w:r>
              <w:rPr>
                <w:szCs w:val="28"/>
              </w:rPr>
              <w:t>0.00</w:t>
            </w:r>
          </w:p>
        </w:tc>
        <w:tc>
          <w:tcPr>
            <w:tcW w:w="736" w:type="pct"/>
            <w:noWrap/>
            <w:vAlign w:val="center"/>
          </w:tcPr>
          <w:p w14:paraId="513E8027" w14:textId="77777777" w:rsidR="00E363F2" w:rsidRDefault="009B643B">
            <w:pPr>
              <w:spacing w:before="0" w:line="240" w:lineRule="auto"/>
              <w:jc w:val="center"/>
              <w:rPr>
                <w:szCs w:val="28"/>
              </w:rPr>
            </w:pPr>
            <w:r>
              <w:rPr>
                <w:szCs w:val="28"/>
              </w:rPr>
              <w:t>2.00</w:t>
            </w:r>
          </w:p>
        </w:tc>
      </w:tr>
    </w:tbl>
    <w:p w14:paraId="27D31182" w14:textId="77777777" w:rsidR="00E363F2" w:rsidRDefault="009B643B">
      <w:pPr>
        <w:pStyle w:val="Heading2"/>
      </w:pPr>
      <w:bookmarkStart w:id="305" w:name="_Toc240007293"/>
      <w:r>
        <w:t>9.3. Quy hoạch chuẩn bị kỹ thuật (cao độ nền và thoát nước mưa)</w:t>
      </w:r>
      <w:bookmarkEnd w:id="293"/>
      <w:bookmarkEnd w:id="303"/>
      <w:bookmarkEnd w:id="305"/>
    </w:p>
    <w:p w14:paraId="67538117" w14:textId="77777777" w:rsidR="00E363F2" w:rsidRDefault="009B643B">
      <w:pPr>
        <w:pStyle w:val="Heading3"/>
      </w:pPr>
      <w:bookmarkStart w:id="306" w:name="_Toc140768598"/>
      <w:bookmarkStart w:id="307" w:name="_Toc151524238"/>
      <w:bookmarkStart w:id="308" w:name="_Toc503313202"/>
      <w:bookmarkStart w:id="309" w:name="_Toc97718167"/>
      <w:bookmarkStart w:id="310" w:name="_Toc151743468"/>
      <w:bookmarkStart w:id="311" w:name="_Toc527368942"/>
      <w:bookmarkStart w:id="312" w:name="_Toc150174123"/>
      <w:bookmarkStart w:id="313" w:name="_Toc151743282"/>
      <w:bookmarkStart w:id="314" w:name="_Toc240007294"/>
      <w:r>
        <w:t>9.3.1. Quy hoạch cao độ nền:</w:t>
      </w:r>
      <w:bookmarkEnd w:id="306"/>
      <w:bookmarkEnd w:id="307"/>
      <w:bookmarkEnd w:id="308"/>
      <w:bookmarkEnd w:id="309"/>
      <w:bookmarkEnd w:id="310"/>
      <w:bookmarkEnd w:id="311"/>
      <w:bookmarkEnd w:id="312"/>
      <w:bookmarkEnd w:id="313"/>
      <w:bookmarkEnd w:id="314"/>
    </w:p>
    <w:p w14:paraId="098C3988" w14:textId="77777777" w:rsidR="00E363F2" w:rsidRDefault="009B643B">
      <w:pPr>
        <w:spacing w:before="0" w:after="120" w:line="240" w:lineRule="auto"/>
        <w:rPr>
          <w:i/>
          <w:szCs w:val="28"/>
        </w:rPr>
      </w:pPr>
      <w:r>
        <w:rPr>
          <w:i/>
          <w:szCs w:val="28"/>
        </w:rPr>
        <w:t xml:space="preserve">(Xem bản vẽ QH-07: Bản </w:t>
      </w:r>
      <w:r>
        <w:rPr>
          <w:rFonts w:hint="eastAsia"/>
          <w:i/>
          <w:szCs w:val="28"/>
        </w:rPr>
        <w:t>đ</w:t>
      </w:r>
      <w:r>
        <w:rPr>
          <w:i/>
          <w:szCs w:val="28"/>
        </w:rPr>
        <w:t>ồ quy hoạch san nền)</w:t>
      </w:r>
    </w:p>
    <w:p w14:paraId="6387D8A4" w14:textId="77777777" w:rsidR="00E363F2" w:rsidRDefault="009B643B">
      <w:pPr>
        <w:widowControl w:val="0"/>
        <w:tabs>
          <w:tab w:val="left" w:pos="426"/>
        </w:tabs>
        <w:spacing w:before="0" w:after="120" w:line="240" w:lineRule="auto"/>
        <w:ind w:right="274"/>
        <w:jc w:val="both"/>
        <w:rPr>
          <w:b/>
          <w:i/>
          <w:szCs w:val="28"/>
        </w:rPr>
      </w:pPr>
      <w:bookmarkStart w:id="315" w:name="_Toc526946945"/>
      <w:r>
        <w:rPr>
          <w:b/>
          <w:i/>
          <w:szCs w:val="28"/>
        </w:rPr>
        <w:t>a. Cơ sở nguyên tắc thiết kế</w:t>
      </w:r>
      <w:bookmarkEnd w:id="315"/>
    </w:p>
    <w:p w14:paraId="6D8EFB4B" w14:textId="77777777" w:rsidR="00E363F2" w:rsidRDefault="009B643B">
      <w:pPr>
        <w:spacing w:before="0" w:after="120" w:line="240" w:lineRule="auto"/>
        <w:ind w:firstLine="567"/>
        <w:jc w:val="both"/>
        <w:rPr>
          <w:szCs w:val="28"/>
        </w:rPr>
      </w:pPr>
      <w:r>
        <w:rPr>
          <w:szCs w:val="28"/>
        </w:rPr>
        <w:t>- Bản đồ đo đạc địa hình tỷ lệ 1/500; bản đồ quy hoạch sử dụng đất.</w:t>
      </w:r>
    </w:p>
    <w:p w14:paraId="214B65C8" w14:textId="77777777" w:rsidR="00E363F2" w:rsidRDefault="009B643B">
      <w:pPr>
        <w:spacing w:before="0" w:after="120" w:line="240" w:lineRule="auto"/>
        <w:ind w:firstLine="567"/>
        <w:jc w:val="both"/>
        <w:rPr>
          <w:szCs w:val="28"/>
        </w:rPr>
      </w:pPr>
      <w:r>
        <w:rPr>
          <w:szCs w:val="28"/>
        </w:rPr>
        <w:t>- Thiết kế san nền đảm bảo khả năng không bị ngập lụt, đảm bảo khả năng thoát nước mặt của khu vực.</w:t>
      </w:r>
    </w:p>
    <w:p w14:paraId="648C751B" w14:textId="77777777" w:rsidR="00E363F2" w:rsidRDefault="009B643B">
      <w:pPr>
        <w:spacing w:before="0" w:after="120" w:line="240" w:lineRule="auto"/>
        <w:ind w:firstLine="567"/>
        <w:jc w:val="both"/>
        <w:rPr>
          <w:szCs w:val="28"/>
        </w:rPr>
      </w:pPr>
      <w:r>
        <w:rPr>
          <w:szCs w:val="28"/>
        </w:rPr>
        <w:t xml:space="preserve">- Tuân thủ các định hướng của quy hoạch chung đã được phê duyệt, cao độ thiết kế tại các nút giao của mạng lưới đường giao thông. Do địa hình trong khu vực chủ yếu là đất ruộng, đất đa canh, mương nước, nên chủ yếu phạm vi san nền là đắp. </w:t>
      </w:r>
    </w:p>
    <w:p w14:paraId="7B7589A3" w14:textId="77777777" w:rsidR="00E363F2" w:rsidRDefault="009B643B">
      <w:pPr>
        <w:spacing w:before="0" w:after="120" w:line="240" w:lineRule="auto"/>
        <w:ind w:firstLine="567"/>
        <w:jc w:val="both"/>
        <w:rPr>
          <w:szCs w:val="28"/>
        </w:rPr>
      </w:pPr>
      <w:r>
        <w:rPr>
          <w:szCs w:val="28"/>
        </w:rPr>
        <w:t>- Cốt san nền đảm bảo không ngập lụt trong khu vực nghiên cứu. Thiết kế san nền trong khu vực đảm bảo tránh ngập khi có thiên tai, bão lũ, đảm bảo liên hệ thuận tiện giữa các khu chức năng, không xảy ra úng ngập cục bộ.</w:t>
      </w:r>
    </w:p>
    <w:p w14:paraId="672E2394" w14:textId="77777777" w:rsidR="00E363F2" w:rsidRDefault="009B643B">
      <w:pPr>
        <w:spacing w:before="0" w:after="120" w:line="240" w:lineRule="auto"/>
        <w:ind w:firstLine="567"/>
        <w:jc w:val="both"/>
        <w:rPr>
          <w:szCs w:val="28"/>
        </w:rPr>
      </w:pPr>
      <w:r>
        <w:rPr>
          <w:szCs w:val="28"/>
        </w:rPr>
        <w:lastRenderedPageBreak/>
        <w:t>- Thiết kế san nền này là thiết kế san nền sơ bộ để tạo mặt bằng vào thi công xây dựng công trình. Khi lập dự án đầu tư xây dựng công trình Chủ đầu tư cần có giải pháp san nền hoàn thiện cho phù hợp với tính chất đặc thù của loại hình công trình, mặt bằng kiến trúc sân vườn và thoát nước chi tiết của công trình;</w:t>
      </w:r>
    </w:p>
    <w:p w14:paraId="7017DE39" w14:textId="77777777" w:rsidR="00E363F2" w:rsidRDefault="009B643B">
      <w:pPr>
        <w:widowControl w:val="0"/>
        <w:tabs>
          <w:tab w:val="left" w:pos="426"/>
        </w:tabs>
        <w:spacing w:before="0" w:after="120" w:line="240" w:lineRule="auto"/>
        <w:ind w:right="274"/>
        <w:jc w:val="both"/>
        <w:rPr>
          <w:b/>
          <w:i/>
          <w:szCs w:val="28"/>
        </w:rPr>
      </w:pPr>
      <w:bookmarkStart w:id="316" w:name="_Toc526946946"/>
      <w:r>
        <w:rPr>
          <w:b/>
          <w:i/>
          <w:szCs w:val="28"/>
        </w:rPr>
        <w:t>b. Quy hoạch chiều cao san nền</w:t>
      </w:r>
      <w:bookmarkEnd w:id="316"/>
    </w:p>
    <w:p w14:paraId="5EB51B67" w14:textId="77777777" w:rsidR="00E363F2" w:rsidRDefault="009B643B">
      <w:pPr>
        <w:spacing w:before="0" w:after="120" w:line="240" w:lineRule="auto"/>
        <w:ind w:firstLine="360"/>
        <w:rPr>
          <w:b/>
          <w:i/>
          <w:kern w:val="2"/>
          <w:szCs w:val="28"/>
          <w:lang w:eastAsia="zh-TW"/>
        </w:rPr>
      </w:pPr>
      <w:r>
        <w:rPr>
          <w:b/>
          <w:i/>
          <w:kern w:val="2"/>
          <w:szCs w:val="28"/>
          <w:lang w:eastAsia="zh-TW"/>
        </w:rPr>
        <w:t>* Cao độ khống chế khu vực :</w:t>
      </w:r>
    </w:p>
    <w:p w14:paraId="64E9316E" w14:textId="77777777" w:rsidR="00E363F2" w:rsidRDefault="009B643B">
      <w:pPr>
        <w:spacing w:before="0" w:after="120" w:line="240" w:lineRule="auto"/>
        <w:ind w:firstLine="567"/>
        <w:jc w:val="both"/>
        <w:rPr>
          <w:szCs w:val="28"/>
        </w:rPr>
      </w:pPr>
      <w:r>
        <w:rPr>
          <w:szCs w:val="28"/>
        </w:rPr>
        <w:t>- Căn cứ vào cao độ đường ĐH96 nằm ngoài cụm công nhiệp và quy hoạch hệ thống tiêu thoát nước trong khu vực, căn cứ nghiên cứu thủy văn diện rộng cho CCN và hiện trạng nền xây dựng trong khu vực nghiên cứu.</w:t>
      </w:r>
    </w:p>
    <w:p w14:paraId="611A4231" w14:textId="77777777" w:rsidR="00E363F2" w:rsidRDefault="009B643B">
      <w:pPr>
        <w:spacing w:before="0" w:after="120" w:line="240" w:lineRule="auto"/>
        <w:ind w:firstLine="567"/>
        <w:rPr>
          <w:b/>
          <w:i/>
          <w:kern w:val="2"/>
          <w:szCs w:val="28"/>
          <w:lang w:eastAsia="zh-TW"/>
        </w:rPr>
      </w:pPr>
      <w:r>
        <w:rPr>
          <w:b/>
          <w:i/>
          <w:kern w:val="2"/>
          <w:szCs w:val="28"/>
          <w:lang w:eastAsia="zh-TW"/>
        </w:rPr>
        <w:t>* Phương án thiết kế san nền như sau :</w:t>
      </w:r>
    </w:p>
    <w:p w14:paraId="476A4DF5" w14:textId="77777777" w:rsidR="00E363F2" w:rsidRDefault="009B643B">
      <w:pPr>
        <w:spacing w:before="0" w:after="120" w:line="240" w:lineRule="auto"/>
        <w:ind w:firstLine="567"/>
        <w:jc w:val="both"/>
        <w:rPr>
          <w:szCs w:val="28"/>
        </w:rPr>
      </w:pPr>
      <w:r>
        <w:rPr>
          <w:szCs w:val="28"/>
        </w:rPr>
        <w:t>+ Cốt cao trình dự án từ +28.5m đến +87.0m.</w:t>
      </w:r>
    </w:p>
    <w:p w14:paraId="543D8905" w14:textId="77777777" w:rsidR="00E363F2" w:rsidRDefault="009B643B">
      <w:pPr>
        <w:spacing w:before="0" w:after="120" w:line="240" w:lineRule="auto"/>
        <w:ind w:firstLine="567"/>
        <w:jc w:val="both"/>
        <w:rPr>
          <w:szCs w:val="28"/>
        </w:rPr>
      </w:pPr>
      <w:r>
        <w:rPr>
          <w:szCs w:val="28"/>
        </w:rPr>
        <w:t>+ Cốt san nền khống chế thấp nhất là: +28.50 (kết nối với tuyến đường hiện trạng ĐH96).</w:t>
      </w:r>
    </w:p>
    <w:p w14:paraId="57BE5690" w14:textId="77777777" w:rsidR="00E363F2" w:rsidRDefault="009B643B">
      <w:pPr>
        <w:spacing w:before="0" w:after="120" w:line="240" w:lineRule="auto"/>
        <w:ind w:firstLine="567"/>
        <w:jc w:val="both"/>
        <w:rPr>
          <w:szCs w:val="28"/>
        </w:rPr>
      </w:pPr>
      <w:r>
        <w:rPr>
          <w:szCs w:val="28"/>
        </w:rPr>
        <w:t>+ Cốt san nền trong từng lô là: từ +28.5m đến +50.8m (cốt nền trong các lô đất công nghiệp, hành chính dịch vụ, hạ tầng kỹ thuật sẽ bố trí cao hơn cốt đường từ 0.1m đến 1.2m).</w:t>
      </w:r>
      <w:r>
        <w:rPr>
          <w:szCs w:val="28"/>
        </w:rPr>
        <w:tab/>
      </w:r>
    </w:p>
    <w:p w14:paraId="3C0BB2AC" w14:textId="77777777" w:rsidR="00E363F2" w:rsidRDefault="009B643B">
      <w:pPr>
        <w:spacing w:before="0" w:after="120" w:line="240" w:lineRule="auto"/>
        <w:ind w:firstLine="567"/>
        <w:jc w:val="both"/>
        <w:rPr>
          <w:szCs w:val="28"/>
        </w:rPr>
      </w:pPr>
      <w:r>
        <w:rPr>
          <w:szCs w:val="28"/>
        </w:rPr>
        <w:t>Giải pháp kỹ thuật chung là san nền với độ dốc từ giữa lô ra các đường xung quanh. Hướng thoát n</w:t>
      </w:r>
      <w:r>
        <w:rPr>
          <w:szCs w:val="28"/>
        </w:rPr>
        <w:softHyphen/>
        <w:t>ước từ trong nền các khu đất đ</w:t>
      </w:r>
      <w:r>
        <w:rPr>
          <w:szCs w:val="28"/>
        </w:rPr>
        <w:softHyphen/>
        <w:t>ược đ</w:t>
      </w:r>
      <w:r>
        <w:rPr>
          <w:szCs w:val="28"/>
        </w:rPr>
        <w:softHyphen/>
        <w:t>ưa về phía rãnh thu nước và hệ thống thoát n</w:t>
      </w:r>
      <w:r>
        <w:rPr>
          <w:szCs w:val="28"/>
        </w:rPr>
        <w:softHyphen/>
        <w:t>ước đặt dọc theo mạng l</w:t>
      </w:r>
      <w:r>
        <w:rPr>
          <w:szCs w:val="28"/>
        </w:rPr>
        <w:softHyphen/>
        <w:t>ưới đư</w:t>
      </w:r>
      <w:r>
        <w:rPr>
          <w:szCs w:val="28"/>
        </w:rPr>
        <w:softHyphen/>
        <w:t>ờng giao thông sau đó thoát ra mương hoàn trả phía Nam dự án.</w:t>
      </w:r>
    </w:p>
    <w:p w14:paraId="27D23A97" w14:textId="77777777" w:rsidR="00E363F2" w:rsidRDefault="009B643B">
      <w:pPr>
        <w:spacing w:before="0" w:after="120" w:line="240" w:lineRule="auto"/>
        <w:ind w:firstLine="567"/>
        <w:jc w:val="both"/>
        <w:rPr>
          <w:szCs w:val="28"/>
        </w:rPr>
      </w:pPr>
      <w:r>
        <w:rPr>
          <w:szCs w:val="28"/>
        </w:rPr>
        <w:t>Hiện trạng khu vực hầu như là đồi núi nên trước khi san lấp tiến hành bóc lớp đất hữu cơ dày 20cm, đối với các vị trí đi qua ao mương cần bóc lớp bùn dày trung bình 0.5m. Lớp đất này sẽ được chuyển đắp vào khu vực cây xanh.</w:t>
      </w:r>
    </w:p>
    <w:p w14:paraId="471E7EFC" w14:textId="77777777" w:rsidR="00E363F2" w:rsidRDefault="009B643B">
      <w:pPr>
        <w:spacing w:before="0" w:after="120" w:line="240" w:lineRule="auto"/>
        <w:ind w:firstLine="567"/>
        <w:jc w:val="both"/>
        <w:rPr>
          <w:szCs w:val="28"/>
        </w:rPr>
      </w:pPr>
      <w:r>
        <w:rPr>
          <w:szCs w:val="28"/>
        </w:rPr>
        <w:t>Độ chặt đầm nén trong lô đất K=0.85, độ chặt đầm nén của nền đường K = 0.95, riêng khu vực sát nền đường dày 30cm đầm nén K=0.98.</w:t>
      </w:r>
    </w:p>
    <w:p w14:paraId="77FA5200" w14:textId="77777777" w:rsidR="00E363F2" w:rsidRDefault="009B643B">
      <w:pPr>
        <w:spacing w:before="0" w:after="120" w:line="240" w:lineRule="auto"/>
        <w:ind w:firstLine="567"/>
        <w:jc w:val="both"/>
        <w:rPr>
          <w:szCs w:val="28"/>
        </w:rPr>
      </w:pPr>
      <w:r>
        <w:rPr>
          <w:szCs w:val="28"/>
        </w:rPr>
        <w:t xml:space="preserve">Tại vị trí ranh giới giữa phạm vi CCN với khu vực lân cận đắp taluy  mái dốc mương nước m=1,5 K=0.9. </w:t>
      </w:r>
    </w:p>
    <w:p w14:paraId="5928BCA4" w14:textId="77777777" w:rsidR="00E363F2" w:rsidRDefault="009B643B">
      <w:pPr>
        <w:spacing w:before="0" w:after="120" w:line="240" w:lineRule="auto"/>
        <w:ind w:firstLine="567"/>
        <w:jc w:val="both"/>
        <w:rPr>
          <w:szCs w:val="28"/>
        </w:rPr>
      </w:pPr>
      <w:r>
        <w:rPr>
          <w:szCs w:val="28"/>
        </w:rPr>
        <w:t xml:space="preserve">Tại vị trí khu HCDV.04, định hướng quy hoạch sẽ có cao độ dự kiến là +50.8m, do đó dự kiến sẽ phải hạ cốt tự nhiên khoảng từ 35-37m. Để tính toán an toàn chống sạt lở đất, phương án định hướng là bố trí dải cây xanh rộng 40m để thiết kế taluy làm kết cấu gia cố mái dốc theo lỷ lệ tối thiểu 1:1. Giải pháp thiết kế cụ thể sẽ được thực hiện ở bước sau.  </w:t>
      </w:r>
    </w:p>
    <w:p w14:paraId="0AD9B620" w14:textId="77777777" w:rsidR="00E363F2" w:rsidRDefault="009B643B">
      <w:pPr>
        <w:spacing w:before="0" w:after="120" w:line="240" w:lineRule="auto"/>
        <w:ind w:firstLine="567"/>
        <w:jc w:val="both"/>
        <w:rPr>
          <w:szCs w:val="28"/>
        </w:rPr>
      </w:pPr>
      <w:r>
        <w:rPr>
          <w:szCs w:val="28"/>
        </w:rPr>
        <w:t>Vật liệu san nền: đất đào nền tại chỗ.</w:t>
      </w:r>
    </w:p>
    <w:p w14:paraId="5D2C953B" w14:textId="77777777" w:rsidR="00E363F2" w:rsidRDefault="009B643B">
      <w:pPr>
        <w:spacing w:before="0" w:after="120" w:line="240" w:lineRule="auto"/>
        <w:ind w:firstLine="567"/>
        <w:jc w:val="both"/>
        <w:rPr>
          <w:szCs w:val="28"/>
        </w:rPr>
      </w:pPr>
      <w:r>
        <w:rPr>
          <w:szCs w:val="28"/>
        </w:rPr>
        <w:t>Khối lượng san nền được xác định trên cơ sở từ những mạng lưới tim đường giao thông. Căn cứ vào diện tích, cao độ tự nhiên và cao độ thiết kế của các điểm giao tim đường giao thông để tính toán khối lượng đào đắp.</w:t>
      </w:r>
    </w:p>
    <w:p w14:paraId="1265EDB3" w14:textId="77777777" w:rsidR="00E363F2" w:rsidRDefault="00E363F2">
      <w:pPr>
        <w:spacing w:before="0" w:after="120" w:line="240" w:lineRule="auto"/>
        <w:ind w:firstLine="567"/>
        <w:jc w:val="both"/>
        <w:rPr>
          <w:szCs w:val="28"/>
        </w:rPr>
      </w:pPr>
    </w:p>
    <w:p w14:paraId="6B5CA9C4" w14:textId="77777777" w:rsidR="00E363F2" w:rsidRDefault="00E363F2">
      <w:pPr>
        <w:spacing w:before="0" w:after="120" w:line="240" w:lineRule="auto"/>
        <w:ind w:firstLine="567"/>
        <w:jc w:val="both"/>
        <w:rPr>
          <w:szCs w:val="28"/>
        </w:rPr>
      </w:pPr>
    </w:p>
    <w:p w14:paraId="5CE9B7D1" w14:textId="77777777" w:rsidR="00E363F2" w:rsidRDefault="009B643B">
      <w:pPr>
        <w:widowControl w:val="0"/>
        <w:tabs>
          <w:tab w:val="left" w:pos="426"/>
        </w:tabs>
        <w:spacing w:before="0" w:after="120" w:line="240" w:lineRule="auto"/>
        <w:ind w:right="274"/>
        <w:jc w:val="both"/>
        <w:rPr>
          <w:b/>
          <w:i/>
          <w:szCs w:val="28"/>
        </w:rPr>
      </w:pPr>
      <w:bookmarkStart w:id="317" w:name="_Toc526946947"/>
      <w:r>
        <w:rPr>
          <w:b/>
          <w:i/>
          <w:szCs w:val="28"/>
        </w:rPr>
        <w:lastRenderedPageBreak/>
        <w:t>c. Thống kê khối lượng đào đắp:</w:t>
      </w:r>
      <w:bookmarkEnd w:id="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5967"/>
        <w:gridCol w:w="812"/>
        <w:gridCol w:w="1684"/>
      </w:tblGrid>
      <w:tr w:rsidR="00E363F2" w14:paraId="7838185F" w14:textId="77777777">
        <w:trPr>
          <w:trHeight w:val="405"/>
        </w:trPr>
        <w:tc>
          <w:tcPr>
            <w:tcW w:w="436" w:type="pct"/>
            <w:noWrap/>
            <w:vAlign w:val="center"/>
          </w:tcPr>
          <w:p w14:paraId="0D3DB142" w14:textId="77777777" w:rsidR="00E363F2" w:rsidRDefault="009B643B">
            <w:pPr>
              <w:spacing w:before="0" w:line="240" w:lineRule="auto"/>
              <w:jc w:val="center"/>
              <w:rPr>
                <w:b/>
                <w:bCs/>
                <w:sz w:val="26"/>
                <w:szCs w:val="26"/>
              </w:rPr>
            </w:pPr>
            <w:r>
              <w:rPr>
                <w:b/>
                <w:bCs/>
                <w:sz w:val="26"/>
                <w:szCs w:val="26"/>
              </w:rPr>
              <w:t>Stt</w:t>
            </w:r>
          </w:p>
        </w:tc>
        <w:tc>
          <w:tcPr>
            <w:tcW w:w="3218" w:type="pct"/>
            <w:noWrap/>
            <w:vAlign w:val="center"/>
          </w:tcPr>
          <w:p w14:paraId="12C5ECC6" w14:textId="77777777" w:rsidR="00E363F2" w:rsidRDefault="009B643B">
            <w:pPr>
              <w:spacing w:before="0" w:line="240" w:lineRule="auto"/>
              <w:jc w:val="center"/>
              <w:rPr>
                <w:b/>
                <w:bCs/>
                <w:sz w:val="26"/>
                <w:szCs w:val="26"/>
              </w:rPr>
            </w:pPr>
            <w:r>
              <w:rPr>
                <w:b/>
                <w:bCs/>
                <w:sz w:val="26"/>
                <w:szCs w:val="26"/>
              </w:rPr>
              <w:t>Hạng mục</w:t>
            </w:r>
          </w:p>
        </w:tc>
        <w:tc>
          <w:tcPr>
            <w:tcW w:w="438" w:type="pct"/>
            <w:noWrap/>
            <w:vAlign w:val="center"/>
          </w:tcPr>
          <w:p w14:paraId="4E191975" w14:textId="77777777" w:rsidR="00E363F2" w:rsidRDefault="009B643B">
            <w:pPr>
              <w:spacing w:before="0" w:line="240" w:lineRule="auto"/>
              <w:jc w:val="center"/>
              <w:rPr>
                <w:b/>
                <w:bCs/>
                <w:sz w:val="26"/>
                <w:szCs w:val="26"/>
              </w:rPr>
            </w:pPr>
            <w:r>
              <w:rPr>
                <w:b/>
                <w:bCs/>
                <w:sz w:val="26"/>
                <w:szCs w:val="26"/>
              </w:rPr>
              <w:t>Đơn vị</w:t>
            </w:r>
          </w:p>
        </w:tc>
        <w:tc>
          <w:tcPr>
            <w:tcW w:w="908" w:type="pct"/>
            <w:noWrap/>
            <w:vAlign w:val="center"/>
          </w:tcPr>
          <w:p w14:paraId="33F279D1" w14:textId="77777777" w:rsidR="00E363F2" w:rsidRDefault="009B643B">
            <w:pPr>
              <w:spacing w:before="0" w:line="240" w:lineRule="auto"/>
              <w:jc w:val="center"/>
              <w:rPr>
                <w:b/>
                <w:bCs/>
                <w:sz w:val="26"/>
                <w:szCs w:val="26"/>
              </w:rPr>
            </w:pPr>
            <w:r>
              <w:rPr>
                <w:b/>
                <w:bCs/>
                <w:sz w:val="26"/>
                <w:szCs w:val="26"/>
              </w:rPr>
              <w:t>Khối lượng dự kiến</w:t>
            </w:r>
          </w:p>
        </w:tc>
      </w:tr>
      <w:tr w:rsidR="00E363F2" w14:paraId="44759558" w14:textId="77777777">
        <w:trPr>
          <w:trHeight w:val="300"/>
        </w:trPr>
        <w:tc>
          <w:tcPr>
            <w:tcW w:w="436" w:type="pct"/>
            <w:noWrap/>
            <w:vAlign w:val="center"/>
          </w:tcPr>
          <w:p w14:paraId="1B0BDF5D" w14:textId="77777777" w:rsidR="00E363F2" w:rsidRDefault="009B643B">
            <w:pPr>
              <w:spacing w:before="0" w:line="240" w:lineRule="auto"/>
              <w:jc w:val="center"/>
              <w:rPr>
                <w:sz w:val="26"/>
                <w:szCs w:val="26"/>
              </w:rPr>
            </w:pPr>
            <w:r>
              <w:rPr>
                <w:sz w:val="26"/>
                <w:szCs w:val="26"/>
              </w:rPr>
              <w:t>1</w:t>
            </w:r>
          </w:p>
        </w:tc>
        <w:tc>
          <w:tcPr>
            <w:tcW w:w="3218" w:type="pct"/>
            <w:noWrap/>
            <w:vAlign w:val="center"/>
          </w:tcPr>
          <w:p w14:paraId="3184A729" w14:textId="77777777" w:rsidR="00E363F2" w:rsidRDefault="009B643B">
            <w:pPr>
              <w:spacing w:before="0" w:line="240" w:lineRule="auto"/>
              <w:rPr>
                <w:sz w:val="26"/>
                <w:szCs w:val="26"/>
              </w:rPr>
            </w:pPr>
            <w:r>
              <w:rPr>
                <w:sz w:val="26"/>
                <w:szCs w:val="26"/>
              </w:rPr>
              <w:t>Diện tích đào nền</w:t>
            </w:r>
          </w:p>
        </w:tc>
        <w:tc>
          <w:tcPr>
            <w:tcW w:w="438" w:type="pct"/>
            <w:noWrap/>
            <w:vAlign w:val="center"/>
          </w:tcPr>
          <w:p w14:paraId="490DA876" w14:textId="77777777" w:rsidR="00E363F2" w:rsidRDefault="009B643B">
            <w:pPr>
              <w:spacing w:before="0" w:line="240" w:lineRule="auto"/>
              <w:jc w:val="center"/>
              <w:rPr>
                <w:sz w:val="26"/>
                <w:szCs w:val="26"/>
              </w:rPr>
            </w:pPr>
            <w:r>
              <w:rPr>
                <w:sz w:val="26"/>
                <w:szCs w:val="26"/>
              </w:rPr>
              <w:t>m2</w:t>
            </w:r>
          </w:p>
        </w:tc>
        <w:tc>
          <w:tcPr>
            <w:tcW w:w="908" w:type="pct"/>
            <w:noWrap/>
            <w:vAlign w:val="center"/>
          </w:tcPr>
          <w:p w14:paraId="2C04852B" w14:textId="77777777" w:rsidR="00E363F2" w:rsidRDefault="009B643B">
            <w:pPr>
              <w:spacing w:before="0" w:line="240" w:lineRule="auto"/>
              <w:rPr>
                <w:sz w:val="26"/>
                <w:szCs w:val="26"/>
              </w:rPr>
            </w:pPr>
            <w:r>
              <w:rPr>
                <w:sz w:val="26"/>
                <w:szCs w:val="26"/>
              </w:rPr>
              <w:t xml:space="preserve">303.378,74 </w:t>
            </w:r>
          </w:p>
        </w:tc>
      </w:tr>
      <w:tr w:rsidR="00E363F2" w14:paraId="69F275EA" w14:textId="77777777">
        <w:trPr>
          <w:trHeight w:val="300"/>
        </w:trPr>
        <w:tc>
          <w:tcPr>
            <w:tcW w:w="436" w:type="pct"/>
            <w:noWrap/>
            <w:vAlign w:val="center"/>
          </w:tcPr>
          <w:p w14:paraId="6DEF18D3" w14:textId="77777777" w:rsidR="00E363F2" w:rsidRDefault="009B643B">
            <w:pPr>
              <w:spacing w:before="0" w:line="240" w:lineRule="auto"/>
              <w:jc w:val="center"/>
              <w:rPr>
                <w:sz w:val="26"/>
                <w:szCs w:val="26"/>
              </w:rPr>
            </w:pPr>
            <w:r>
              <w:rPr>
                <w:sz w:val="26"/>
                <w:szCs w:val="26"/>
              </w:rPr>
              <w:t>2</w:t>
            </w:r>
          </w:p>
        </w:tc>
        <w:tc>
          <w:tcPr>
            <w:tcW w:w="3218" w:type="pct"/>
            <w:noWrap/>
            <w:vAlign w:val="center"/>
          </w:tcPr>
          <w:p w14:paraId="089837EA" w14:textId="77777777" w:rsidR="00E363F2" w:rsidRDefault="009B643B">
            <w:pPr>
              <w:spacing w:before="0" w:line="240" w:lineRule="auto"/>
              <w:rPr>
                <w:sz w:val="26"/>
                <w:szCs w:val="26"/>
              </w:rPr>
            </w:pPr>
            <w:r>
              <w:rPr>
                <w:sz w:val="26"/>
                <w:szCs w:val="26"/>
              </w:rPr>
              <w:t>Diện tích đắp nền</w:t>
            </w:r>
          </w:p>
        </w:tc>
        <w:tc>
          <w:tcPr>
            <w:tcW w:w="438" w:type="pct"/>
            <w:noWrap/>
            <w:vAlign w:val="center"/>
          </w:tcPr>
          <w:p w14:paraId="52A5B6CB" w14:textId="77777777" w:rsidR="00E363F2" w:rsidRDefault="009B643B">
            <w:pPr>
              <w:spacing w:before="0" w:line="240" w:lineRule="auto"/>
              <w:jc w:val="center"/>
              <w:rPr>
                <w:sz w:val="26"/>
                <w:szCs w:val="26"/>
              </w:rPr>
            </w:pPr>
            <w:r>
              <w:rPr>
                <w:sz w:val="26"/>
                <w:szCs w:val="26"/>
              </w:rPr>
              <w:t>m2</w:t>
            </w:r>
          </w:p>
        </w:tc>
        <w:tc>
          <w:tcPr>
            <w:tcW w:w="908" w:type="pct"/>
            <w:noWrap/>
            <w:vAlign w:val="center"/>
          </w:tcPr>
          <w:p w14:paraId="3A6258B9" w14:textId="77777777" w:rsidR="00E363F2" w:rsidRDefault="009B643B">
            <w:pPr>
              <w:spacing w:before="0" w:line="240" w:lineRule="auto"/>
              <w:rPr>
                <w:sz w:val="26"/>
                <w:szCs w:val="26"/>
              </w:rPr>
            </w:pPr>
            <w:r>
              <w:rPr>
                <w:sz w:val="26"/>
                <w:szCs w:val="26"/>
              </w:rPr>
              <w:t xml:space="preserve">336.676,50 </w:t>
            </w:r>
          </w:p>
        </w:tc>
      </w:tr>
      <w:tr w:rsidR="00E363F2" w14:paraId="5E85CB92" w14:textId="77777777">
        <w:trPr>
          <w:trHeight w:val="300"/>
        </w:trPr>
        <w:tc>
          <w:tcPr>
            <w:tcW w:w="436" w:type="pct"/>
            <w:noWrap/>
            <w:vAlign w:val="center"/>
          </w:tcPr>
          <w:p w14:paraId="15A28181" w14:textId="77777777" w:rsidR="00E363F2" w:rsidRDefault="009B643B">
            <w:pPr>
              <w:spacing w:before="0" w:line="240" w:lineRule="auto"/>
              <w:jc w:val="center"/>
              <w:rPr>
                <w:sz w:val="26"/>
                <w:szCs w:val="26"/>
              </w:rPr>
            </w:pPr>
            <w:r>
              <w:rPr>
                <w:sz w:val="26"/>
                <w:szCs w:val="26"/>
              </w:rPr>
              <w:t>3</w:t>
            </w:r>
          </w:p>
        </w:tc>
        <w:tc>
          <w:tcPr>
            <w:tcW w:w="3218" w:type="pct"/>
            <w:noWrap/>
            <w:vAlign w:val="center"/>
          </w:tcPr>
          <w:p w14:paraId="164EF022" w14:textId="77777777" w:rsidR="00E363F2" w:rsidRDefault="009B643B">
            <w:pPr>
              <w:spacing w:before="0" w:line="240" w:lineRule="auto"/>
              <w:rPr>
                <w:sz w:val="26"/>
                <w:szCs w:val="26"/>
              </w:rPr>
            </w:pPr>
            <w:r>
              <w:rPr>
                <w:sz w:val="26"/>
                <w:szCs w:val="26"/>
              </w:rPr>
              <w:t>Khối lượng đào nền theo ô lưới</w:t>
            </w:r>
          </w:p>
        </w:tc>
        <w:tc>
          <w:tcPr>
            <w:tcW w:w="438" w:type="pct"/>
            <w:noWrap/>
            <w:vAlign w:val="center"/>
          </w:tcPr>
          <w:p w14:paraId="6D5EF9A7" w14:textId="77777777" w:rsidR="00E363F2" w:rsidRDefault="009B643B">
            <w:pPr>
              <w:spacing w:before="0" w:line="240" w:lineRule="auto"/>
              <w:jc w:val="center"/>
              <w:rPr>
                <w:sz w:val="26"/>
                <w:szCs w:val="26"/>
              </w:rPr>
            </w:pPr>
            <w:r>
              <w:rPr>
                <w:sz w:val="26"/>
                <w:szCs w:val="26"/>
              </w:rPr>
              <w:t>m3</w:t>
            </w:r>
          </w:p>
        </w:tc>
        <w:tc>
          <w:tcPr>
            <w:tcW w:w="908" w:type="pct"/>
            <w:noWrap/>
            <w:vAlign w:val="center"/>
          </w:tcPr>
          <w:p w14:paraId="6F9C696F" w14:textId="77777777" w:rsidR="00E363F2" w:rsidRDefault="009B643B">
            <w:pPr>
              <w:spacing w:before="0" w:line="240" w:lineRule="auto"/>
              <w:rPr>
                <w:sz w:val="26"/>
                <w:szCs w:val="26"/>
              </w:rPr>
            </w:pPr>
            <w:r>
              <w:rPr>
                <w:sz w:val="26"/>
                <w:szCs w:val="26"/>
              </w:rPr>
              <w:t xml:space="preserve">4.574.179,59 </w:t>
            </w:r>
          </w:p>
        </w:tc>
      </w:tr>
      <w:tr w:rsidR="00E363F2" w14:paraId="4EB1C54D" w14:textId="77777777">
        <w:trPr>
          <w:trHeight w:val="300"/>
        </w:trPr>
        <w:tc>
          <w:tcPr>
            <w:tcW w:w="436" w:type="pct"/>
            <w:noWrap/>
            <w:vAlign w:val="center"/>
          </w:tcPr>
          <w:p w14:paraId="4DDF90CE" w14:textId="77777777" w:rsidR="00E363F2" w:rsidRDefault="009B643B">
            <w:pPr>
              <w:spacing w:before="0" w:line="240" w:lineRule="auto"/>
              <w:jc w:val="center"/>
              <w:rPr>
                <w:sz w:val="26"/>
                <w:szCs w:val="26"/>
              </w:rPr>
            </w:pPr>
            <w:r>
              <w:rPr>
                <w:sz w:val="26"/>
                <w:szCs w:val="26"/>
              </w:rPr>
              <w:t>4</w:t>
            </w:r>
          </w:p>
        </w:tc>
        <w:tc>
          <w:tcPr>
            <w:tcW w:w="3218" w:type="pct"/>
            <w:noWrap/>
            <w:vAlign w:val="center"/>
          </w:tcPr>
          <w:p w14:paraId="14C316D7" w14:textId="77777777" w:rsidR="00E363F2" w:rsidRDefault="009B643B">
            <w:pPr>
              <w:spacing w:before="0" w:line="240" w:lineRule="auto"/>
              <w:rPr>
                <w:sz w:val="26"/>
                <w:szCs w:val="26"/>
              </w:rPr>
            </w:pPr>
            <w:r>
              <w:rPr>
                <w:sz w:val="26"/>
                <w:szCs w:val="26"/>
              </w:rPr>
              <w:t>Khối lượng đắp nền theo ô lưới</w:t>
            </w:r>
          </w:p>
        </w:tc>
        <w:tc>
          <w:tcPr>
            <w:tcW w:w="438" w:type="pct"/>
            <w:noWrap/>
            <w:vAlign w:val="center"/>
          </w:tcPr>
          <w:p w14:paraId="1B4FEE14" w14:textId="77777777" w:rsidR="00E363F2" w:rsidRDefault="009B643B">
            <w:pPr>
              <w:spacing w:before="0" w:line="240" w:lineRule="auto"/>
              <w:jc w:val="center"/>
              <w:rPr>
                <w:sz w:val="26"/>
                <w:szCs w:val="26"/>
              </w:rPr>
            </w:pPr>
            <w:r>
              <w:rPr>
                <w:sz w:val="26"/>
                <w:szCs w:val="26"/>
              </w:rPr>
              <w:t>m3</w:t>
            </w:r>
          </w:p>
        </w:tc>
        <w:tc>
          <w:tcPr>
            <w:tcW w:w="908" w:type="pct"/>
            <w:noWrap/>
            <w:vAlign w:val="center"/>
          </w:tcPr>
          <w:p w14:paraId="646D430A" w14:textId="77777777" w:rsidR="00E363F2" w:rsidRDefault="009B643B">
            <w:pPr>
              <w:spacing w:before="0" w:line="240" w:lineRule="auto"/>
              <w:rPr>
                <w:sz w:val="26"/>
                <w:szCs w:val="26"/>
              </w:rPr>
            </w:pPr>
            <w:r>
              <w:rPr>
                <w:sz w:val="26"/>
                <w:szCs w:val="26"/>
              </w:rPr>
              <w:t xml:space="preserve">2.734.404,20 </w:t>
            </w:r>
          </w:p>
        </w:tc>
      </w:tr>
      <w:tr w:rsidR="00E363F2" w14:paraId="7FBFD903" w14:textId="77777777">
        <w:trPr>
          <w:trHeight w:val="300"/>
        </w:trPr>
        <w:tc>
          <w:tcPr>
            <w:tcW w:w="436" w:type="pct"/>
            <w:noWrap/>
            <w:vAlign w:val="center"/>
          </w:tcPr>
          <w:p w14:paraId="14EAFFAE" w14:textId="77777777" w:rsidR="00E363F2" w:rsidRDefault="009B643B">
            <w:pPr>
              <w:spacing w:before="0" w:line="240" w:lineRule="auto"/>
              <w:jc w:val="center"/>
              <w:rPr>
                <w:sz w:val="26"/>
                <w:szCs w:val="26"/>
              </w:rPr>
            </w:pPr>
            <w:r>
              <w:rPr>
                <w:sz w:val="26"/>
                <w:szCs w:val="26"/>
              </w:rPr>
              <w:t>5</w:t>
            </w:r>
          </w:p>
        </w:tc>
        <w:tc>
          <w:tcPr>
            <w:tcW w:w="3218" w:type="pct"/>
            <w:noWrap/>
            <w:vAlign w:val="center"/>
          </w:tcPr>
          <w:p w14:paraId="165F6E7C" w14:textId="77777777" w:rsidR="00E363F2" w:rsidRDefault="009B643B">
            <w:pPr>
              <w:spacing w:before="0" w:line="240" w:lineRule="auto"/>
              <w:rPr>
                <w:sz w:val="26"/>
                <w:szCs w:val="26"/>
              </w:rPr>
            </w:pPr>
            <w:r>
              <w:rPr>
                <w:sz w:val="26"/>
                <w:szCs w:val="26"/>
              </w:rPr>
              <w:t xml:space="preserve">Vét hữu cơ nền đắp </w:t>
            </w:r>
          </w:p>
        </w:tc>
        <w:tc>
          <w:tcPr>
            <w:tcW w:w="438" w:type="pct"/>
            <w:noWrap/>
            <w:vAlign w:val="center"/>
          </w:tcPr>
          <w:p w14:paraId="661E4E55" w14:textId="77777777" w:rsidR="00E363F2" w:rsidRDefault="009B643B">
            <w:pPr>
              <w:spacing w:before="0" w:line="240" w:lineRule="auto"/>
              <w:jc w:val="center"/>
              <w:rPr>
                <w:sz w:val="26"/>
                <w:szCs w:val="26"/>
              </w:rPr>
            </w:pPr>
            <w:r>
              <w:rPr>
                <w:sz w:val="26"/>
                <w:szCs w:val="26"/>
              </w:rPr>
              <w:t>m3</w:t>
            </w:r>
          </w:p>
        </w:tc>
        <w:tc>
          <w:tcPr>
            <w:tcW w:w="908" w:type="pct"/>
            <w:noWrap/>
            <w:vAlign w:val="center"/>
          </w:tcPr>
          <w:p w14:paraId="33AFF111" w14:textId="77777777" w:rsidR="00E363F2" w:rsidRDefault="009B643B">
            <w:pPr>
              <w:spacing w:before="0" w:line="240" w:lineRule="auto"/>
              <w:rPr>
                <w:sz w:val="26"/>
                <w:szCs w:val="26"/>
              </w:rPr>
            </w:pPr>
            <w:r>
              <w:rPr>
                <w:sz w:val="26"/>
                <w:szCs w:val="26"/>
              </w:rPr>
              <w:t xml:space="preserve">67.335,30 </w:t>
            </w:r>
          </w:p>
        </w:tc>
      </w:tr>
      <w:tr w:rsidR="00E363F2" w14:paraId="1834E945" w14:textId="77777777">
        <w:trPr>
          <w:trHeight w:val="300"/>
        </w:trPr>
        <w:tc>
          <w:tcPr>
            <w:tcW w:w="436" w:type="pct"/>
            <w:noWrap/>
            <w:vAlign w:val="center"/>
          </w:tcPr>
          <w:p w14:paraId="7DF53EFF" w14:textId="77777777" w:rsidR="00E363F2" w:rsidRDefault="009B643B">
            <w:pPr>
              <w:spacing w:before="0" w:line="240" w:lineRule="auto"/>
              <w:jc w:val="center"/>
              <w:rPr>
                <w:sz w:val="26"/>
                <w:szCs w:val="26"/>
              </w:rPr>
            </w:pPr>
            <w:r>
              <w:rPr>
                <w:sz w:val="26"/>
                <w:szCs w:val="26"/>
              </w:rPr>
              <w:t>6</w:t>
            </w:r>
          </w:p>
        </w:tc>
        <w:tc>
          <w:tcPr>
            <w:tcW w:w="3218" w:type="pct"/>
            <w:noWrap/>
            <w:vAlign w:val="center"/>
          </w:tcPr>
          <w:p w14:paraId="447EC708" w14:textId="77777777" w:rsidR="00E363F2" w:rsidRDefault="009B643B">
            <w:pPr>
              <w:spacing w:before="0" w:line="240" w:lineRule="auto"/>
              <w:rPr>
                <w:sz w:val="26"/>
                <w:szCs w:val="26"/>
              </w:rPr>
            </w:pPr>
            <w:r>
              <w:rPr>
                <w:sz w:val="26"/>
                <w:szCs w:val="26"/>
              </w:rPr>
              <w:t xml:space="preserve">Đắp bù vét hữu cơ nền đắp </w:t>
            </w:r>
          </w:p>
        </w:tc>
        <w:tc>
          <w:tcPr>
            <w:tcW w:w="438" w:type="pct"/>
            <w:noWrap/>
            <w:vAlign w:val="center"/>
          </w:tcPr>
          <w:p w14:paraId="4EA64443" w14:textId="77777777" w:rsidR="00E363F2" w:rsidRDefault="009B643B">
            <w:pPr>
              <w:spacing w:before="0" w:line="240" w:lineRule="auto"/>
              <w:jc w:val="center"/>
              <w:rPr>
                <w:sz w:val="26"/>
                <w:szCs w:val="26"/>
              </w:rPr>
            </w:pPr>
            <w:r>
              <w:rPr>
                <w:sz w:val="26"/>
                <w:szCs w:val="26"/>
              </w:rPr>
              <w:t>m3</w:t>
            </w:r>
          </w:p>
        </w:tc>
        <w:tc>
          <w:tcPr>
            <w:tcW w:w="908" w:type="pct"/>
            <w:noWrap/>
            <w:vAlign w:val="center"/>
          </w:tcPr>
          <w:p w14:paraId="5B95ADAF" w14:textId="77777777" w:rsidR="00E363F2" w:rsidRDefault="009B643B">
            <w:pPr>
              <w:spacing w:before="0" w:line="240" w:lineRule="auto"/>
              <w:rPr>
                <w:sz w:val="26"/>
                <w:szCs w:val="26"/>
              </w:rPr>
            </w:pPr>
            <w:r>
              <w:rPr>
                <w:sz w:val="26"/>
                <w:szCs w:val="26"/>
              </w:rPr>
              <w:t xml:space="preserve">67.335,30 </w:t>
            </w:r>
          </w:p>
        </w:tc>
      </w:tr>
      <w:tr w:rsidR="00E363F2" w14:paraId="5D3DB124" w14:textId="77777777">
        <w:trPr>
          <w:trHeight w:val="300"/>
        </w:trPr>
        <w:tc>
          <w:tcPr>
            <w:tcW w:w="436" w:type="pct"/>
            <w:noWrap/>
            <w:vAlign w:val="center"/>
          </w:tcPr>
          <w:p w14:paraId="40E5B59D" w14:textId="77777777" w:rsidR="00E363F2" w:rsidRDefault="009B643B">
            <w:pPr>
              <w:spacing w:before="0" w:line="240" w:lineRule="auto"/>
              <w:jc w:val="center"/>
              <w:rPr>
                <w:sz w:val="26"/>
                <w:szCs w:val="26"/>
              </w:rPr>
            </w:pPr>
            <w:r>
              <w:rPr>
                <w:sz w:val="26"/>
                <w:szCs w:val="26"/>
              </w:rPr>
              <w:t>7</w:t>
            </w:r>
          </w:p>
        </w:tc>
        <w:tc>
          <w:tcPr>
            <w:tcW w:w="3218" w:type="pct"/>
            <w:noWrap/>
            <w:vAlign w:val="center"/>
          </w:tcPr>
          <w:p w14:paraId="47750EB1" w14:textId="77777777" w:rsidR="00E363F2" w:rsidRDefault="009B643B">
            <w:pPr>
              <w:spacing w:before="0" w:line="240" w:lineRule="auto"/>
              <w:rPr>
                <w:sz w:val="26"/>
                <w:szCs w:val="26"/>
              </w:rPr>
            </w:pPr>
            <w:r>
              <w:rPr>
                <w:sz w:val="26"/>
                <w:szCs w:val="26"/>
              </w:rPr>
              <w:t xml:space="preserve">Vét hữu cơ nền đào </w:t>
            </w:r>
          </w:p>
        </w:tc>
        <w:tc>
          <w:tcPr>
            <w:tcW w:w="438" w:type="pct"/>
            <w:noWrap/>
            <w:vAlign w:val="center"/>
          </w:tcPr>
          <w:p w14:paraId="70C18127" w14:textId="77777777" w:rsidR="00E363F2" w:rsidRDefault="009B643B">
            <w:pPr>
              <w:spacing w:before="0" w:line="240" w:lineRule="auto"/>
              <w:jc w:val="center"/>
              <w:rPr>
                <w:sz w:val="26"/>
                <w:szCs w:val="26"/>
              </w:rPr>
            </w:pPr>
            <w:r>
              <w:rPr>
                <w:sz w:val="26"/>
                <w:szCs w:val="26"/>
              </w:rPr>
              <w:t>m3</w:t>
            </w:r>
          </w:p>
        </w:tc>
        <w:tc>
          <w:tcPr>
            <w:tcW w:w="908" w:type="pct"/>
            <w:noWrap/>
            <w:vAlign w:val="center"/>
          </w:tcPr>
          <w:p w14:paraId="4A84A1BD" w14:textId="77777777" w:rsidR="00E363F2" w:rsidRDefault="009B643B">
            <w:pPr>
              <w:spacing w:before="0" w:line="240" w:lineRule="auto"/>
              <w:rPr>
                <w:sz w:val="26"/>
                <w:szCs w:val="26"/>
              </w:rPr>
            </w:pPr>
            <w:r>
              <w:rPr>
                <w:sz w:val="26"/>
                <w:szCs w:val="26"/>
              </w:rPr>
              <w:t xml:space="preserve">80.675,75 </w:t>
            </w:r>
          </w:p>
        </w:tc>
      </w:tr>
      <w:tr w:rsidR="00E363F2" w14:paraId="05B048B5" w14:textId="77777777">
        <w:trPr>
          <w:trHeight w:val="300"/>
        </w:trPr>
        <w:tc>
          <w:tcPr>
            <w:tcW w:w="436" w:type="pct"/>
            <w:noWrap/>
            <w:vAlign w:val="center"/>
          </w:tcPr>
          <w:p w14:paraId="22C197FC" w14:textId="77777777" w:rsidR="00E363F2" w:rsidRDefault="009B643B">
            <w:pPr>
              <w:spacing w:before="0" w:line="240" w:lineRule="auto"/>
              <w:jc w:val="center"/>
              <w:rPr>
                <w:sz w:val="26"/>
                <w:szCs w:val="26"/>
              </w:rPr>
            </w:pPr>
            <w:r>
              <w:rPr>
                <w:sz w:val="26"/>
                <w:szCs w:val="26"/>
              </w:rPr>
              <w:t>8</w:t>
            </w:r>
          </w:p>
        </w:tc>
        <w:tc>
          <w:tcPr>
            <w:tcW w:w="3218" w:type="pct"/>
            <w:noWrap/>
            <w:vAlign w:val="center"/>
          </w:tcPr>
          <w:p w14:paraId="77F05338" w14:textId="77777777" w:rsidR="00E363F2" w:rsidRDefault="009B643B">
            <w:pPr>
              <w:spacing w:before="0" w:line="240" w:lineRule="auto"/>
              <w:rPr>
                <w:sz w:val="26"/>
                <w:szCs w:val="26"/>
              </w:rPr>
            </w:pPr>
            <w:r>
              <w:rPr>
                <w:sz w:val="26"/>
                <w:szCs w:val="26"/>
              </w:rPr>
              <w:t>Đất đào dùng được</w:t>
            </w:r>
          </w:p>
        </w:tc>
        <w:tc>
          <w:tcPr>
            <w:tcW w:w="438" w:type="pct"/>
            <w:noWrap/>
            <w:vAlign w:val="center"/>
          </w:tcPr>
          <w:p w14:paraId="59B57FC8" w14:textId="77777777" w:rsidR="00E363F2" w:rsidRDefault="009B643B">
            <w:pPr>
              <w:spacing w:before="0" w:line="240" w:lineRule="auto"/>
              <w:jc w:val="center"/>
              <w:rPr>
                <w:sz w:val="26"/>
                <w:szCs w:val="26"/>
              </w:rPr>
            </w:pPr>
            <w:r>
              <w:rPr>
                <w:sz w:val="26"/>
                <w:szCs w:val="26"/>
              </w:rPr>
              <w:t>m3</w:t>
            </w:r>
          </w:p>
        </w:tc>
        <w:tc>
          <w:tcPr>
            <w:tcW w:w="908" w:type="pct"/>
            <w:noWrap/>
            <w:vAlign w:val="center"/>
          </w:tcPr>
          <w:p w14:paraId="22F3FFFD" w14:textId="77777777" w:rsidR="00E363F2" w:rsidRDefault="009B643B">
            <w:pPr>
              <w:spacing w:before="0" w:line="240" w:lineRule="auto"/>
              <w:rPr>
                <w:sz w:val="26"/>
                <w:szCs w:val="26"/>
              </w:rPr>
            </w:pPr>
            <w:r>
              <w:rPr>
                <w:sz w:val="26"/>
                <w:szCs w:val="26"/>
              </w:rPr>
              <w:t xml:space="preserve">4.533.503,84 </w:t>
            </w:r>
          </w:p>
        </w:tc>
      </w:tr>
      <w:tr w:rsidR="00E363F2" w14:paraId="5B714745" w14:textId="77777777">
        <w:trPr>
          <w:trHeight w:val="300"/>
        </w:trPr>
        <w:tc>
          <w:tcPr>
            <w:tcW w:w="436" w:type="pct"/>
            <w:noWrap/>
            <w:vAlign w:val="center"/>
          </w:tcPr>
          <w:p w14:paraId="56E1F948" w14:textId="77777777" w:rsidR="00E363F2" w:rsidRDefault="009B643B">
            <w:pPr>
              <w:spacing w:before="0" w:line="240" w:lineRule="auto"/>
              <w:jc w:val="center"/>
              <w:rPr>
                <w:sz w:val="26"/>
                <w:szCs w:val="26"/>
              </w:rPr>
            </w:pPr>
            <w:r>
              <w:rPr>
                <w:sz w:val="26"/>
                <w:szCs w:val="26"/>
              </w:rPr>
              <w:t>9</w:t>
            </w:r>
          </w:p>
        </w:tc>
        <w:tc>
          <w:tcPr>
            <w:tcW w:w="3218" w:type="pct"/>
            <w:noWrap/>
            <w:vAlign w:val="center"/>
          </w:tcPr>
          <w:p w14:paraId="36251B78" w14:textId="77777777" w:rsidR="00E363F2" w:rsidRDefault="009B643B">
            <w:pPr>
              <w:spacing w:before="0" w:line="240" w:lineRule="auto"/>
              <w:rPr>
                <w:sz w:val="26"/>
                <w:szCs w:val="26"/>
              </w:rPr>
            </w:pPr>
            <w:r>
              <w:rPr>
                <w:sz w:val="26"/>
                <w:szCs w:val="26"/>
              </w:rPr>
              <w:t>Đào taluy</w:t>
            </w:r>
          </w:p>
        </w:tc>
        <w:tc>
          <w:tcPr>
            <w:tcW w:w="438" w:type="pct"/>
            <w:noWrap/>
            <w:vAlign w:val="center"/>
          </w:tcPr>
          <w:p w14:paraId="489B9C0A" w14:textId="77777777" w:rsidR="00E363F2" w:rsidRDefault="009B643B">
            <w:pPr>
              <w:spacing w:before="0" w:line="240" w:lineRule="auto"/>
              <w:jc w:val="center"/>
              <w:rPr>
                <w:sz w:val="26"/>
                <w:szCs w:val="26"/>
              </w:rPr>
            </w:pPr>
            <w:r>
              <w:rPr>
                <w:sz w:val="26"/>
                <w:szCs w:val="26"/>
              </w:rPr>
              <w:t>m3</w:t>
            </w:r>
          </w:p>
        </w:tc>
        <w:tc>
          <w:tcPr>
            <w:tcW w:w="908" w:type="pct"/>
            <w:noWrap/>
            <w:vAlign w:val="center"/>
          </w:tcPr>
          <w:p w14:paraId="14BE167C" w14:textId="77777777" w:rsidR="00E363F2" w:rsidRDefault="009B643B">
            <w:pPr>
              <w:spacing w:before="0" w:line="240" w:lineRule="auto"/>
              <w:rPr>
                <w:sz w:val="26"/>
                <w:szCs w:val="26"/>
              </w:rPr>
            </w:pPr>
            <w:r>
              <w:rPr>
                <w:sz w:val="26"/>
                <w:szCs w:val="26"/>
              </w:rPr>
              <w:t xml:space="preserve">129.680,71 </w:t>
            </w:r>
          </w:p>
        </w:tc>
      </w:tr>
      <w:tr w:rsidR="00E363F2" w14:paraId="7E17441F" w14:textId="77777777">
        <w:trPr>
          <w:trHeight w:val="300"/>
        </w:trPr>
        <w:tc>
          <w:tcPr>
            <w:tcW w:w="436" w:type="pct"/>
            <w:noWrap/>
            <w:vAlign w:val="center"/>
          </w:tcPr>
          <w:p w14:paraId="23C8130F" w14:textId="77777777" w:rsidR="00E363F2" w:rsidRDefault="009B643B">
            <w:pPr>
              <w:spacing w:before="0" w:line="240" w:lineRule="auto"/>
              <w:jc w:val="center"/>
              <w:rPr>
                <w:sz w:val="26"/>
                <w:szCs w:val="26"/>
              </w:rPr>
            </w:pPr>
            <w:r>
              <w:rPr>
                <w:sz w:val="26"/>
                <w:szCs w:val="26"/>
              </w:rPr>
              <w:t>10</w:t>
            </w:r>
          </w:p>
        </w:tc>
        <w:tc>
          <w:tcPr>
            <w:tcW w:w="3218" w:type="pct"/>
            <w:noWrap/>
            <w:vAlign w:val="center"/>
          </w:tcPr>
          <w:p w14:paraId="4D8FFCFE" w14:textId="77777777" w:rsidR="00E363F2" w:rsidRDefault="009B643B">
            <w:pPr>
              <w:spacing w:before="0" w:line="240" w:lineRule="auto"/>
              <w:rPr>
                <w:sz w:val="26"/>
                <w:szCs w:val="26"/>
              </w:rPr>
            </w:pPr>
            <w:r>
              <w:rPr>
                <w:sz w:val="26"/>
                <w:szCs w:val="26"/>
              </w:rPr>
              <w:t>Đắp taluy (độ chặt k90)</w:t>
            </w:r>
          </w:p>
        </w:tc>
        <w:tc>
          <w:tcPr>
            <w:tcW w:w="438" w:type="pct"/>
            <w:noWrap/>
            <w:vAlign w:val="center"/>
          </w:tcPr>
          <w:p w14:paraId="27E96E3F" w14:textId="77777777" w:rsidR="00E363F2" w:rsidRDefault="009B643B">
            <w:pPr>
              <w:spacing w:before="0" w:line="240" w:lineRule="auto"/>
              <w:jc w:val="center"/>
              <w:rPr>
                <w:sz w:val="26"/>
                <w:szCs w:val="26"/>
              </w:rPr>
            </w:pPr>
            <w:r>
              <w:rPr>
                <w:sz w:val="26"/>
                <w:szCs w:val="26"/>
              </w:rPr>
              <w:t>m3</w:t>
            </w:r>
          </w:p>
        </w:tc>
        <w:tc>
          <w:tcPr>
            <w:tcW w:w="908" w:type="pct"/>
            <w:noWrap/>
            <w:vAlign w:val="center"/>
          </w:tcPr>
          <w:p w14:paraId="413735C9" w14:textId="77777777" w:rsidR="00E363F2" w:rsidRDefault="009B643B">
            <w:pPr>
              <w:spacing w:before="0" w:line="240" w:lineRule="auto"/>
              <w:rPr>
                <w:sz w:val="26"/>
                <w:szCs w:val="26"/>
              </w:rPr>
            </w:pPr>
            <w:r>
              <w:rPr>
                <w:sz w:val="26"/>
                <w:szCs w:val="26"/>
              </w:rPr>
              <w:t xml:space="preserve">292.842,73 </w:t>
            </w:r>
          </w:p>
        </w:tc>
      </w:tr>
      <w:tr w:rsidR="00E363F2" w14:paraId="18EDF3CE" w14:textId="77777777">
        <w:trPr>
          <w:trHeight w:val="300"/>
        </w:trPr>
        <w:tc>
          <w:tcPr>
            <w:tcW w:w="436" w:type="pct"/>
            <w:noWrap/>
            <w:vAlign w:val="center"/>
          </w:tcPr>
          <w:p w14:paraId="5D9D4CE0" w14:textId="77777777" w:rsidR="00E363F2" w:rsidRDefault="009B643B">
            <w:pPr>
              <w:spacing w:before="0" w:line="240" w:lineRule="auto"/>
              <w:jc w:val="center"/>
              <w:rPr>
                <w:sz w:val="26"/>
                <w:szCs w:val="26"/>
              </w:rPr>
            </w:pPr>
            <w:r>
              <w:rPr>
                <w:sz w:val="26"/>
                <w:szCs w:val="26"/>
              </w:rPr>
              <w:t>11</w:t>
            </w:r>
          </w:p>
        </w:tc>
        <w:tc>
          <w:tcPr>
            <w:tcW w:w="3218" w:type="pct"/>
            <w:noWrap/>
            <w:vAlign w:val="center"/>
          </w:tcPr>
          <w:p w14:paraId="769B11B3" w14:textId="77777777" w:rsidR="00E363F2" w:rsidRDefault="009B643B">
            <w:pPr>
              <w:spacing w:before="0" w:line="240" w:lineRule="auto"/>
              <w:rPr>
                <w:sz w:val="26"/>
                <w:szCs w:val="26"/>
              </w:rPr>
            </w:pPr>
            <w:r>
              <w:rPr>
                <w:sz w:val="26"/>
                <w:szCs w:val="26"/>
              </w:rPr>
              <w:t>Tổng khối lượng đắp nền k85 (={4}+{6})</w:t>
            </w:r>
          </w:p>
        </w:tc>
        <w:tc>
          <w:tcPr>
            <w:tcW w:w="438" w:type="pct"/>
            <w:noWrap/>
            <w:vAlign w:val="center"/>
          </w:tcPr>
          <w:p w14:paraId="3603088C" w14:textId="77777777" w:rsidR="00E363F2" w:rsidRDefault="009B643B">
            <w:pPr>
              <w:spacing w:before="0" w:line="240" w:lineRule="auto"/>
              <w:jc w:val="center"/>
              <w:rPr>
                <w:sz w:val="26"/>
                <w:szCs w:val="26"/>
              </w:rPr>
            </w:pPr>
            <w:r>
              <w:rPr>
                <w:sz w:val="26"/>
                <w:szCs w:val="26"/>
              </w:rPr>
              <w:t>m3</w:t>
            </w:r>
          </w:p>
        </w:tc>
        <w:tc>
          <w:tcPr>
            <w:tcW w:w="908" w:type="pct"/>
            <w:noWrap/>
            <w:vAlign w:val="center"/>
          </w:tcPr>
          <w:p w14:paraId="2D6BBAE7" w14:textId="77777777" w:rsidR="00E363F2" w:rsidRDefault="009B643B">
            <w:pPr>
              <w:spacing w:before="0" w:line="240" w:lineRule="auto"/>
              <w:rPr>
                <w:sz w:val="26"/>
                <w:szCs w:val="26"/>
              </w:rPr>
            </w:pPr>
            <w:r>
              <w:rPr>
                <w:sz w:val="26"/>
                <w:szCs w:val="26"/>
              </w:rPr>
              <w:t xml:space="preserve">2.801.739,50 </w:t>
            </w:r>
          </w:p>
        </w:tc>
      </w:tr>
      <w:tr w:rsidR="00E363F2" w14:paraId="47B6ED85" w14:textId="77777777">
        <w:trPr>
          <w:trHeight w:val="300"/>
        </w:trPr>
        <w:tc>
          <w:tcPr>
            <w:tcW w:w="436" w:type="pct"/>
            <w:noWrap/>
            <w:vAlign w:val="center"/>
          </w:tcPr>
          <w:p w14:paraId="7BAEEF0A" w14:textId="77777777" w:rsidR="00E363F2" w:rsidRDefault="009B643B">
            <w:pPr>
              <w:spacing w:before="0" w:line="240" w:lineRule="auto"/>
              <w:jc w:val="center"/>
              <w:rPr>
                <w:sz w:val="26"/>
                <w:szCs w:val="26"/>
              </w:rPr>
            </w:pPr>
            <w:r>
              <w:rPr>
                <w:sz w:val="26"/>
                <w:szCs w:val="26"/>
              </w:rPr>
              <w:t>12</w:t>
            </w:r>
          </w:p>
        </w:tc>
        <w:tc>
          <w:tcPr>
            <w:tcW w:w="3218" w:type="pct"/>
            <w:noWrap/>
            <w:vAlign w:val="center"/>
          </w:tcPr>
          <w:p w14:paraId="01153E3C" w14:textId="77777777" w:rsidR="00E363F2" w:rsidRDefault="009B643B">
            <w:pPr>
              <w:spacing w:before="0" w:line="240" w:lineRule="auto"/>
              <w:rPr>
                <w:sz w:val="26"/>
                <w:szCs w:val="26"/>
              </w:rPr>
            </w:pPr>
            <w:r>
              <w:rPr>
                <w:sz w:val="26"/>
                <w:szCs w:val="26"/>
              </w:rPr>
              <w:t>Chênh đào trừ đắp (k85 nhân hệ số 1.07)={8}+{9}-1.07*{11}-1.1*{10}</w:t>
            </w:r>
          </w:p>
        </w:tc>
        <w:tc>
          <w:tcPr>
            <w:tcW w:w="438" w:type="pct"/>
            <w:noWrap/>
            <w:vAlign w:val="center"/>
          </w:tcPr>
          <w:p w14:paraId="270130FB" w14:textId="77777777" w:rsidR="00E363F2" w:rsidRDefault="009B643B">
            <w:pPr>
              <w:spacing w:before="0" w:line="240" w:lineRule="auto"/>
              <w:jc w:val="center"/>
              <w:rPr>
                <w:sz w:val="26"/>
                <w:szCs w:val="26"/>
              </w:rPr>
            </w:pPr>
            <w:r>
              <w:rPr>
                <w:sz w:val="26"/>
                <w:szCs w:val="26"/>
              </w:rPr>
              <w:t>m3</w:t>
            </w:r>
          </w:p>
        </w:tc>
        <w:tc>
          <w:tcPr>
            <w:tcW w:w="908" w:type="pct"/>
            <w:noWrap/>
            <w:vAlign w:val="center"/>
          </w:tcPr>
          <w:p w14:paraId="73C0D4F7" w14:textId="77777777" w:rsidR="00E363F2" w:rsidRDefault="009B643B">
            <w:pPr>
              <w:spacing w:before="0" w:line="240" w:lineRule="auto"/>
              <w:rPr>
                <w:sz w:val="26"/>
                <w:szCs w:val="26"/>
              </w:rPr>
            </w:pPr>
            <w:r>
              <w:rPr>
                <w:sz w:val="26"/>
                <w:szCs w:val="26"/>
              </w:rPr>
              <w:t xml:space="preserve">1.323.196,28 </w:t>
            </w:r>
          </w:p>
        </w:tc>
      </w:tr>
      <w:tr w:rsidR="00E363F2" w14:paraId="1835F3CD" w14:textId="77777777">
        <w:trPr>
          <w:trHeight w:val="300"/>
        </w:trPr>
        <w:tc>
          <w:tcPr>
            <w:tcW w:w="436" w:type="pct"/>
            <w:noWrap/>
            <w:vAlign w:val="center"/>
          </w:tcPr>
          <w:p w14:paraId="4FC2EB32" w14:textId="77777777" w:rsidR="00E363F2" w:rsidRDefault="009B643B">
            <w:pPr>
              <w:spacing w:before="0" w:line="240" w:lineRule="auto"/>
              <w:jc w:val="center"/>
              <w:rPr>
                <w:sz w:val="26"/>
                <w:szCs w:val="26"/>
              </w:rPr>
            </w:pPr>
            <w:r>
              <w:rPr>
                <w:sz w:val="26"/>
                <w:szCs w:val="26"/>
              </w:rPr>
              <w:t>13</w:t>
            </w:r>
          </w:p>
        </w:tc>
        <w:tc>
          <w:tcPr>
            <w:tcW w:w="3218" w:type="pct"/>
            <w:noWrap/>
            <w:vAlign w:val="center"/>
          </w:tcPr>
          <w:p w14:paraId="03C5BBE1" w14:textId="77777777" w:rsidR="00E363F2" w:rsidRDefault="009B643B">
            <w:pPr>
              <w:spacing w:before="0" w:line="240" w:lineRule="auto"/>
              <w:rPr>
                <w:sz w:val="26"/>
                <w:szCs w:val="26"/>
              </w:rPr>
            </w:pPr>
            <w:r>
              <w:rPr>
                <w:sz w:val="26"/>
                <w:szCs w:val="26"/>
              </w:rPr>
              <w:t>Số đất phải vận chuyển đi khi thi công hạ tầng (dự kiến) : 30% * (12)</w:t>
            </w:r>
          </w:p>
        </w:tc>
        <w:tc>
          <w:tcPr>
            <w:tcW w:w="438" w:type="pct"/>
            <w:noWrap/>
            <w:vAlign w:val="center"/>
          </w:tcPr>
          <w:p w14:paraId="53C54AA1" w14:textId="77777777" w:rsidR="00E363F2" w:rsidRDefault="009B643B">
            <w:pPr>
              <w:spacing w:before="0" w:line="240" w:lineRule="auto"/>
              <w:jc w:val="center"/>
              <w:rPr>
                <w:sz w:val="26"/>
                <w:szCs w:val="26"/>
              </w:rPr>
            </w:pPr>
            <w:r>
              <w:rPr>
                <w:sz w:val="26"/>
                <w:szCs w:val="26"/>
              </w:rPr>
              <w:t>m3</w:t>
            </w:r>
          </w:p>
        </w:tc>
        <w:tc>
          <w:tcPr>
            <w:tcW w:w="908" w:type="pct"/>
            <w:noWrap/>
            <w:vAlign w:val="center"/>
          </w:tcPr>
          <w:p w14:paraId="52CCDC8D" w14:textId="77777777" w:rsidR="00E363F2" w:rsidRDefault="009B643B">
            <w:pPr>
              <w:spacing w:before="0" w:line="240" w:lineRule="auto"/>
              <w:rPr>
                <w:sz w:val="26"/>
                <w:szCs w:val="26"/>
              </w:rPr>
            </w:pPr>
            <w:r>
              <w:rPr>
                <w:sz w:val="26"/>
                <w:szCs w:val="26"/>
              </w:rPr>
              <w:t xml:space="preserve">396.958,89 </w:t>
            </w:r>
          </w:p>
        </w:tc>
      </w:tr>
      <w:tr w:rsidR="00E363F2" w14:paraId="0DBB0CEA" w14:textId="77777777">
        <w:trPr>
          <w:trHeight w:val="300"/>
        </w:trPr>
        <w:tc>
          <w:tcPr>
            <w:tcW w:w="436" w:type="pct"/>
            <w:noWrap/>
            <w:vAlign w:val="center"/>
          </w:tcPr>
          <w:p w14:paraId="68D6CC7F" w14:textId="77777777" w:rsidR="00E363F2" w:rsidRDefault="009B643B">
            <w:pPr>
              <w:spacing w:before="0" w:line="240" w:lineRule="auto"/>
              <w:jc w:val="center"/>
              <w:rPr>
                <w:sz w:val="26"/>
                <w:szCs w:val="26"/>
              </w:rPr>
            </w:pPr>
            <w:r>
              <w:rPr>
                <w:sz w:val="26"/>
                <w:szCs w:val="26"/>
              </w:rPr>
              <w:t>14</w:t>
            </w:r>
          </w:p>
        </w:tc>
        <w:tc>
          <w:tcPr>
            <w:tcW w:w="3218" w:type="pct"/>
            <w:noWrap/>
            <w:vAlign w:val="center"/>
          </w:tcPr>
          <w:p w14:paraId="137019DA" w14:textId="77777777" w:rsidR="00E363F2" w:rsidRDefault="009B643B">
            <w:pPr>
              <w:spacing w:before="0" w:line="240" w:lineRule="auto"/>
              <w:rPr>
                <w:sz w:val="26"/>
                <w:szCs w:val="26"/>
              </w:rPr>
            </w:pPr>
            <w:r>
              <w:rPr>
                <w:sz w:val="26"/>
                <w:szCs w:val="26"/>
              </w:rPr>
              <w:t>Tổng Khối lượng đất dôi dư : (12)+(13)</w:t>
            </w:r>
          </w:p>
        </w:tc>
        <w:tc>
          <w:tcPr>
            <w:tcW w:w="438" w:type="pct"/>
            <w:noWrap/>
            <w:vAlign w:val="center"/>
          </w:tcPr>
          <w:p w14:paraId="4E9C8162" w14:textId="77777777" w:rsidR="00E363F2" w:rsidRDefault="009B643B">
            <w:pPr>
              <w:spacing w:before="0" w:line="240" w:lineRule="auto"/>
              <w:jc w:val="center"/>
              <w:rPr>
                <w:sz w:val="26"/>
                <w:szCs w:val="26"/>
              </w:rPr>
            </w:pPr>
            <w:r>
              <w:rPr>
                <w:sz w:val="26"/>
                <w:szCs w:val="26"/>
              </w:rPr>
              <w:t>m3</w:t>
            </w:r>
          </w:p>
        </w:tc>
        <w:tc>
          <w:tcPr>
            <w:tcW w:w="908" w:type="pct"/>
            <w:noWrap/>
            <w:vAlign w:val="center"/>
          </w:tcPr>
          <w:p w14:paraId="651C677D" w14:textId="77777777" w:rsidR="00E363F2" w:rsidRDefault="009B643B">
            <w:pPr>
              <w:spacing w:before="0" w:line="240" w:lineRule="auto"/>
              <w:rPr>
                <w:sz w:val="26"/>
                <w:szCs w:val="26"/>
              </w:rPr>
            </w:pPr>
            <w:r>
              <w:rPr>
                <w:sz w:val="26"/>
                <w:szCs w:val="26"/>
              </w:rPr>
              <w:t xml:space="preserve">1.746.155,17 </w:t>
            </w:r>
          </w:p>
        </w:tc>
      </w:tr>
      <w:tr w:rsidR="00E363F2" w14:paraId="6912E6A5" w14:textId="77777777">
        <w:trPr>
          <w:trHeight w:val="570"/>
        </w:trPr>
        <w:tc>
          <w:tcPr>
            <w:tcW w:w="5000" w:type="pct"/>
            <w:gridSpan w:val="4"/>
            <w:vMerge w:val="restart"/>
            <w:vAlign w:val="center"/>
          </w:tcPr>
          <w:p w14:paraId="5BEB3310" w14:textId="77777777" w:rsidR="00E363F2" w:rsidRDefault="009B643B">
            <w:pPr>
              <w:spacing w:before="0" w:line="240" w:lineRule="auto"/>
              <w:rPr>
                <w:bCs/>
                <w:i/>
                <w:sz w:val="26"/>
                <w:szCs w:val="26"/>
              </w:rPr>
            </w:pPr>
            <w:r>
              <w:rPr>
                <w:bCs/>
                <w:i/>
                <w:sz w:val="26"/>
                <w:szCs w:val="26"/>
              </w:rPr>
              <w:t>Ghi chú: toàn bộ đất hữu cơ sẽ tận dụng trồng cây xanh trong phạm vi dự án, và tận dụng làm lớp mặt đất trồng cây ở vỉa hè</w:t>
            </w:r>
          </w:p>
        </w:tc>
      </w:tr>
      <w:tr w:rsidR="00E363F2" w14:paraId="1B477050" w14:textId="77777777">
        <w:trPr>
          <w:trHeight w:val="570"/>
        </w:trPr>
        <w:tc>
          <w:tcPr>
            <w:tcW w:w="5000" w:type="pct"/>
            <w:gridSpan w:val="4"/>
            <w:vMerge/>
            <w:vAlign w:val="center"/>
          </w:tcPr>
          <w:p w14:paraId="15272F1F" w14:textId="77777777" w:rsidR="00E363F2" w:rsidRDefault="00E363F2">
            <w:pPr>
              <w:spacing w:before="0" w:line="240" w:lineRule="auto"/>
              <w:rPr>
                <w:b/>
                <w:bCs/>
                <w:sz w:val="26"/>
                <w:szCs w:val="26"/>
              </w:rPr>
            </w:pPr>
          </w:p>
        </w:tc>
      </w:tr>
    </w:tbl>
    <w:p w14:paraId="1EAC5B72" w14:textId="77777777" w:rsidR="00E363F2" w:rsidRDefault="00E363F2">
      <w:pPr>
        <w:widowControl w:val="0"/>
        <w:tabs>
          <w:tab w:val="left" w:pos="426"/>
        </w:tabs>
        <w:spacing w:before="0" w:after="120" w:line="240" w:lineRule="auto"/>
        <w:ind w:right="274"/>
        <w:jc w:val="both"/>
        <w:rPr>
          <w:b/>
          <w:i/>
          <w:szCs w:val="28"/>
        </w:rPr>
      </w:pPr>
    </w:p>
    <w:p w14:paraId="553CE899" w14:textId="77777777" w:rsidR="00E363F2" w:rsidRDefault="009B643B">
      <w:pPr>
        <w:pStyle w:val="Heading3"/>
      </w:pPr>
      <w:bookmarkStart w:id="318" w:name="_Toc150174124"/>
      <w:bookmarkStart w:id="319" w:name="_Toc97718168"/>
      <w:bookmarkStart w:id="320" w:name="_Toc140768599"/>
      <w:bookmarkStart w:id="321" w:name="_Toc151524239"/>
      <w:bookmarkStart w:id="322" w:name="_Toc151743469"/>
      <w:bookmarkStart w:id="323" w:name="_Toc151743283"/>
      <w:bookmarkStart w:id="324" w:name="_Toc240007295"/>
      <w:r>
        <w:t>9.3.2. Quy hoạch thoát nước mưa:</w:t>
      </w:r>
      <w:bookmarkEnd w:id="318"/>
      <w:bookmarkEnd w:id="319"/>
      <w:bookmarkEnd w:id="320"/>
      <w:bookmarkEnd w:id="321"/>
      <w:bookmarkEnd w:id="322"/>
      <w:bookmarkEnd w:id="323"/>
      <w:bookmarkEnd w:id="324"/>
    </w:p>
    <w:p w14:paraId="1CB41AAA" w14:textId="77777777" w:rsidR="00E363F2" w:rsidRDefault="009B643B">
      <w:pPr>
        <w:spacing w:before="0" w:after="120" w:line="240" w:lineRule="auto"/>
        <w:rPr>
          <w:i/>
          <w:szCs w:val="28"/>
        </w:rPr>
      </w:pPr>
      <w:r>
        <w:rPr>
          <w:i/>
          <w:szCs w:val="28"/>
        </w:rPr>
        <w:t xml:space="preserve">(Xem bản vẽ QH-08: Bản </w:t>
      </w:r>
      <w:r>
        <w:rPr>
          <w:rFonts w:hint="eastAsia"/>
          <w:i/>
          <w:szCs w:val="28"/>
        </w:rPr>
        <w:t>đ</w:t>
      </w:r>
      <w:r>
        <w:rPr>
          <w:i/>
          <w:szCs w:val="28"/>
        </w:rPr>
        <w:t>ồ quy hoạch thoát nước mưa)</w:t>
      </w:r>
    </w:p>
    <w:p w14:paraId="446FA082" w14:textId="77777777" w:rsidR="00E363F2" w:rsidRDefault="009B643B">
      <w:pPr>
        <w:widowControl w:val="0"/>
        <w:tabs>
          <w:tab w:val="left" w:pos="426"/>
        </w:tabs>
        <w:spacing w:before="0" w:after="120" w:line="240" w:lineRule="auto"/>
        <w:ind w:right="274"/>
        <w:jc w:val="both"/>
        <w:rPr>
          <w:b/>
          <w:i/>
          <w:szCs w:val="28"/>
        </w:rPr>
      </w:pPr>
      <w:r>
        <w:rPr>
          <w:b/>
          <w:i/>
          <w:szCs w:val="28"/>
        </w:rPr>
        <w:t>a. Tiêu chuẩn thiết kế</w:t>
      </w:r>
    </w:p>
    <w:p w14:paraId="096D7046" w14:textId="77777777" w:rsidR="00E363F2" w:rsidRDefault="009B643B">
      <w:pPr>
        <w:spacing w:before="0" w:after="120" w:line="240" w:lineRule="auto"/>
        <w:ind w:firstLine="567"/>
        <w:jc w:val="both"/>
        <w:rPr>
          <w:szCs w:val="28"/>
        </w:rPr>
      </w:pPr>
      <w:r>
        <w:rPr>
          <w:szCs w:val="28"/>
        </w:rPr>
        <w:t>+ QCVN 01:2021/BXD Quy chuẩn kỹ thuật Quốc gia về Quy hoạch Xây dựng.</w:t>
      </w:r>
    </w:p>
    <w:p w14:paraId="4678E720" w14:textId="77777777" w:rsidR="00E363F2" w:rsidRDefault="009B643B">
      <w:pPr>
        <w:spacing w:before="0" w:after="120" w:line="240" w:lineRule="auto"/>
        <w:ind w:firstLine="567"/>
        <w:jc w:val="both"/>
        <w:rPr>
          <w:szCs w:val="28"/>
        </w:rPr>
      </w:pPr>
      <w:r>
        <w:rPr>
          <w:szCs w:val="28"/>
        </w:rPr>
        <w:t xml:space="preserve">+ Quy chuẩn kỹ thuật quốc gia các công trình hạ tầng kỹ thuật - Công trình thoát nước QCVN 07-2:2016/BXD </w:t>
      </w:r>
    </w:p>
    <w:p w14:paraId="27478B39" w14:textId="77777777" w:rsidR="00E363F2" w:rsidRDefault="009B643B">
      <w:pPr>
        <w:spacing w:before="0" w:after="120" w:line="240" w:lineRule="auto"/>
        <w:ind w:firstLine="567"/>
        <w:jc w:val="both"/>
        <w:rPr>
          <w:szCs w:val="28"/>
        </w:rPr>
      </w:pPr>
      <w:r>
        <w:rPr>
          <w:szCs w:val="28"/>
        </w:rPr>
        <w:t xml:space="preserve">+ Tiêu chuẩn quốc gia TCVN 7957-2023 Thoát nước. Mạng lưới bên ngoài và công trình. Tiêu chuẩn thiết kế. </w:t>
      </w:r>
    </w:p>
    <w:p w14:paraId="7EB4BFF4" w14:textId="77777777" w:rsidR="00E363F2" w:rsidRDefault="009B643B">
      <w:pPr>
        <w:spacing w:before="0" w:after="120" w:line="240" w:lineRule="auto"/>
        <w:ind w:firstLine="567"/>
        <w:jc w:val="both"/>
        <w:rPr>
          <w:szCs w:val="28"/>
        </w:rPr>
      </w:pPr>
      <w:r>
        <w:rPr>
          <w:szCs w:val="28"/>
        </w:rPr>
        <w:t>TCVN 3989:2012 Hệ thống tài liệu thiết kế xây dựng - Cấp nước và thoát nước - Mạng lưới bên ngoài - Bản vẽ thi công.</w:t>
      </w:r>
    </w:p>
    <w:p w14:paraId="7734E0F5" w14:textId="77777777" w:rsidR="00E363F2" w:rsidRDefault="009B643B">
      <w:pPr>
        <w:spacing w:before="0" w:after="120" w:line="240" w:lineRule="auto"/>
        <w:ind w:firstLine="567"/>
        <w:jc w:val="both"/>
        <w:rPr>
          <w:szCs w:val="28"/>
        </w:rPr>
      </w:pPr>
      <w:r>
        <w:rPr>
          <w:szCs w:val="28"/>
        </w:rPr>
        <w:t>+ Tuyển tập tiêu chuẩn xây dựng của Việt Nam tập VI.</w:t>
      </w:r>
    </w:p>
    <w:p w14:paraId="42A717CE" w14:textId="77777777" w:rsidR="00E363F2" w:rsidRDefault="009B643B">
      <w:pPr>
        <w:spacing w:before="0" w:after="120" w:line="240" w:lineRule="auto"/>
        <w:ind w:firstLine="567"/>
        <w:jc w:val="both"/>
        <w:rPr>
          <w:szCs w:val="28"/>
        </w:rPr>
      </w:pPr>
      <w:r>
        <w:rPr>
          <w:szCs w:val="28"/>
        </w:rPr>
        <w:t>+ Tiêu chuẩn quốc gia TCVN 9113-2012 Ống bê tông cốt thép thoát nước;</w:t>
      </w:r>
    </w:p>
    <w:p w14:paraId="1F491CF8" w14:textId="77777777" w:rsidR="00E363F2" w:rsidRDefault="009B643B">
      <w:pPr>
        <w:spacing w:before="0" w:after="120" w:line="240" w:lineRule="auto"/>
        <w:ind w:firstLine="567"/>
        <w:jc w:val="both"/>
        <w:rPr>
          <w:szCs w:val="28"/>
        </w:rPr>
      </w:pPr>
      <w:r>
        <w:rPr>
          <w:szCs w:val="28"/>
        </w:rPr>
        <w:t>+ Tiêu chuẩn quốc gia TCVN 9116-2012 Cống hộp bê tông cốt thép</w:t>
      </w:r>
    </w:p>
    <w:p w14:paraId="52E9157B" w14:textId="77777777" w:rsidR="00E363F2" w:rsidRDefault="009B643B">
      <w:pPr>
        <w:widowControl w:val="0"/>
        <w:tabs>
          <w:tab w:val="left" w:pos="426"/>
        </w:tabs>
        <w:spacing w:before="0" w:after="120" w:line="240" w:lineRule="auto"/>
        <w:ind w:right="274"/>
        <w:jc w:val="both"/>
        <w:rPr>
          <w:b/>
          <w:i/>
          <w:szCs w:val="28"/>
          <w:lang w:val="pt-BR"/>
        </w:rPr>
      </w:pPr>
      <w:r>
        <w:rPr>
          <w:b/>
          <w:i/>
          <w:szCs w:val="28"/>
          <w:lang w:val="pt-BR"/>
        </w:rPr>
        <w:t xml:space="preserve">b. Các tài liệu tham khảo: </w:t>
      </w:r>
    </w:p>
    <w:p w14:paraId="52EA0326" w14:textId="77777777" w:rsidR="00E363F2" w:rsidRPr="00F83527" w:rsidRDefault="009B643B">
      <w:pPr>
        <w:spacing w:before="0" w:after="120" w:line="240" w:lineRule="auto"/>
        <w:ind w:firstLine="567"/>
        <w:jc w:val="both"/>
        <w:rPr>
          <w:szCs w:val="28"/>
          <w:lang w:val="pt-BR"/>
        </w:rPr>
      </w:pPr>
      <w:r w:rsidRPr="00F83527">
        <w:rPr>
          <w:szCs w:val="28"/>
          <w:lang w:val="pt-BR"/>
        </w:rPr>
        <w:t>-  Mạng lưới thoát nước – Hội cấp thoát nước VN - Chương trình cấp nứơc và vệ sinh UNDP/WB – Nhà xuất bản khoa học kỹ thuật 2001</w:t>
      </w:r>
    </w:p>
    <w:p w14:paraId="76879F1E" w14:textId="77777777" w:rsidR="00E363F2" w:rsidRPr="00F83527" w:rsidRDefault="009B643B">
      <w:pPr>
        <w:spacing w:before="0" w:after="120" w:line="240" w:lineRule="auto"/>
        <w:ind w:firstLine="567"/>
        <w:jc w:val="both"/>
        <w:rPr>
          <w:szCs w:val="28"/>
          <w:lang w:val="pt-BR"/>
        </w:rPr>
      </w:pPr>
      <w:r w:rsidRPr="00F83527">
        <w:rPr>
          <w:szCs w:val="28"/>
          <w:lang w:val="pt-BR"/>
        </w:rPr>
        <w:lastRenderedPageBreak/>
        <w:t xml:space="preserve"> -  Thoát nước đô thị - Một số vấn đề về lý thuyết và thực tiễn ở Việt Nam - Nhà xuất bản xây dựng 2002.</w:t>
      </w:r>
    </w:p>
    <w:p w14:paraId="4BF04BB1" w14:textId="77777777" w:rsidR="00E363F2" w:rsidRPr="00F83527" w:rsidRDefault="009B643B">
      <w:pPr>
        <w:spacing w:before="0" w:after="120" w:line="240" w:lineRule="auto"/>
        <w:ind w:firstLine="567"/>
        <w:jc w:val="both"/>
        <w:rPr>
          <w:szCs w:val="28"/>
          <w:lang w:val="pt-BR"/>
        </w:rPr>
      </w:pPr>
      <w:r w:rsidRPr="00F83527">
        <w:rPr>
          <w:szCs w:val="28"/>
          <w:lang w:val="pt-BR"/>
        </w:rPr>
        <w:t>- Các bảng tính toán thuỷ lực cống và mương thoát nước - Nhà xuất bản xây dựng 2003.</w:t>
      </w:r>
    </w:p>
    <w:p w14:paraId="5C94A0A3" w14:textId="77777777" w:rsidR="00E363F2" w:rsidRDefault="009B643B">
      <w:pPr>
        <w:widowControl w:val="0"/>
        <w:tabs>
          <w:tab w:val="left" w:pos="426"/>
        </w:tabs>
        <w:spacing w:before="0" w:after="120" w:line="240" w:lineRule="auto"/>
        <w:ind w:right="274"/>
        <w:jc w:val="both"/>
        <w:rPr>
          <w:b/>
          <w:i/>
          <w:szCs w:val="28"/>
          <w:lang w:val="pt-BR"/>
        </w:rPr>
      </w:pPr>
      <w:r>
        <w:rPr>
          <w:b/>
          <w:i/>
          <w:szCs w:val="28"/>
          <w:lang w:val="pt-BR"/>
        </w:rPr>
        <w:t>c. Hiện trạng thoát nước mưa</w:t>
      </w:r>
    </w:p>
    <w:p w14:paraId="4CE3772A" w14:textId="77777777" w:rsidR="00E363F2" w:rsidRDefault="009B643B">
      <w:pPr>
        <w:autoSpaceDE w:val="0"/>
        <w:autoSpaceDN w:val="0"/>
        <w:adjustRightInd w:val="0"/>
        <w:spacing w:before="0" w:after="120" w:line="240" w:lineRule="auto"/>
        <w:ind w:firstLine="426"/>
        <w:jc w:val="both"/>
        <w:rPr>
          <w:lang w:val="it-IT"/>
        </w:rPr>
      </w:pPr>
      <w:r w:rsidRPr="00F83527">
        <w:rPr>
          <w:szCs w:val="28"/>
          <w:lang w:val="pt-BR"/>
        </w:rPr>
        <w:tab/>
      </w:r>
      <w:r>
        <w:rPr>
          <w:lang w:val="it-IT"/>
        </w:rPr>
        <w:t xml:space="preserve">Khu vực nghiên cứu là đất đồi núi và đất nông nghiệp, thoát tự nhiên về kênh tiêu hiện trạng ở phái Nam của dự án. </w:t>
      </w:r>
    </w:p>
    <w:p w14:paraId="4D5F59F4" w14:textId="77777777" w:rsidR="00E363F2" w:rsidRDefault="009B643B">
      <w:pPr>
        <w:widowControl w:val="0"/>
        <w:tabs>
          <w:tab w:val="left" w:pos="426"/>
        </w:tabs>
        <w:spacing w:before="0" w:after="120" w:line="240" w:lineRule="auto"/>
        <w:ind w:right="274"/>
        <w:jc w:val="both"/>
        <w:rPr>
          <w:b/>
          <w:i/>
          <w:szCs w:val="28"/>
          <w:lang w:val="pt-BR"/>
        </w:rPr>
      </w:pPr>
      <w:r>
        <w:rPr>
          <w:b/>
          <w:i/>
          <w:szCs w:val="28"/>
          <w:lang w:val="pt-BR"/>
        </w:rPr>
        <w:t>d. Lưu vực, hướng thoát nước.</w:t>
      </w:r>
    </w:p>
    <w:p w14:paraId="5E0ABB5B" w14:textId="77777777" w:rsidR="00E363F2" w:rsidRDefault="009B643B">
      <w:pPr>
        <w:autoSpaceDE w:val="0"/>
        <w:autoSpaceDN w:val="0"/>
        <w:adjustRightInd w:val="0"/>
        <w:spacing w:before="0" w:after="120" w:line="240" w:lineRule="auto"/>
        <w:ind w:firstLine="426"/>
        <w:jc w:val="both"/>
        <w:rPr>
          <w:lang w:val="it-IT"/>
        </w:rPr>
      </w:pPr>
      <w:r>
        <w:rPr>
          <w:lang w:val="it-IT"/>
        </w:rPr>
        <w:t>+ Lưu vực:</w:t>
      </w:r>
    </w:p>
    <w:p w14:paraId="5CC28A78" w14:textId="77777777" w:rsidR="00E363F2" w:rsidRDefault="009B643B">
      <w:pPr>
        <w:autoSpaceDE w:val="0"/>
        <w:autoSpaceDN w:val="0"/>
        <w:adjustRightInd w:val="0"/>
        <w:spacing w:before="0" w:after="120" w:line="240" w:lineRule="auto"/>
        <w:ind w:firstLine="426"/>
        <w:jc w:val="both"/>
        <w:rPr>
          <w:lang w:val="it-IT"/>
        </w:rPr>
      </w:pPr>
      <w:r>
        <w:rPr>
          <w:lang w:val="it-IT"/>
        </w:rPr>
        <w:tab/>
        <w:t>Hệ thống thoát nước mưa của CCN sẽ được xây dựng trên cơ sở bám sát tính chất lưu vực tự nhiên hiện có và thiết kế san nền của CCN.</w:t>
      </w:r>
    </w:p>
    <w:p w14:paraId="2E46F377" w14:textId="77777777" w:rsidR="00E363F2" w:rsidRDefault="009B643B">
      <w:pPr>
        <w:autoSpaceDE w:val="0"/>
        <w:autoSpaceDN w:val="0"/>
        <w:adjustRightInd w:val="0"/>
        <w:spacing w:before="0" w:after="120" w:line="240" w:lineRule="auto"/>
        <w:ind w:firstLine="426"/>
        <w:jc w:val="both"/>
        <w:rPr>
          <w:lang w:val="it-IT"/>
        </w:rPr>
      </w:pPr>
      <w:r>
        <w:rPr>
          <w:lang w:val="it-IT"/>
        </w:rPr>
        <w:t>+ Hướng thoát nước chính:</w:t>
      </w:r>
    </w:p>
    <w:p w14:paraId="72F6D5D9" w14:textId="77777777" w:rsidR="00E363F2" w:rsidRDefault="009B643B">
      <w:pPr>
        <w:autoSpaceDE w:val="0"/>
        <w:autoSpaceDN w:val="0"/>
        <w:adjustRightInd w:val="0"/>
        <w:spacing w:before="0" w:after="120" w:line="240" w:lineRule="auto"/>
        <w:ind w:firstLine="426"/>
        <w:jc w:val="both"/>
        <w:rPr>
          <w:lang w:val="it-IT"/>
        </w:rPr>
      </w:pPr>
      <w:r>
        <w:rPr>
          <w:lang w:val="it-IT"/>
        </w:rPr>
        <w:tab/>
        <w:t xml:space="preserve">Từ Bắc xuống Nam. Theo đó, toàn bộ nước mưa của CCN sẽ được thu gom bằng các tuyến cống thoát nước mưa dọc đường và </w:t>
      </w:r>
      <w:bookmarkStart w:id="325" w:name="_Hlk4147960"/>
      <w:r>
        <w:rPr>
          <w:lang w:val="it-IT"/>
        </w:rPr>
        <w:t>xả ra mương tiêu hiện trạng ở phía Nam dự án</w:t>
      </w:r>
      <w:bookmarkEnd w:id="325"/>
      <w:r>
        <w:rPr>
          <w:lang w:val="it-IT"/>
        </w:rPr>
        <w:t>. Từ mương tiêu này sẽ chảy ra sông Thương.</w:t>
      </w:r>
    </w:p>
    <w:p w14:paraId="0276D9D3" w14:textId="77777777" w:rsidR="00E363F2" w:rsidRDefault="009B643B">
      <w:pPr>
        <w:widowControl w:val="0"/>
        <w:tabs>
          <w:tab w:val="left" w:pos="426"/>
        </w:tabs>
        <w:spacing w:before="0" w:after="120" w:line="240" w:lineRule="auto"/>
        <w:ind w:right="274"/>
        <w:jc w:val="both"/>
        <w:rPr>
          <w:b/>
          <w:i/>
          <w:szCs w:val="28"/>
          <w:lang w:val="pt-BR"/>
        </w:rPr>
      </w:pPr>
      <w:r>
        <w:rPr>
          <w:b/>
          <w:i/>
          <w:szCs w:val="28"/>
          <w:lang w:val="pt-BR"/>
        </w:rPr>
        <w:t>e. Giải pháp thiết kế mạng lưới thoát nước mưa</w:t>
      </w:r>
    </w:p>
    <w:p w14:paraId="248F2E06" w14:textId="77777777" w:rsidR="00E363F2" w:rsidRDefault="009B643B">
      <w:pPr>
        <w:autoSpaceDE w:val="0"/>
        <w:autoSpaceDN w:val="0"/>
        <w:adjustRightInd w:val="0"/>
        <w:spacing w:before="0" w:after="120" w:line="240" w:lineRule="auto"/>
        <w:ind w:firstLine="426"/>
        <w:jc w:val="both"/>
        <w:rPr>
          <w:lang w:val="it-IT"/>
        </w:rPr>
      </w:pPr>
      <w:r>
        <w:rPr>
          <w:lang w:val="it-IT"/>
        </w:rPr>
        <w:t xml:space="preserve">- Phương án thoát nước mưa: Hệ thống thoát nước riêng hoàn toàn, gồm mạng lưới thoát nước mưa và mạng lưới thoát nước thải sinh hoạt + sản xuất riêng. </w:t>
      </w:r>
    </w:p>
    <w:p w14:paraId="23E562C4" w14:textId="77777777" w:rsidR="00E363F2" w:rsidRDefault="009B643B">
      <w:pPr>
        <w:autoSpaceDE w:val="0"/>
        <w:autoSpaceDN w:val="0"/>
        <w:adjustRightInd w:val="0"/>
        <w:spacing w:before="0" w:after="120" w:line="240" w:lineRule="auto"/>
        <w:ind w:firstLine="426"/>
        <w:jc w:val="both"/>
        <w:rPr>
          <w:lang w:val="it-IT"/>
        </w:rPr>
      </w:pPr>
      <w:r>
        <w:rPr>
          <w:lang w:val="it-IT"/>
        </w:rPr>
        <w:t>- Hệ thống thoát nước mưa nội bộ CCN cấu tạo bao gồm các tuyến ống BTCT D600</w:t>
      </w:r>
      <w:r>
        <w:rPr>
          <w:lang w:val="it-IT"/>
        </w:rPr>
        <w:sym w:font="Symbol" w:char="F0B8"/>
      </w:r>
      <w:r>
        <w:rPr>
          <w:lang w:val="it-IT"/>
        </w:rPr>
        <w:t>1800mm bố trí dọc các hè đường CCN xả ra mương hiện trạng ở phía Nam. Trên tuyến ống thoát nước bố trí các hố ga thăm, ga thu kết cấu BTCT với khoảng cách trung bình 30m/ga để thu nước mưa mặt đường và nước mưa từ trong các lô đất đấu ra.</w:t>
      </w:r>
    </w:p>
    <w:p w14:paraId="320AC7BB" w14:textId="77777777" w:rsidR="00E363F2" w:rsidRDefault="009B643B">
      <w:pPr>
        <w:autoSpaceDE w:val="0"/>
        <w:autoSpaceDN w:val="0"/>
        <w:adjustRightInd w:val="0"/>
        <w:spacing w:before="0" w:after="120" w:line="240" w:lineRule="auto"/>
        <w:ind w:firstLine="426"/>
        <w:jc w:val="both"/>
        <w:rPr>
          <w:lang w:val="it-IT"/>
        </w:rPr>
      </w:pPr>
      <w:r>
        <w:rPr>
          <w:lang w:val="it-IT"/>
        </w:rPr>
        <w:t>- Hệ thống thoát nước mưa chạy xung quanh hàng rào nhà máy có cấu tạo là các tuyến rãnh hở hình thang có B đáy từ 400</w:t>
      </w:r>
      <w:r>
        <w:rPr>
          <w:lang w:val="it-IT"/>
        </w:rPr>
        <w:sym w:font="Symbol" w:char="F0B8"/>
      </w:r>
      <w:r>
        <w:rPr>
          <w:lang w:val="it-IT"/>
        </w:rPr>
        <w:t>500mm để thu nước mưa mái taluy dương.</w:t>
      </w:r>
    </w:p>
    <w:p w14:paraId="629D1232" w14:textId="77777777" w:rsidR="00E363F2" w:rsidRDefault="009B643B">
      <w:pPr>
        <w:autoSpaceDE w:val="0"/>
        <w:autoSpaceDN w:val="0"/>
        <w:adjustRightInd w:val="0"/>
        <w:spacing w:before="0" w:after="120" w:line="240" w:lineRule="auto"/>
        <w:ind w:firstLine="426"/>
        <w:jc w:val="both"/>
        <w:rPr>
          <w:lang w:val="it-IT"/>
        </w:rPr>
      </w:pPr>
      <w:r>
        <w:rPr>
          <w:lang w:val="it-IT"/>
        </w:rPr>
        <w:t>- Đoạn nối mương qua cổng dự án là mương ngầm bằng bê tông cốt thép có bề rộng phù hợp với mương thoát nước cắt ngang dư án.</w:t>
      </w:r>
    </w:p>
    <w:p w14:paraId="3ECFEA05" w14:textId="77777777" w:rsidR="00E363F2" w:rsidRDefault="009B643B">
      <w:pPr>
        <w:widowControl w:val="0"/>
        <w:tabs>
          <w:tab w:val="left" w:pos="426"/>
        </w:tabs>
        <w:spacing w:before="0" w:after="120" w:line="240" w:lineRule="auto"/>
        <w:ind w:right="274"/>
        <w:jc w:val="both"/>
        <w:rPr>
          <w:b/>
          <w:i/>
          <w:szCs w:val="28"/>
          <w:lang w:val="pt-BR"/>
        </w:rPr>
      </w:pPr>
      <w:r>
        <w:rPr>
          <w:b/>
          <w:i/>
          <w:szCs w:val="28"/>
          <w:lang w:val="pt-BR"/>
        </w:rPr>
        <w:t>f. Phương án hoàn trả suối hiện trạng</w:t>
      </w:r>
    </w:p>
    <w:p w14:paraId="4951A432" w14:textId="77777777" w:rsidR="00E363F2" w:rsidRDefault="009B643B">
      <w:pPr>
        <w:autoSpaceDE w:val="0"/>
        <w:autoSpaceDN w:val="0"/>
        <w:adjustRightInd w:val="0"/>
        <w:spacing w:before="0" w:after="120" w:line="240" w:lineRule="auto"/>
        <w:ind w:firstLine="426"/>
        <w:jc w:val="both"/>
        <w:rPr>
          <w:lang w:val="it-IT"/>
        </w:rPr>
      </w:pPr>
      <w:r>
        <w:rPr>
          <w:lang w:val="it-IT"/>
        </w:rPr>
        <w:t>* Hiện trạng: Cắt ngang dự án có suối là suối Đồng Sơn, dòng suối này do nguồn nước từ đập Cai Hiển đổ về và kết thúc tại một nhánh của sông Thương. Theo bản đồ hiện trạng do Công ty Gia Linh lập n</w:t>
      </w:r>
      <w:r>
        <w:rPr>
          <w:rFonts w:hint="eastAsia"/>
          <w:lang w:val="it-IT"/>
        </w:rPr>
        <w:t>ă</w:t>
      </w:r>
      <w:r>
        <w:rPr>
          <w:lang w:val="it-IT"/>
        </w:rPr>
        <w:t xml:space="preserve">m 2023 và trong quá trình khảo sát thực tế, tại </w:t>
      </w:r>
      <w:r>
        <w:rPr>
          <w:rFonts w:hint="eastAsia"/>
          <w:lang w:val="it-IT"/>
        </w:rPr>
        <w:t>đ</w:t>
      </w:r>
      <w:r>
        <w:rPr>
          <w:lang w:val="it-IT"/>
        </w:rPr>
        <w:t xml:space="preserve">oạn </w:t>
      </w:r>
      <w:r>
        <w:rPr>
          <w:rFonts w:hint="eastAsia"/>
          <w:lang w:val="it-IT"/>
        </w:rPr>
        <w:t>đ</w:t>
      </w:r>
      <w:r>
        <w:rPr>
          <w:lang w:val="it-IT"/>
        </w:rPr>
        <w:t xml:space="preserve">i qua dự án, dòng suối này chảy ngoằn ngoèo, có chiều dài khoảng 500m. </w:t>
      </w:r>
      <w:r>
        <w:rPr>
          <w:rFonts w:hint="eastAsia"/>
          <w:lang w:val="it-IT"/>
        </w:rPr>
        <w:t>Đ</w:t>
      </w:r>
      <w:r>
        <w:rPr>
          <w:lang w:val="it-IT"/>
        </w:rPr>
        <w:t xml:space="preserve">iểm </w:t>
      </w:r>
      <w:r>
        <w:rPr>
          <w:rFonts w:hint="eastAsia"/>
          <w:lang w:val="it-IT"/>
        </w:rPr>
        <w:t>đ</w:t>
      </w:r>
      <w:r>
        <w:rPr>
          <w:lang w:val="it-IT"/>
        </w:rPr>
        <w:t>ầu vào dự án có bề rộng khoảng 10.0m; ca</w:t>
      </w:r>
      <w:r>
        <w:rPr>
          <w:rFonts w:hint="eastAsia"/>
          <w:lang w:val="it-IT"/>
        </w:rPr>
        <w:t>o đ</w:t>
      </w:r>
      <w:r>
        <w:rPr>
          <w:lang w:val="it-IT"/>
        </w:rPr>
        <w:t xml:space="preserve">ộ +21.5m; </w:t>
      </w:r>
      <w:r>
        <w:rPr>
          <w:rFonts w:hint="eastAsia"/>
          <w:lang w:val="it-IT"/>
        </w:rPr>
        <w:t>đ</w:t>
      </w:r>
      <w:r>
        <w:rPr>
          <w:lang w:val="it-IT"/>
        </w:rPr>
        <w:t xml:space="preserve">iểm </w:t>
      </w:r>
      <w:r>
        <w:rPr>
          <w:rFonts w:hint="eastAsia"/>
          <w:lang w:val="it-IT"/>
        </w:rPr>
        <w:t>đ</w:t>
      </w:r>
      <w:r>
        <w:rPr>
          <w:lang w:val="it-IT"/>
        </w:rPr>
        <w:t xml:space="preserve">ầu ra dự án có bề rộng 6.5m, cao </w:t>
      </w:r>
      <w:r>
        <w:rPr>
          <w:rFonts w:hint="eastAsia"/>
          <w:lang w:val="it-IT"/>
        </w:rPr>
        <w:t>đ</w:t>
      </w:r>
      <w:r>
        <w:rPr>
          <w:lang w:val="it-IT"/>
        </w:rPr>
        <w:t xml:space="preserve">ộ +20.4m; các điểm giữa chủ yếu bề rộng biến thiên từ 7.0 – 9.50m, điểm phình lớn nhất 16.0m; cao </w:t>
      </w:r>
      <w:r>
        <w:rPr>
          <w:rFonts w:hint="eastAsia"/>
          <w:lang w:val="it-IT"/>
        </w:rPr>
        <w:t>đ</w:t>
      </w:r>
      <w:r>
        <w:rPr>
          <w:lang w:val="it-IT"/>
        </w:rPr>
        <w:t xml:space="preserve">ộ đáy suối trung bình từ +21.0m </w:t>
      </w:r>
      <w:r>
        <w:rPr>
          <w:rFonts w:hint="eastAsia"/>
          <w:lang w:val="it-IT"/>
        </w:rPr>
        <w:t>đ</w:t>
      </w:r>
      <w:r>
        <w:rPr>
          <w:lang w:val="it-IT"/>
        </w:rPr>
        <w:t>ến +20.7m.</w:t>
      </w:r>
    </w:p>
    <w:p w14:paraId="5C14FEF5" w14:textId="77777777" w:rsidR="00E363F2" w:rsidRDefault="009B643B">
      <w:pPr>
        <w:autoSpaceDE w:val="0"/>
        <w:autoSpaceDN w:val="0"/>
        <w:adjustRightInd w:val="0"/>
        <w:spacing w:before="0" w:after="120" w:line="240" w:lineRule="auto"/>
        <w:ind w:firstLine="426"/>
        <w:jc w:val="both"/>
        <w:rPr>
          <w:lang w:val="it-IT"/>
        </w:rPr>
      </w:pPr>
      <w:r>
        <w:rPr>
          <w:lang w:val="it-IT"/>
        </w:rPr>
        <w:lastRenderedPageBreak/>
        <w:t xml:space="preserve"> Tại một số vị trí, lâu ngày lòng suối bị cỏ cây và rác bồi lấp, hiện lòng suối có những chỗ bề rộng chỉ khoảng 3.0-4.0 m, độ sâu trung bình khoảng 2,0 m.</w:t>
      </w:r>
    </w:p>
    <w:p w14:paraId="2C85F351" w14:textId="77777777" w:rsidR="00E363F2" w:rsidRDefault="009B643B">
      <w:pPr>
        <w:spacing w:after="120"/>
        <w:ind w:right="58" w:firstLine="562"/>
        <w:jc w:val="both"/>
        <w:rPr>
          <w:bCs/>
          <w:lang w:val="it-IT" w:eastAsia="zh-CN"/>
        </w:rPr>
      </w:pPr>
      <w:r>
        <w:rPr>
          <w:bCs/>
          <w:lang w:val="it-IT" w:eastAsia="zh-CN"/>
        </w:rPr>
        <w:t>* Phương án hoàn trả:</w:t>
      </w:r>
    </w:p>
    <w:p w14:paraId="29D43D00" w14:textId="77777777" w:rsidR="00E363F2" w:rsidRDefault="009B643B">
      <w:pPr>
        <w:autoSpaceDE w:val="0"/>
        <w:autoSpaceDN w:val="0"/>
        <w:adjustRightInd w:val="0"/>
        <w:spacing w:before="0" w:after="120" w:line="240" w:lineRule="auto"/>
        <w:ind w:firstLine="426"/>
        <w:jc w:val="both"/>
        <w:rPr>
          <w:lang w:val="it-IT"/>
        </w:rPr>
      </w:pPr>
      <w:r>
        <w:rPr>
          <w:lang w:val="it-IT"/>
        </w:rPr>
        <w:t>- Trong quá trình khảo sát và thu thập số liệu về dòng chảy suối Đồng Sơn gần như không có, do vậy, căn cứ vào hiện trang suối đoạn cắt ngang dự án Công ty và đơn vị tư vấn đề xuất điều chỉnh suối Đồng Sơn đoạn cắt ngang dự án như sau:</w:t>
      </w:r>
    </w:p>
    <w:p w14:paraId="4E34E2EB" w14:textId="77777777" w:rsidR="00E363F2" w:rsidRDefault="009B643B">
      <w:pPr>
        <w:autoSpaceDE w:val="0"/>
        <w:autoSpaceDN w:val="0"/>
        <w:adjustRightInd w:val="0"/>
        <w:spacing w:before="0" w:after="120" w:line="240" w:lineRule="auto"/>
        <w:ind w:firstLine="426"/>
        <w:jc w:val="both"/>
        <w:rPr>
          <w:lang w:val="it-IT"/>
        </w:rPr>
      </w:pPr>
      <w:r>
        <w:rPr>
          <w:lang w:val="it-IT"/>
        </w:rPr>
        <w:t xml:space="preserve">- Hoàn trả </w:t>
      </w:r>
      <w:r>
        <w:rPr>
          <w:rFonts w:hint="eastAsia"/>
          <w:lang w:val="it-IT"/>
        </w:rPr>
        <w:t>đ</w:t>
      </w:r>
      <w:r>
        <w:rPr>
          <w:lang w:val="it-IT"/>
        </w:rPr>
        <w:t xml:space="preserve">oạn suối chảy qua dự án với kích thước bề rộng trung bình 8m. </w:t>
      </w:r>
      <w:r>
        <w:rPr>
          <w:rFonts w:hint="eastAsia"/>
          <w:lang w:val="it-IT"/>
        </w:rPr>
        <w:t>Đ</w:t>
      </w:r>
      <w:r>
        <w:rPr>
          <w:lang w:val="it-IT"/>
        </w:rPr>
        <w:t xml:space="preserve">iểm </w:t>
      </w:r>
      <w:r>
        <w:rPr>
          <w:rFonts w:hint="eastAsia"/>
          <w:lang w:val="it-IT"/>
        </w:rPr>
        <w:t>đ</w:t>
      </w:r>
      <w:r>
        <w:rPr>
          <w:lang w:val="it-IT"/>
        </w:rPr>
        <w:t xml:space="preserve">ầu vào dự án có cao độ đáy +21.5m; </w:t>
      </w:r>
      <w:r>
        <w:rPr>
          <w:rFonts w:hint="eastAsia"/>
          <w:lang w:val="it-IT"/>
        </w:rPr>
        <w:t>đ</w:t>
      </w:r>
      <w:r>
        <w:rPr>
          <w:lang w:val="it-IT"/>
        </w:rPr>
        <w:t>iểm đầu ra dự án có cao độ đáy +20.4. Do tôn nền cao độ dự án cao hơn cao độ hiện trạng và giữ lại được cao độ đáy dòng chảy nên mương suối hoàn trả sẽ đảm bảo chiều sâu khả dụng mực nước là 4.0m, lớn hơn chiều sâu khả dụng của suối hiện trạng ban đầu (chiều sâu suối khả dụng ban đầu khoảng 2m), đảm bảo hoàn trả dòng chảy theo hiện trạng.</w:t>
      </w:r>
    </w:p>
    <w:p w14:paraId="5DF23ADE" w14:textId="77777777" w:rsidR="00E363F2" w:rsidRDefault="009B643B">
      <w:pPr>
        <w:autoSpaceDE w:val="0"/>
        <w:autoSpaceDN w:val="0"/>
        <w:adjustRightInd w:val="0"/>
        <w:spacing w:before="0" w:after="120" w:line="240" w:lineRule="auto"/>
        <w:ind w:firstLine="426"/>
        <w:jc w:val="both"/>
        <w:rPr>
          <w:lang w:val="it-IT"/>
        </w:rPr>
      </w:pPr>
      <w:r>
        <w:rPr>
          <w:lang w:val="it-IT"/>
        </w:rPr>
        <w:t>- Chiều dài mương suối sau điều chỉnh là khoảng 350m.</w:t>
      </w:r>
    </w:p>
    <w:p w14:paraId="30C94D43" w14:textId="77777777" w:rsidR="00E363F2" w:rsidRDefault="009B643B">
      <w:pPr>
        <w:widowControl w:val="0"/>
        <w:tabs>
          <w:tab w:val="left" w:pos="426"/>
        </w:tabs>
        <w:spacing w:before="0" w:after="120" w:line="240" w:lineRule="auto"/>
        <w:ind w:right="274"/>
        <w:jc w:val="both"/>
        <w:rPr>
          <w:b/>
          <w:i/>
          <w:szCs w:val="28"/>
          <w:lang w:val="pt-BR"/>
        </w:rPr>
      </w:pPr>
      <w:r>
        <w:rPr>
          <w:b/>
          <w:i/>
          <w:szCs w:val="28"/>
          <w:lang w:val="pt-BR"/>
        </w:rPr>
        <w:t>g. Tiêu chuẩn và công thức tính toán</w:t>
      </w:r>
    </w:p>
    <w:p w14:paraId="35A5CB6C" w14:textId="77777777" w:rsidR="00E363F2" w:rsidRDefault="009B643B">
      <w:pPr>
        <w:autoSpaceDE w:val="0"/>
        <w:autoSpaceDN w:val="0"/>
        <w:adjustRightInd w:val="0"/>
        <w:spacing w:before="0" w:after="120" w:line="240" w:lineRule="auto"/>
        <w:ind w:firstLine="426"/>
        <w:jc w:val="both"/>
        <w:rPr>
          <w:lang w:val="it-IT"/>
        </w:rPr>
      </w:pPr>
      <w:r>
        <w:rPr>
          <w:lang w:val="it-IT"/>
        </w:rPr>
        <w:t xml:space="preserve">Hệ thống thoát nước mưa cho CCN được tính toán theo phương pháp cường độ giới hạn. </w:t>
      </w:r>
    </w:p>
    <w:p w14:paraId="3479BE09" w14:textId="77777777" w:rsidR="00E363F2" w:rsidRDefault="009B643B">
      <w:pPr>
        <w:spacing w:before="0" w:after="120" w:line="240" w:lineRule="auto"/>
        <w:ind w:firstLine="720"/>
        <w:jc w:val="both"/>
        <w:rPr>
          <w:rStyle w:val="CharCharCharCharCharCharCharCharCharCharCharCharCharCharCharCharCharCharCharCharCharCharCharCharCharCharCharCharCharCharCharCharCharCharCharCharCharCharCharCharCharCharCharCharChar"/>
          <w:rFonts w:eastAsia="Calibri"/>
          <w:sz w:val="28"/>
          <w:szCs w:val="28"/>
          <w:lang w:val="pt-BR"/>
        </w:rPr>
      </w:pPr>
      <w:r>
        <w:rPr>
          <w:rStyle w:val="CharCharCharCharCharCharCharCharCharCharCharCharCharCharCharCharCharCharCharCharCharCharCharCharCharCharCharCharCharCharCharCharCharCharCharCharCharCharCharCharCharCharCharCharChar"/>
          <w:rFonts w:eastAsia="Calibri"/>
          <w:sz w:val="28"/>
          <w:szCs w:val="28"/>
          <w:lang w:val="pt-BR"/>
        </w:rPr>
        <w:t>+ Công thức tính toán:</w:t>
      </w:r>
    </w:p>
    <w:p w14:paraId="3D7C23E8" w14:textId="77777777" w:rsidR="00E363F2" w:rsidRDefault="009B643B">
      <w:pPr>
        <w:spacing w:before="0" w:after="120" w:line="240" w:lineRule="auto"/>
        <w:ind w:firstLine="720"/>
        <w:jc w:val="both"/>
        <w:rPr>
          <w:rStyle w:val="CharCharCharCharCharCharCharCharCharCharCharCharCharCharCharCharCharCharCharCharCharCharCharCharCharCharCharCharCharCharCharCharCharCharCharCharCharCharCharCharCharCharCharCharChar"/>
          <w:rFonts w:eastAsia="Calibri"/>
          <w:sz w:val="28"/>
          <w:szCs w:val="28"/>
          <w:lang w:val="pt-BR"/>
        </w:rPr>
      </w:pPr>
      <w:r>
        <w:rPr>
          <w:rStyle w:val="CharCharCharCharCharCharCharCharCharCharCharCharCharCharCharCharCharCharCharCharCharCharCharCharCharCharCharCharCharCharCharCharCharCharCharCharCharCharCharCharCharCharCharCharChar"/>
          <w:rFonts w:eastAsia="Calibri"/>
          <w:sz w:val="28"/>
          <w:szCs w:val="28"/>
          <w:lang w:val="pt-BR"/>
        </w:rPr>
        <w:t>Tính toán thuỷ lực hệ thống thoát nước mưa theo phương pháp cường độ giới hạn:</w:t>
      </w:r>
    </w:p>
    <w:p w14:paraId="5E7A3D71"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 xml:space="preserve">Q = q. F. </w:t>
      </w:r>
      <w:r>
        <w:rPr>
          <w:rStyle w:val="CharCharCharCharCharCharCharCharCharCharCharCharCharCharCharCharCharCharCharCharCharCharCharCharCharCharCharCharCharCharCharCharCharCharCharCharCharCharCharCharCharCharCharCharChar"/>
          <w:rFonts w:eastAsia="Calibri"/>
          <w:sz w:val="28"/>
          <w:szCs w:val="28"/>
        </w:rPr>
        <w:sym w:font="Symbol" w:char="F06A"/>
      </w:r>
      <w:r>
        <w:rPr>
          <w:rStyle w:val="CharCharCharCharCharCharCharCharCharCharCharCharCharCharCharCharCharCharCharCharCharCharCharCharCharCharCharCharCharCharCharCharCharCharCharCharCharCharCharCharCharCharCharCharChar"/>
          <w:rFonts w:eastAsia="Calibri"/>
          <w:sz w:val="28"/>
          <w:szCs w:val="28"/>
        </w:rPr>
        <w:t xml:space="preserve"> (m3/s)</w:t>
      </w:r>
    </w:p>
    <w:p w14:paraId="129400CE"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Trong đó :</w:t>
      </w:r>
    </w:p>
    <w:p w14:paraId="52EF8FC3"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Q : Lưu lượng tính toán (m3/s)</w:t>
      </w:r>
    </w:p>
    <w:p w14:paraId="4B6B1D22"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q : Cường độ mưa tính toán (l/s.ha)</w:t>
      </w:r>
    </w:p>
    <w:p w14:paraId="67496D67"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F  : Diện tích lưu vực thoát nước mưa (ha)</w:t>
      </w:r>
    </w:p>
    <w:p w14:paraId="06F6F046"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sym w:font="Symbol" w:char="F06A"/>
      </w:r>
      <w:r>
        <w:rPr>
          <w:rStyle w:val="CharCharCharCharCharCharCharCharCharCharCharCharCharCharCharCharCharCharCharCharCharCharCharCharCharCharCharCharCharCharCharCharCharCharCharCharCharCharCharCharCharCharCharCharChar"/>
          <w:rFonts w:eastAsia="Calibri"/>
          <w:sz w:val="28"/>
          <w:szCs w:val="28"/>
        </w:rPr>
        <w:t xml:space="preserve"> : Hệ số dòng chảy, phụ thuộc vào đặc điểm mặt phủ của lưu vực thoát nước </w:t>
      </w:r>
    </w:p>
    <w:p w14:paraId="4A6C5777"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Cường độ mưa tính toán, tính theo công thức :</w:t>
      </w:r>
    </w:p>
    <w:tbl>
      <w:tblPr>
        <w:tblW w:w="0" w:type="auto"/>
        <w:tblInd w:w="2319" w:type="dxa"/>
        <w:tblLook w:val="04A0" w:firstRow="1" w:lastRow="0" w:firstColumn="1" w:lastColumn="0" w:noHBand="0" w:noVBand="1"/>
      </w:tblPr>
      <w:tblGrid>
        <w:gridCol w:w="777"/>
        <w:gridCol w:w="1702"/>
        <w:gridCol w:w="1702"/>
      </w:tblGrid>
      <w:tr w:rsidR="00E363F2" w14:paraId="0BA2C39D" w14:textId="77777777">
        <w:tc>
          <w:tcPr>
            <w:tcW w:w="777" w:type="dxa"/>
            <w:vMerge w:val="restart"/>
            <w:vAlign w:val="center"/>
          </w:tcPr>
          <w:p w14:paraId="39644640" w14:textId="77777777" w:rsidR="00E363F2" w:rsidRDefault="009B643B">
            <w:pPr>
              <w:spacing w:before="0" w:after="120" w:line="240" w:lineRule="auto"/>
              <w:jc w:val="center"/>
              <w:rPr>
                <w:szCs w:val="28"/>
              </w:rPr>
            </w:pPr>
            <w:r>
              <w:rPr>
                <w:szCs w:val="28"/>
              </w:rPr>
              <w:t>q =</w:t>
            </w:r>
          </w:p>
        </w:tc>
        <w:tc>
          <w:tcPr>
            <w:tcW w:w="1702" w:type="dxa"/>
            <w:tcBorders>
              <w:bottom w:val="single" w:sz="4" w:space="0" w:color="auto"/>
            </w:tcBorders>
          </w:tcPr>
          <w:p w14:paraId="56E7CCCE" w14:textId="77777777" w:rsidR="00E363F2" w:rsidRDefault="009B643B">
            <w:pPr>
              <w:spacing w:before="0" w:after="120" w:line="240" w:lineRule="auto"/>
              <w:jc w:val="center"/>
              <w:rPr>
                <w:szCs w:val="28"/>
              </w:rPr>
            </w:pPr>
            <w:r>
              <w:rPr>
                <w:szCs w:val="28"/>
              </w:rPr>
              <w:t>A (1 + ClgP)</w:t>
            </w:r>
          </w:p>
        </w:tc>
        <w:tc>
          <w:tcPr>
            <w:tcW w:w="1702" w:type="dxa"/>
            <w:vMerge w:val="restart"/>
            <w:vAlign w:val="center"/>
          </w:tcPr>
          <w:p w14:paraId="15A8E696" w14:textId="77777777" w:rsidR="00E363F2" w:rsidRDefault="00E363F2">
            <w:pPr>
              <w:spacing w:before="0" w:after="120" w:line="240" w:lineRule="auto"/>
              <w:jc w:val="center"/>
              <w:rPr>
                <w:szCs w:val="28"/>
              </w:rPr>
            </w:pPr>
          </w:p>
        </w:tc>
      </w:tr>
      <w:tr w:rsidR="00E363F2" w14:paraId="78E93BAC" w14:textId="77777777">
        <w:tc>
          <w:tcPr>
            <w:tcW w:w="777" w:type="dxa"/>
            <w:vMerge/>
          </w:tcPr>
          <w:p w14:paraId="7E371D92" w14:textId="77777777" w:rsidR="00E363F2" w:rsidRDefault="00E363F2">
            <w:pPr>
              <w:spacing w:before="0" w:after="120" w:line="240" w:lineRule="auto"/>
              <w:rPr>
                <w:szCs w:val="28"/>
              </w:rPr>
            </w:pPr>
          </w:p>
        </w:tc>
        <w:tc>
          <w:tcPr>
            <w:tcW w:w="1702" w:type="dxa"/>
            <w:tcBorders>
              <w:top w:val="single" w:sz="4" w:space="0" w:color="auto"/>
            </w:tcBorders>
          </w:tcPr>
          <w:p w14:paraId="23766B71" w14:textId="77777777" w:rsidR="00E363F2" w:rsidRDefault="009B643B">
            <w:pPr>
              <w:spacing w:before="0" w:after="120" w:line="240" w:lineRule="auto"/>
              <w:jc w:val="center"/>
              <w:rPr>
                <w:szCs w:val="28"/>
              </w:rPr>
            </w:pPr>
            <w:r>
              <w:rPr>
                <w:szCs w:val="28"/>
              </w:rPr>
              <w:t>(t + b)</w:t>
            </w:r>
            <w:r>
              <w:rPr>
                <w:szCs w:val="28"/>
                <w:vertAlign w:val="superscript"/>
              </w:rPr>
              <w:t>n</w:t>
            </w:r>
          </w:p>
        </w:tc>
        <w:tc>
          <w:tcPr>
            <w:tcW w:w="1702" w:type="dxa"/>
            <w:vMerge/>
          </w:tcPr>
          <w:p w14:paraId="11049C34" w14:textId="77777777" w:rsidR="00E363F2" w:rsidRDefault="00E363F2">
            <w:pPr>
              <w:spacing w:before="0" w:after="120" w:line="240" w:lineRule="auto"/>
              <w:jc w:val="center"/>
              <w:rPr>
                <w:szCs w:val="28"/>
              </w:rPr>
            </w:pPr>
          </w:p>
        </w:tc>
      </w:tr>
    </w:tbl>
    <w:p w14:paraId="26A32BF3"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Trong đó :</w:t>
      </w:r>
      <w:r>
        <w:rPr>
          <w:rStyle w:val="CharCharCharCharCharCharCharCharCharCharCharCharCharCharCharCharCharCharCharCharCharCharCharCharCharCharCharCharCharCharCharCharCharCharCharCharCharCharCharCharCharCharCharCharChar"/>
          <w:rFonts w:eastAsia="Calibri"/>
          <w:sz w:val="28"/>
          <w:szCs w:val="28"/>
        </w:rPr>
        <w:tab/>
        <w:t>q : Cường độ mưa tính toán  (l/s.ha)</w:t>
      </w:r>
    </w:p>
    <w:p w14:paraId="5CD9C37F"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ab/>
      </w:r>
      <w:r>
        <w:rPr>
          <w:rStyle w:val="CharCharCharCharCharCharCharCharCharCharCharCharCharCharCharCharCharCharCharCharCharCharCharCharCharCharCharCharCharCharCharCharCharCharCharCharCharCharCharCharCharCharCharCharChar"/>
          <w:rFonts w:eastAsia="Calibri"/>
          <w:sz w:val="28"/>
          <w:szCs w:val="28"/>
        </w:rPr>
        <w:tab/>
        <w:t xml:space="preserve">p : Chu kỳ ngập lụt lấy = 10 năm </w:t>
      </w:r>
    </w:p>
    <w:p w14:paraId="292DBE26"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 xml:space="preserve">          </w:t>
      </w:r>
      <w:r>
        <w:rPr>
          <w:rStyle w:val="CharCharCharCharCharCharCharCharCharCharCharCharCharCharCharCharCharCharCharCharCharCharCharCharCharCharCharCharCharCharCharCharCharCharCharCharCharCharCharCharCharCharCharCharChar"/>
          <w:rFonts w:eastAsia="Calibri"/>
          <w:sz w:val="28"/>
          <w:szCs w:val="28"/>
        </w:rPr>
        <w:tab/>
        <w:t xml:space="preserve">          A, b, C, n: Đại lượng phụ thuộc đặc điểm khí hậu tại địa phương.</w:t>
      </w:r>
    </w:p>
    <w:p w14:paraId="5AE47791"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Với khu vực Lạng Sơn:</w:t>
      </w:r>
    </w:p>
    <w:p w14:paraId="09CBE59F" w14:textId="77777777" w:rsidR="00E363F2" w:rsidRDefault="009B643B">
      <w:pPr>
        <w:pStyle w:val="ListParagraph"/>
        <w:spacing w:before="0" w:after="120" w:afterAutospacing="0" w:line="240" w:lineRule="auto"/>
        <w:ind w:left="1080"/>
        <w:rPr>
          <w:szCs w:val="28"/>
          <w:lang w:val="pt-BR"/>
        </w:rPr>
      </w:pPr>
      <w:r>
        <w:rPr>
          <w:szCs w:val="28"/>
          <w:lang w:val="pt-BR"/>
        </w:rPr>
        <w:t xml:space="preserve">A = </w:t>
      </w:r>
      <w:r>
        <w:rPr>
          <w:szCs w:val="28"/>
        </w:rPr>
        <w:t>7650</w:t>
      </w:r>
      <w:r>
        <w:rPr>
          <w:szCs w:val="28"/>
          <w:lang w:val="pt-BR"/>
        </w:rPr>
        <w:t xml:space="preserve"> </w:t>
      </w:r>
      <w:r>
        <w:rPr>
          <w:szCs w:val="28"/>
          <w:lang w:val="pt-BR"/>
        </w:rPr>
        <w:tab/>
        <w:t xml:space="preserve">b = 29   </w:t>
      </w:r>
      <w:r>
        <w:rPr>
          <w:szCs w:val="28"/>
          <w:lang w:val="pt-BR"/>
        </w:rPr>
        <w:tab/>
        <w:t>C = 0,55           n = 0,85</w:t>
      </w:r>
    </w:p>
    <w:p w14:paraId="6E34C679"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lastRenderedPageBreak/>
        <w:t>+ Tính toán thuỷ lực:</w:t>
      </w:r>
    </w:p>
    <w:p w14:paraId="79AEF542" w14:textId="77777777" w:rsidR="00E363F2" w:rsidRDefault="009B643B">
      <w:pPr>
        <w:spacing w:before="0" w:after="120" w:line="240" w:lineRule="auto"/>
        <w:ind w:left="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Tính toán thuỷ lực cho tuyến ống cống sẽ căn cứ theo lưu lượng chảy lớn nhất trong 1 giây theo công thức Manning.</w:t>
      </w:r>
    </w:p>
    <w:p w14:paraId="4803D4FF"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ab/>
      </w:r>
      <w:r>
        <w:rPr>
          <w:rStyle w:val="CharCharCharCharCharCharCharCharCharCharCharCharCharCharCharCharCharCharCharCharCharCharCharCharCharCharCharCharCharCharCharCharCharCharCharCharCharCharCharCharCharCharCharCharChar"/>
          <w:rFonts w:eastAsia="Calibri"/>
          <w:sz w:val="28"/>
          <w:szCs w:val="28"/>
        </w:rPr>
        <w:tab/>
        <w:t>Q=V.W</w:t>
      </w:r>
    </w:p>
    <w:p w14:paraId="560F0364"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 xml:space="preserve"> </w:t>
      </w:r>
      <w:r>
        <w:rPr>
          <w:rStyle w:val="CharCharCharCharCharCharCharCharCharCharCharCharCharCharCharCharCharCharCharCharCharCharCharCharCharCharCharCharCharCharCharCharCharCharCharCharCharCharCharCharCharCharCharCharChar"/>
          <w:rFonts w:eastAsia="Calibri"/>
          <w:sz w:val="28"/>
          <w:szCs w:val="28"/>
        </w:rPr>
        <w:tab/>
      </w:r>
      <w:r>
        <w:rPr>
          <w:rStyle w:val="CharCharCharCharCharCharCharCharCharCharCharCharCharCharCharCharCharCharCharCharCharCharCharCharCharCharCharCharCharCharCharCharCharCharCharCharCharCharCharCharCharCharCharCharChar"/>
          <w:rFonts w:eastAsia="Calibri"/>
          <w:sz w:val="28"/>
          <w:szCs w:val="28"/>
        </w:rPr>
        <w:tab/>
        <w:t xml:space="preserve"> v = C*</w:t>
      </w:r>
      <w:r>
        <w:rPr>
          <w:rStyle w:val="CharCharCharCharCharCharCharCharCharCharCharCharCharCharCharCharCharCharCharCharCharCharCharCharCharCharCharCharCharCharCharCharCharCharCharCharCharCharCharCharCharCharCharCharChar"/>
          <w:rFonts w:eastAsia="Calibri"/>
          <w:sz w:val="28"/>
          <w:szCs w:val="28"/>
        </w:rPr>
        <w:object w:dxaOrig="576" w:dyaOrig="265" w14:anchorId="12B7A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pt;height:13pt" o:ole="">
            <v:imagedata r:id="rId19" o:title=""/>
          </v:shape>
          <o:OLEObject Type="Embed" ProgID="Equation.3" ShapeID="_x0000_i1025" DrawAspect="Content" ObjectID="_1853136298" r:id="rId20"/>
        </w:object>
      </w:r>
      <w:r>
        <w:rPr>
          <w:rStyle w:val="CharCharCharCharCharCharCharCharCharCharCharCharCharCharCharCharCharCharCharCharCharCharCharCharCharCharCharCharCharCharCharCharCharCharCharCharCharCharCharCharCharCharCharCharChar"/>
          <w:rFonts w:eastAsia="Calibri"/>
          <w:sz w:val="28"/>
          <w:szCs w:val="28"/>
        </w:rPr>
        <w:t xml:space="preserve"> = 1/n*R</w:t>
      </w:r>
      <w:r>
        <w:rPr>
          <w:rStyle w:val="CharCharCharCharCharCharCharCharCharCharCharCharCharCharCharCharCharCharCharCharCharCharCharCharCharCharCharCharCharCharCharCharCharCharCharCharCharCharCharCharCharCharCharCharChar"/>
          <w:rFonts w:eastAsia="Calibri"/>
          <w:sz w:val="28"/>
          <w:szCs w:val="28"/>
          <w:vertAlign w:val="superscript"/>
        </w:rPr>
        <w:t>2/3</w:t>
      </w:r>
      <w:r>
        <w:rPr>
          <w:rStyle w:val="CharCharCharCharCharCharCharCharCharCharCharCharCharCharCharCharCharCharCharCharCharCharCharCharCharCharCharCharCharCharCharCharCharCharCharCharCharCharCharCharCharCharCharCharChar"/>
          <w:rFonts w:eastAsia="Calibri"/>
          <w:sz w:val="28"/>
          <w:szCs w:val="28"/>
        </w:rPr>
        <w:t>.I</w:t>
      </w:r>
      <w:r>
        <w:rPr>
          <w:rStyle w:val="CharCharCharCharCharCharCharCharCharCharCharCharCharCharCharCharCharCharCharCharCharCharCharCharCharCharCharCharCharCharCharCharCharCharCharCharCharCharCharCharCharCharCharCharChar"/>
          <w:rFonts w:eastAsia="Calibri"/>
          <w:sz w:val="28"/>
          <w:szCs w:val="28"/>
          <w:vertAlign w:val="superscript"/>
        </w:rPr>
        <w:t>1/2</w:t>
      </w:r>
    </w:p>
    <w:p w14:paraId="1901FB7B"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Trong đó :</w:t>
      </w:r>
    </w:p>
    <w:p w14:paraId="7C196397"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ab/>
      </w:r>
      <w:r>
        <w:rPr>
          <w:rStyle w:val="CharCharCharCharCharCharCharCharCharCharCharCharCharCharCharCharCharCharCharCharCharCharCharCharCharCharCharCharCharCharCharCharCharCharCharCharCharCharCharCharCharCharCharCharChar"/>
          <w:rFonts w:eastAsia="Calibri"/>
          <w:sz w:val="28"/>
          <w:szCs w:val="28"/>
        </w:rPr>
        <w:tab/>
        <w:t>Q : Lưu lượng tính toán</w:t>
      </w:r>
      <w:r>
        <w:rPr>
          <w:rStyle w:val="CharCharCharCharCharCharCharCharCharCharCharCharCharCharCharCharCharCharCharCharCharCharCharCharCharCharCharCharCharCharCharCharCharCharCharCharCharCharCharCharCharCharCharCharChar"/>
          <w:rFonts w:eastAsia="Calibri"/>
          <w:sz w:val="28"/>
          <w:szCs w:val="28"/>
        </w:rPr>
        <w:tab/>
        <w:t xml:space="preserve">    W : Diện tích mặt cắt ướt</w:t>
      </w:r>
    </w:p>
    <w:p w14:paraId="750E83C0"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ab/>
      </w:r>
      <w:r>
        <w:rPr>
          <w:rStyle w:val="CharCharCharCharCharCharCharCharCharCharCharCharCharCharCharCharCharCharCharCharCharCharCharCharCharCharCharCharCharCharCharCharCharCharCharCharCharCharCharCharCharCharCharCharChar"/>
          <w:rFonts w:eastAsia="Calibri"/>
          <w:sz w:val="28"/>
          <w:szCs w:val="28"/>
        </w:rPr>
        <w:tab/>
        <w:t>v : Vận tốc dòng chảy</w:t>
      </w:r>
      <w:r>
        <w:rPr>
          <w:rStyle w:val="CharCharCharCharCharCharCharCharCharCharCharCharCharCharCharCharCharCharCharCharCharCharCharCharCharCharCharCharCharCharCharCharCharCharCharCharCharCharCharCharCharCharCharCharChar"/>
          <w:rFonts w:eastAsia="Calibri"/>
          <w:sz w:val="28"/>
          <w:szCs w:val="28"/>
        </w:rPr>
        <w:tab/>
        <w:t xml:space="preserve">   I : Độ dốc thuỷ lực</w:t>
      </w:r>
    </w:p>
    <w:p w14:paraId="48E14C2B"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ab/>
      </w:r>
      <w:r>
        <w:rPr>
          <w:rStyle w:val="CharCharCharCharCharCharCharCharCharCharCharCharCharCharCharCharCharCharCharCharCharCharCharCharCharCharCharCharCharCharCharCharCharCharCharCharCharCharCharCharCharCharCharCharChar"/>
          <w:rFonts w:eastAsia="Calibri"/>
          <w:sz w:val="28"/>
          <w:szCs w:val="28"/>
        </w:rPr>
        <w:tab/>
        <w:t>R : Bán kính thuỷ lực</w:t>
      </w:r>
      <w:r>
        <w:rPr>
          <w:rStyle w:val="CharCharCharCharCharCharCharCharCharCharCharCharCharCharCharCharCharCharCharCharCharCharCharCharCharCharCharCharCharCharCharCharCharCharCharCharCharCharCharCharCharCharCharCharChar"/>
          <w:rFonts w:eastAsia="Calibri"/>
          <w:sz w:val="28"/>
          <w:szCs w:val="28"/>
        </w:rPr>
        <w:tab/>
        <w:t xml:space="preserve">  n : Hệ số nhám </w:t>
      </w:r>
    </w:p>
    <w:p w14:paraId="0633EB5C" w14:textId="77777777" w:rsidR="00E363F2" w:rsidRDefault="009B643B">
      <w:pPr>
        <w:spacing w:before="0" w:after="120" w:line="240" w:lineRule="auto"/>
        <w:ind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 xml:space="preserve">+ Các thông số kỹ thuật cơ bản: </w:t>
      </w:r>
    </w:p>
    <w:p w14:paraId="10D8E4D1" w14:textId="77777777" w:rsidR="00E363F2" w:rsidRDefault="009B643B">
      <w:pPr>
        <w:spacing w:before="0" w:after="120" w:line="240" w:lineRule="auto"/>
        <w:ind w:left="720"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 Độ dốc cống tối thiểu: i = 1/D</w:t>
      </w:r>
    </w:p>
    <w:p w14:paraId="6BCEE8D6" w14:textId="77777777" w:rsidR="00E363F2" w:rsidRDefault="009B643B">
      <w:pPr>
        <w:spacing w:before="0" w:after="120" w:line="240" w:lineRule="auto"/>
        <w:ind w:left="720"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 Vận tốc tính toán Vmin = 0,7 m/s ; Vmax &lt; 4 m/s.</w:t>
      </w:r>
    </w:p>
    <w:p w14:paraId="7BC73B72" w14:textId="77777777" w:rsidR="00E363F2" w:rsidRDefault="009B643B">
      <w:pPr>
        <w:spacing w:before="0" w:after="120" w:line="240" w:lineRule="auto"/>
        <w:ind w:left="720" w:firstLine="720"/>
        <w:rPr>
          <w:rStyle w:val="CharCharCharCharCharCharCharCharCharCharCharCharCharCharCharCharCharCharCharCharCharCharCharCharCharCharCharCharCharCharCharCharCharCharCharCharCharCharCharCharCharCharCharCharChar"/>
          <w:rFonts w:eastAsia="Calibri"/>
          <w:sz w:val="28"/>
          <w:szCs w:val="28"/>
        </w:rPr>
      </w:pPr>
      <w:r>
        <w:rPr>
          <w:rStyle w:val="CharCharCharCharCharCharCharCharCharCharCharCharCharCharCharCharCharCharCharCharCharCharCharCharCharCharCharCharCharCharCharCharCharCharCharCharCharCharCharCharCharCharCharCharChar"/>
          <w:rFonts w:eastAsia="Calibri"/>
          <w:sz w:val="28"/>
          <w:szCs w:val="28"/>
        </w:rPr>
        <w:t>- Độ đầy tính toán :</w:t>
      </w:r>
      <w:r>
        <w:rPr>
          <w:rStyle w:val="CharCharCharCharCharCharCharCharCharCharCharCharCharCharCharCharCharCharCharCharCharCharCharCharCharCharCharCharCharCharCharCharCharCharCharCharCharCharCharCharCharCharCharCharChar"/>
          <w:rFonts w:eastAsia="Calibri"/>
          <w:sz w:val="28"/>
          <w:szCs w:val="28"/>
        </w:rPr>
        <w:tab/>
        <w:t>H/D=1.</w:t>
      </w:r>
    </w:p>
    <w:p w14:paraId="25407F39" w14:textId="77777777" w:rsidR="00E363F2" w:rsidRDefault="009B643B">
      <w:pPr>
        <w:widowControl w:val="0"/>
        <w:tabs>
          <w:tab w:val="left" w:pos="426"/>
        </w:tabs>
        <w:spacing w:before="0" w:after="120" w:line="240" w:lineRule="auto"/>
        <w:ind w:right="274"/>
        <w:jc w:val="both"/>
        <w:rPr>
          <w:b/>
          <w:i/>
          <w:szCs w:val="28"/>
          <w:lang w:val="pt-BR"/>
        </w:rPr>
      </w:pPr>
      <w:r>
        <w:rPr>
          <w:b/>
          <w:i/>
          <w:szCs w:val="28"/>
          <w:lang w:val="pt-BR"/>
        </w:rPr>
        <w:t>g. Thống kê khối lượng chính thoát nước mưa</w:t>
      </w:r>
    </w:p>
    <w:tbl>
      <w:tblPr>
        <w:tblW w:w="9365" w:type="dxa"/>
        <w:tblInd w:w="118" w:type="dxa"/>
        <w:tblLook w:val="04A0" w:firstRow="1" w:lastRow="0" w:firstColumn="1" w:lastColumn="0" w:noHBand="0" w:noVBand="1"/>
      </w:tblPr>
      <w:tblGrid>
        <w:gridCol w:w="890"/>
        <w:gridCol w:w="3870"/>
        <w:gridCol w:w="1724"/>
        <w:gridCol w:w="1156"/>
        <w:gridCol w:w="1725"/>
      </w:tblGrid>
      <w:tr w:rsidR="00E363F2" w:rsidRPr="0064562C" w14:paraId="3B7C6AAC" w14:textId="77777777">
        <w:trPr>
          <w:trHeight w:val="690"/>
        </w:trPr>
        <w:tc>
          <w:tcPr>
            <w:tcW w:w="9365" w:type="dxa"/>
            <w:gridSpan w:val="5"/>
            <w:tcBorders>
              <w:top w:val="single" w:sz="8" w:space="0" w:color="auto"/>
              <w:left w:val="single" w:sz="8" w:space="0" w:color="auto"/>
              <w:bottom w:val="single" w:sz="8" w:space="0" w:color="auto"/>
              <w:right w:val="single" w:sz="4" w:space="0" w:color="000000"/>
            </w:tcBorders>
            <w:noWrap/>
            <w:vAlign w:val="center"/>
          </w:tcPr>
          <w:p w14:paraId="365D7C75" w14:textId="77777777" w:rsidR="00E363F2" w:rsidRDefault="009B643B">
            <w:pPr>
              <w:spacing w:before="0" w:line="240" w:lineRule="auto"/>
              <w:jc w:val="center"/>
              <w:rPr>
                <w:b/>
                <w:bCs/>
                <w:sz w:val="26"/>
                <w:szCs w:val="26"/>
                <w:lang w:val="pt-BR"/>
              </w:rPr>
            </w:pPr>
            <w:r>
              <w:rPr>
                <w:b/>
                <w:bCs/>
                <w:sz w:val="26"/>
                <w:szCs w:val="26"/>
                <w:lang w:val="pt-BR"/>
              </w:rPr>
              <w:t>BẢNG THỐNG KÊ KHỐI LƯỢNG THOÁT NƯỚC MƯA</w:t>
            </w:r>
          </w:p>
        </w:tc>
      </w:tr>
      <w:tr w:rsidR="00E363F2" w14:paraId="79608745" w14:textId="77777777">
        <w:trPr>
          <w:trHeight w:val="390"/>
        </w:trPr>
        <w:tc>
          <w:tcPr>
            <w:tcW w:w="890" w:type="dxa"/>
            <w:tcBorders>
              <w:top w:val="nil"/>
              <w:left w:val="single" w:sz="8" w:space="0" w:color="auto"/>
              <w:bottom w:val="single" w:sz="4" w:space="0" w:color="auto"/>
              <w:right w:val="single" w:sz="4" w:space="0" w:color="auto"/>
            </w:tcBorders>
            <w:noWrap/>
            <w:vAlign w:val="center"/>
          </w:tcPr>
          <w:p w14:paraId="2F151DFB" w14:textId="77777777" w:rsidR="00E363F2" w:rsidRDefault="009B643B">
            <w:pPr>
              <w:spacing w:before="0" w:line="240" w:lineRule="auto"/>
              <w:jc w:val="center"/>
              <w:rPr>
                <w:b/>
                <w:bCs/>
                <w:sz w:val="26"/>
                <w:szCs w:val="26"/>
              </w:rPr>
            </w:pPr>
            <w:r>
              <w:rPr>
                <w:b/>
                <w:bCs/>
                <w:sz w:val="26"/>
                <w:szCs w:val="26"/>
              </w:rPr>
              <w:t>TT</w:t>
            </w:r>
          </w:p>
        </w:tc>
        <w:tc>
          <w:tcPr>
            <w:tcW w:w="3870" w:type="dxa"/>
            <w:tcBorders>
              <w:top w:val="nil"/>
              <w:left w:val="nil"/>
              <w:bottom w:val="single" w:sz="4" w:space="0" w:color="auto"/>
              <w:right w:val="single" w:sz="4" w:space="0" w:color="auto"/>
            </w:tcBorders>
            <w:noWrap/>
            <w:vAlign w:val="center"/>
          </w:tcPr>
          <w:p w14:paraId="582BE353" w14:textId="77777777" w:rsidR="00E363F2" w:rsidRDefault="009B643B">
            <w:pPr>
              <w:spacing w:before="0" w:line="240" w:lineRule="auto"/>
              <w:jc w:val="center"/>
              <w:rPr>
                <w:b/>
                <w:bCs/>
                <w:sz w:val="26"/>
                <w:szCs w:val="26"/>
              </w:rPr>
            </w:pPr>
            <w:r>
              <w:rPr>
                <w:b/>
                <w:bCs/>
                <w:sz w:val="26"/>
                <w:szCs w:val="26"/>
              </w:rPr>
              <w:t>Tên vật tư</w:t>
            </w:r>
          </w:p>
        </w:tc>
        <w:tc>
          <w:tcPr>
            <w:tcW w:w="1724" w:type="dxa"/>
            <w:tcBorders>
              <w:top w:val="nil"/>
              <w:left w:val="nil"/>
              <w:bottom w:val="single" w:sz="4" w:space="0" w:color="auto"/>
              <w:right w:val="single" w:sz="4" w:space="0" w:color="auto"/>
            </w:tcBorders>
            <w:noWrap/>
            <w:vAlign w:val="center"/>
          </w:tcPr>
          <w:p w14:paraId="26BCC963" w14:textId="77777777" w:rsidR="00E363F2" w:rsidRDefault="009B643B">
            <w:pPr>
              <w:spacing w:before="0" w:line="240" w:lineRule="auto"/>
              <w:jc w:val="center"/>
              <w:rPr>
                <w:b/>
                <w:bCs/>
                <w:sz w:val="26"/>
                <w:szCs w:val="26"/>
              </w:rPr>
            </w:pPr>
            <w:r>
              <w:rPr>
                <w:b/>
                <w:bCs/>
                <w:sz w:val="26"/>
                <w:szCs w:val="26"/>
              </w:rPr>
              <w:t>Vật liệu</w:t>
            </w:r>
          </w:p>
        </w:tc>
        <w:tc>
          <w:tcPr>
            <w:tcW w:w="1156" w:type="dxa"/>
            <w:tcBorders>
              <w:top w:val="nil"/>
              <w:left w:val="nil"/>
              <w:bottom w:val="single" w:sz="4" w:space="0" w:color="auto"/>
              <w:right w:val="single" w:sz="4" w:space="0" w:color="auto"/>
            </w:tcBorders>
            <w:noWrap/>
            <w:vAlign w:val="center"/>
          </w:tcPr>
          <w:p w14:paraId="33869376" w14:textId="77777777" w:rsidR="00E363F2" w:rsidRDefault="009B643B">
            <w:pPr>
              <w:spacing w:before="0" w:line="240" w:lineRule="auto"/>
              <w:jc w:val="center"/>
              <w:rPr>
                <w:b/>
                <w:bCs/>
                <w:sz w:val="26"/>
                <w:szCs w:val="26"/>
              </w:rPr>
            </w:pPr>
            <w:r>
              <w:rPr>
                <w:b/>
                <w:bCs/>
                <w:sz w:val="26"/>
                <w:szCs w:val="26"/>
              </w:rPr>
              <w:t>Đơn vị</w:t>
            </w:r>
          </w:p>
        </w:tc>
        <w:tc>
          <w:tcPr>
            <w:tcW w:w="1725" w:type="dxa"/>
            <w:tcBorders>
              <w:top w:val="nil"/>
              <w:left w:val="nil"/>
              <w:bottom w:val="single" w:sz="4" w:space="0" w:color="auto"/>
              <w:right w:val="single" w:sz="8" w:space="0" w:color="auto"/>
            </w:tcBorders>
            <w:noWrap/>
            <w:vAlign w:val="center"/>
          </w:tcPr>
          <w:p w14:paraId="4CD3EE0F" w14:textId="77777777" w:rsidR="00E363F2" w:rsidRDefault="009B643B">
            <w:pPr>
              <w:spacing w:before="0" w:line="240" w:lineRule="auto"/>
              <w:jc w:val="center"/>
              <w:rPr>
                <w:b/>
                <w:bCs/>
                <w:sz w:val="26"/>
                <w:szCs w:val="26"/>
              </w:rPr>
            </w:pPr>
            <w:r>
              <w:rPr>
                <w:b/>
                <w:bCs/>
                <w:sz w:val="26"/>
                <w:szCs w:val="26"/>
              </w:rPr>
              <w:t>Khối lượng dự kiến</w:t>
            </w:r>
          </w:p>
        </w:tc>
      </w:tr>
      <w:tr w:rsidR="00E363F2" w14:paraId="7913AD50" w14:textId="77777777">
        <w:trPr>
          <w:trHeight w:val="420"/>
        </w:trPr>
        <w:tc>
          <w:tcPr>
            <w:tcW w:w="890" w:type="dxa"/>
            <w:tcBorders>
              <w:top w:val="nil"/>
              <w:left w:val="single" w:sz="8" w:space="0" w:color="auto"/>
              <w:bottom w:val="single" w:sz="4" w:space="0" w:color="auto"/>
              <w:right w:val="single" w:sz="4" w:space="0" w:color="auto"/>
            </w:tcBorders>
            <w:noWrap/>
            <w:vAlign w:val="center"/>
          </w:tcPr>
          <w:p w14:paraId="07324965" w14:textId="77777777" w:rsidR="00E363F2" w:rsidRDefault="009B643B">
            <w:pPr>
              <w:spacing w:before="0" w:line="240" w:lineRule="auto"/>
              <w:jc w:val="center"/>
              <w:rPr>
                <w:sz w:val="26"/>
                <w:szCs w:val="26"/>
              </w:rPr>
            </w:pPr>
            <w:r>
              <w:rPr>
                <w:sz w:val="26"/>
                <w:szCs w:val="26"/>
              </w:rPr>
              <w:t>1</w:t>
            </w:r>
          </w:p>
        </w:tc>
        <w:tc>
          <w:tcPr>
            <w:tcW w:w="3870" w:type="dxa"/>
            <w:tcBorders>
              <w:top w:val="nil"/>
              <w:left w:val="nil"/>
              <w:bottom w:val="single" w:sz="4" w:space="0" w:color="auto"/>
              <w:right w:val="single" w:sz="4" w:space="0" w:color="auto"/>
            </w:tcBorders>
            <w:noWrap/>
            <w:vAlign w:val="center"/>
          </w:tcPr>
          <w:p w14:paraId="2F366DC0" w14:textId="77777777" w:rsidR="00E363F2" w:rsidRDefault="009B643B">
            <w:pPr>
              <w:spacing w:before="0" w:line="240" w:lineRule="auto"/>
              <w:rPr>
                <w:sz w:val="26"/>
                <w:szCs w:val="26"/>
              </w:rPr>
            </w:pPr>
            <w:r>
              <w:rPr>
                <w:sz w:val="26"/>
                <w:szCs w:val="26"/>
              </w:rPr>
              <w:t>Cống tròn D600</w:t>
            </w:r>
          </w:p>
        </w:tc>
        <w:tc>
          <w:tcPr>
            <w:tcW w:w="1724" w:type="dxa"/>
            <w:tcBorders>
              <w:top w:val="nil"/>
              <w:left w:val="nil"/>
              <w:bottom w:val="single" w:sz="4" w:space="0" w:color="auto"/>
              <w:right w:val="single" w:sz="4" w:space="0" w:color="auto"/>
            </w:tcBorders>
            <w:noWrap/>
            <w:vAlign w:val="center"/>
          </w:tcPr>
          <w:p w14:paraId="561D3238" w14:textId="77777777" w:rsidR="00E363F2" w:rsidRDefault="009B643B">
            <w:pPr>
              <w:spacing w:before="0" w:line="240" w:lineRule="auto"/>
              <w:jc w:val="center"/>
              <w:rPr>
                <w:sz w:val="26"/>
                <w:szCs w:val="26"/>
              </w:rPr>
            </w:pPr>
            <w:r>
              <w:rPr>
                <w:sz w:val="26"/>
                <w:szCs w:val="26"/>
              </w:rPr>
              <w:t>BTCT</w:t>
            </w:r>
          </w:p>
        </w:tc>
        <w:tc>
          <w:tcPr>
            <w:tcW w:w="1156" w:type="dxa"/>
            <w:tcBorders>
              <w:top w:val="nil"/>
              <w:left w:val="nil"/>
              <w:bottom w:val="single" w:sz="4" w:space="0" w:color="auto"/>
              <w:right w:val="single" w:sz="4" w:space="0" w:color="auto"/>
            </w:tcBorders>
            <w:noWrap/>
            <w:vAlign w:val="center"/>
          </w:tcPr>
          <w:p w14:paraId="391C7585" w14:textId="77777777" w:rsidR="00E363F2" w:rsidRDefault="009B643B">
            <w:pPr>
              <w:spacing w:before="0" w:line="240" w:lineRule="auto"/>
              <w:jc w:val="center"/>
              <w:rPr>
                <w:sz w:val="26"/>
                <w:szCs w:val="26"/>
              </w:rPr>
            </w:pPr>
            <w:r>
              <w:rPr>
                <w:sz w:val="26"/>
                <w:szCs w:val="26"/>
              </w:rPr>
              <w:t>m</w:t>
            </w:r>
          </w:p>
        </w:tc>
        <w:tc>
          <w:tcPr>
            <w:tcW w:w="1725" w:type="dxa"/>
            <w:tcBorders>
              <w:top w:val="nil"/>
              <w:left w:val="nil"/>
              <w:bottom w:val="single" w:sz="4" w:space="0" w:color="auto"/>
              <w:right w:val="single" w:sz="8" w:space="0" w:color="auto"/>
            </w:tcBorders>
            <w:noWrap/>
            <w:vAlign w:val="center"/>
          </w:tcPr>
          <w:p w14:paraId="13D54DBB" w14:textId="77777777" w:rsidR="00E363F2" w:rsidRDefault="009B643B">
            <w:pPr>
              <w:spacing w:before="0" w:line="240" w:lineRule="auto"/>
              <w:jc w:val="center"/>
              <w:rPr>
                <w:sz w:val="26"/>
                <w:szCs w:val="26"/>
              </w:rPr>
            </w:pPr>
            <w:r>
              <w:rPr>
                <w:sz w:val="26"/>
                <w:szCs w:val="26"/>
              </w:rPr>
              <w:t>1.737,0</w:t>
            </w:r>
          </w:p>
        </w:tc>
      </w:tr>
      <w:tr w:rsidR="00E363F2" w14:paraId="7671652A" w14:textId="77777777">
        <w:trPr>
          <w:trHeight w:val="420"/>
        </w:trPr>
        <w:tc>
          <w:tcPr>
            <w:tcW w:w="890" w:type="dxa"/>
            <w:tcBorders>
              <w:top w:val="nil"/>
              <w:left w:val="single" w:sz="8" w:space="0" w:color="auto"/>
              <w:bottom w:val="single" w:sz="4" w:space="0" w:color="auto"/>
              <w:right w:val="single" w:sz="4" w:space="0" w:color="auto"/>
            </w:tcBorders>
            <w:noWrap/>
            <w:vAlign w:val="center"/>
          </w:tcPr>
          <w:p w14:paraId="02ECC09D" w14:textId="77777777" w:rsidR="00E363F2" w:rsidRDefault="009B643B">
            <w:pPr>
              <w:spacing w:before="0" w:line="240" w:lineRule="auto"/>
              <w:jc w:val="center"/>
              <w:rPr>
                <w:sz w:val="26"/>
                <w:szCs w:val="26"/>
              </w:rPr>
            </w:pPr>
            <w:r>
              <w:rPr>
                <w:sz w:val="26"/>
                <w:szCs w:val="26"/>
              </w:rPr>
              <w:t>2</w:t>
            </w:r>
          </w:p>
        </w:tc>
        <w:tc>
          <w:tcPr>
            <w:tcW w:w="3870" w:type="dxa"/>
            <w:tcBorders>
              <w:top w:val="nil"/>
              <w:left w:val="nil"/>
              <w:bottom w:val="single" w:sz="4" w:space="0" w:color="auto"/>
              <w:right w:val="single" w:sz="4" w:space="0" w:color="auto"/>
            </w:tcBorders>
            <w:noWrap/>
            <w:vAlign w:val="center"/>
          </w:tcPr>
          <w:p w14:paraId="4FA605E6" w14:textId="77777777" w:rsidR="00E363F2" w:rsidRDefault="009B643B">
            <w:pPr>
              <w:spacing w:before="0" w:line="240" w:lineRule="auto"/>
              <w:rPr>
                <w:sz w:val="26"/>
                <w:szCs w:val="26"/>
              </w:rPr>
            </w:pPr>
            <w:r>
              <w:rPr>
                <w:sz w:val="26"/>
                <w:szCs w:val="26"/>
              </w:rPr>
              <w:t>Cống tròn D800</w:t>
            </w:r>
          </w:p>
        </w:tc>
        <w:tc>
          <w:tcPr>
            <w:tcW w:w="1724" w:type="dxa"/>
            <w:tcBorders>
              <w:top w:val="nil"/>
              <w:left w:val="nil"/>
              <w:bottom w:val="single" w:sz="4" w:space="0" w:color="auto"/>
              <w:right w:val="single" w:sz="4" w:space="0" w:color="auto"/>
            </w:tcBorders>
            <w:noWrap/>
            <w:vAlign w:val="center"/>
          </w:tcPr>
          <w:p w14:paraId="2F3D319C" w14:textId="77777777" w:rsidR="00E363F2" w:rsidRDefault="009B643B">
            <w:pPr>
              <w:spacing w:before="0" w:line="240" w:lineRule="auto"/>
              <w:jc w:val="center"/>
              <w:rPr>
                <w:sz w:val="26"/>
                <w:szCs w:val="26"/>
              </w:rPr>
            </w:pPr>
            <w:r>
              <w:rPr>
                <w:sz w:val="26"/>
                <w:szCs w:val="26"/>
              </w:rPr>
              <w:t>BTCT</w:t>
            </w:r>
          </w:p>
        </w:tc>
        <w:tc>
          <w:tcPr>
            <w:tcW w:w="1156" w:type="dxa"/>
            <w:tcBorders>
              <w:top w:val="nil"/>
              <w:left w:val="nil"/>
              <w:bottom w:val="single" w:sz="4" w:space="0" w:color="auto"/>
              <w:right w:val="single" w:sz="4" w:space="0" w:color="auto"/>
            </w:tcBorders>
            <w:noWrap/>
            <w:vAlign w:val="center"/>
          </w:tcPr>
          <w:p w14:paraId="59A4EB1D" w14:textId="77777777" w:rsidR="00E363F2" w:rsidRDefault="009B643B">
            <w:pPr>
              <w:spacing w:before="0" w:line="240" w:lineRule="auto"/>
              <w:jc w:val="center"/>
              <w:rPr>
                <w:sz w:val="26"/>
                <w:szCs w:val="26"/>
              </w:rPr>
            </w:pPr>
            <w:r>
              <w:rPr>
                <w:sz w:val="26"/>
                <w:szCs w:val="26"/>
              </w:rPr>
              <w:t>m</w:t>
            </w:r>
          </w:p>
        </w:tc>
        <w:tc>
          <w:tcPr>
            <w:tcW w:w="1725" w:type="dxa"/>
            <w:tcBorders>
              <w:top w:val="nil"/>
              <w:left w:val="nil"/>
              <w:bottom w:val="single" w:sz="4" w:space="0" w:color="auto"/>
              <w:right w:val="single" w:sz="8" w:space="0" w:color="auto"/>
            </w:tcBorders>
            <w:noWrap/>
            <w:vAlign w:val="center"/>
          </w:tcPr>
          <w:p w14:paraId="26DC8F47" w14:textId="77777777" w:rsidR="00E363F2" w:rsidRDefault="009B643B">
            <w:pPr>
              <w:spacing w:before="0" w:line="240" w:lineRule="auto"/>
              <w:jc w:val="center"/>
              <w:rPr>
                <w:sz w:val="26"/>
                <w:szCs w:val="26"/>
              </w:rPr>
            </w:pPr>
            <w:r>
              <w:rPr>
                <w:sz w:val="26"/>
                <w:szCs w:val="26"/>
              </w:rPr>
              <w:t>536,0</w:t>
            </w:r>
          </w:p>
        </w:tc>
      </w:tr>
      <w:tr w:rsidR="00E363F2" w14:paraId="7F1AF801" w14:textId="77777777">
        <w:trPr>
          <w:trHeight w:val="420"/>
        </w:trPr>
        <w:tc>
          <w:tcPr>
            <w:tcW w:w="890" w:type="dxa"/>
            <w:tcBorders>
              <w:top w:val="nil"/>
              <w:left w:val="single" w:sz="8" w:space="0" w:color="auto"/>
              <w:bottom w:val="single" w:sz="4" w:space="0" w:color="auto"/>
              <w:right w:val="single" w:sz="4" w:space="0" w:color="auto"/>
            </w:tcBorders>
            <w:noWrap/>
            <w:vAlign w:val="center"/>
          </w:tcPr>
          <w:p w14:paraId="7742FC4F" w14:textId="77777777" w:rsidR="00E363F2" w:rsidRDefault="009B643B">
            <w:pPr>
              <w:spacing w:before="0" w:line="240" w:lineRule="auto"/>
              <w:jc w:val="center"/>
              <w:rPr>
                <w:sz w:val="26"/>
                <w:szCs w:val="26"/>
              </w:rPr>
            </w:pPr>
            <w:r>
              <w:rPr>
                <w:sz w:val="26"/>
                <w:szCs w:val="26"/>
              </w:rPr>
              <w:t>3</w:t>
            </w:r>
          </w:p>
        </w:tc>
        <w:tc>
          <w:tcPr>
            <w:tcW w:w="3870" w:type="dxa"/>
            <w:tcBorders>
              <w:top w:val="nil"/>
              <w:left w:val="nil"/>
              <w:bottom w:val="single" w:sz="4" w:space="0" w:color="auto"/>
              <w:right w:val="single" w:sz="4" w:space="0" w:color="auto"/>
            </w:tcBorders>
            <w:noWrap/>
            <w:vAlign w:val="center"/>
          </w:tcPr>
          <w:p w14:paraId="5FD64CDF" w14:textId="77777777" w:rsidR="00E363F2" w:rsidRDefault="009B643B">
            <w:pPr>
              <w:spacing w:before="0" w:line="240" w:lineRule="auto"/>
              <w:rPr>
                <w:sz w:val="26"/>
                <w:szCs w:val="26"/>
              </w:rPr>
            </w:pPr>
            <w:r>
              <w:rPr>
                <w:sz w:val="26"/>
                <w:szCs w:val="26"/>
              </w:rPr>
              <w:t>Cống  tròn D1000</w:t>
            </w:r>
          </w:p>
        </w:tc>
        <w:tc>
          <w:tcPr>
            <w:tcW w:w="1724" w:type="dxa"/>
            <w:tcBorders>
              <w:top w:val="nil"/>
              <w:left w:val="nil"/>
              <w:bottom w:val="single" w:sz="4" w:space="0" w:color="auto"/>
              <w:right w:val="single" w:sz="4" w:space="0" w:color="auto"/>
            </w:tcBorders>
            <w:noWrap/>
            <w:vAlign w:val="center"/>
          </w:tcPr>
          <w:p w14:paraId="3B4FEFB0" w14:textId="77777777" w:rsidR="00E363F2" w:rsidRDefault="009B643B">
            <w:pPr>
              <w:spacing w:before="0" w:line="240" w:lineRule="auto"/>
              <w:jc w:val="center"/>
              <w:rPr>
                <w:sz w:val="26"/>
                <w:szCs w:val="26"/>
              </w:rPr>
            </w:pPr>
            <w:r>
              <w:rPr>
                <w:sz w:val="26"/>
                <w:szCs w:val="26"/>
              </w:rPr>
              <w:t>BTCT</w:t>
            </w:r>
          </w:p>
        </w:tc>
        <w:tc>
          <w:tcPr>
            <w:tcW w:w="1156" w:type="dxa"/>
            <w:tcBorders>
              <w:top w:val="nil"/>
              <w:left w:val="nil"/>
              <w:bottom w:val="single" w:sz="4" w:space="0" w:color="auto"/>
              <w:right w:val="single" w:sz="4" w:space="0" w:color="auto"/>
            </w:tcBorders>
            <w:noWrap/>
            <w:vAlign w:val="center"/>
          </w:tcPr>
          <w:p w14:paraId="04AB0344" w14:textId="77777777" w:rsidR="00E363F2" w:rsidRDefault="009B643B">
            <w:pPr>
              <w:spacing w:before="0" w:line="240" w:lineRule="auto"/>
              <w:jc w:val="center"/>
              <w:rPr>
                <w:sz w:val="26"/>
                <w:szCs w:val="26"/>
              </w:rPr>
            </w:pPr>
            <w:r>
              <w:rPr>
                <w:sz w:val="26"/>
                <w:szCs w:val="26"/>
              </w:rPr>
              <w:t>m</w:t>
            </w:r>
          </w:p>
        </w:tc>
        <w:tc>
          <w:tcPr>
            <w:tcW w:w="1725" w:type="dxa"/>
            <w:tcBorders>
              <w:top w:val="nil"/>
              <w:left w:val="nil"/>
              <w:bottom w:val="single" w:sz="4" w:space="0" w:color="auto"/>
              <w:right w:val="single" w:sz="8" w:space="0" w:color="auto"/>
            </w:tcBorders>
            <w:noWrap/>
            <w:vAlign w:val="center"/>
          </w:tcPr>
          <w:p w14:paraId="2FA8F064" w14:textId="77777777" w:rsidR="00E363F2" w:rsidRDefault="009B643B">
            <w:pPr>
              <w:spacing w:before="0" w:line="240" w:lineRule="auto"/>
              <w:jc w:val="center"/>
              <w:rPr>
                <w:sz w:val="26"/>
                <w:szCs w:val="26"/>
              </w:rPr>
            </w:pPr>
            <w:r>
              <w:rPr>
                <w:sz w:val="26"/>
                <w:szCs w:val="26"/>
              </w:rPr>
              <w:t>875,0</w:t>
            </w:r>
          </w:p>
        </w:tc>
      </w:tr>
      <w:tr w:rsidR="00E363F2" w14:paraId="2B1F8C9F" w14:textId="77777777">
        <w:trPr>
          <w:trHeight w:val="420"/>
        </w:trPr>
        <w:tc>
          <w:tcPr>
            <w:tcW w:w="890" w:type="dxa"/>
            <w:tcBorders>
              <w:top w:val="nil"/>
              <w:left w:val="single" w:sz="8" w:space="0" w:color="auto"/>
              <w:bottom w:val="single" w:sz="4" w:space="0" w:color="auto"/>
              <w:right w:val="single" w:sz="4" w:space="0" w:color="auto"/>
            </w:tcBorders>
            <w:noWrap/>
            <w:vAlign w:val="center"/>
          </w:tcPr>
          <w:p w14:paraId="48A929BC" w14:textId="77777777" w:rsidR="00E363F2" w:rsidRDefault="009B643B">
            <w:pPr>
              <w:spacing w:before="0" w:line="240" w:lineRule="auto"/>
              <w:jc w:val="center"/>
              <w:rPr>
                <w:sz w:val="26"/>
                <w:szCs w:val="26"/>
              </w:rPr>
            </w:pPr>
            <w:r>
              <w:rPr>
                <w:sz w:val="26"/>
                <w:szCs w:val="26"/>
              </w:rPr>
              <w:t>4</w:t>
            </w:r>
          </w:p>
        </w:tc>
        <w:tc>
          <w:tcPr>
            <w:tcW w:w="3870" w:type="dxa"/>
            <w:tcBorders>
              <w:top w:val="nil"/>
              <w:left w:val="nil"/>
              <w:bottom w:val="single" w:sz="4" w:space="0" w:color="auto"/>
              <w:right w:val="single" w:sz="4" w:space="0" w:color="auto"/>
            </w:tcBorders>
            <w:noWrap/>
            <w:vAlign w:val="center"/>
          </w:tcPr>
          <w:p w14:paraId="1CB2F661" w14:textId="77777777" w:rsidR="00E363F2" w:rsidRDefault="009B643B">
            <w:pPr>
              <w:spacing w:before="0" w:line="240" w:lineRule="auto"/>
              <w:rPr>
                <w:sz w:val="26"/>
                <w:szCs w:val="26"/>
              </w:rPr>
            </w:pPr>
            <w:r>
              <w:rPr>
                <w:sz w:val="26"/>
                <w:szCs w:val="26"/>
              </w:rPr>
              <w:t>Cống  tròn D1200</w:t>
            </w:r>
          </w:p>
        </w:tc>
        <w:tc>
          <w:tcPr>
            <w:tcW w:w="1724" w:type="dxa"/>
            <w:tcBorders>
              <w:top w:val="nil"/>
              <w:left w:val="nil"/>
              <w:bottom w:val="single" w:sz="4" w:space="0" w:color="auto"/>
              <w:right w:val="single" w:sz="4" w:space="0" w:color="auto"/>
            </w:tcBorders>
            <w:noWrap/>
            <w:vAlign w:val="center"/>
          </w:tcPr>
          <w:p w14:paraId="18A29BFE" w14:textId="77777777" w:rsidR="00E363F2" w:rsidRDefault="009B643B">
            <w:pPr>
              <w:spacing w:before="0" w:line="240" w:lineRule="auto"/>
              <w:jc w:val="center"/>
              <w:rPr>
                <w:sz w:val="26"/>
                <w:szCs w:val="26"/>
              </w:rPr>
            </w:pPr>
            <w:r>
              <w:rPr>
                <w:sz w:val="26"/>
                <w:szCs w:val="26"/>
              </w:rPr>
              <w:t>BTCT</w:t>
            </w:r>
          </w:p>
        </w:tc>
        <w:tc>
          <w:tcPr>
            <w:tcW w:w="1156" w:type="dxa"/>
            <w:tcBorders>
              <w:top w:val="nil"/>
              <w:left w:val="nil"/>
              <w:bottom w:val="single" w:sz="4" w:space="0" w:color="auto"/>
              <w:right w:val="single" w:sz="4" w:space="0" w:color="auto"/>
            </w:tcBorders>
            <w:noWrap/>
            <w:vAlign w:val="center"/>
          </w:tcPr>
          <w:p w14:paraId="31470DF4" w14:textId="77777777" w:rsidR="00E363F2" w:rsidRDefault="009B643B">
            <w:pPr>
              <w:spacing w:before="0" w:line="240" w:lineRule="auto"/>
              <w:jc w:val="center"/>
              <w:rPr>
                <w:sz w:val="26"/>
                <w:szCs w:val="26"/>
              </w:rPr>
            </w:pPr>
            <w:r>
              <w:rPr>
                <w:sz w:val="26"/>
                <w:szCs w:val="26"/>
              </w:rPr>
              <w:t>m</w:t>
            </w:r>
          </w:p>
        </w:tc>
        <w:tc>
          <w:tcPr>
            <w:tcW w:w="1725" w:type="dxa"/>
            <w:tcBorders>
              <w:top w:val="nil"/>
              <w:left w:val="nil"/>
              <w:bottom w:val="single" w:sz="4" w:space="0" w:color="auto"/>
              <w:right w:val="single" w:sz="8" w:space="0" w:color="auto"/>
            </w:tcBorders>
            <w:noWrap/>
            <w:vAlign w:val="center"/>
          </w:tcPr>
          <w:p w14:paraId="0DEF29B4" w14:textId="77777777" w:rsidR="00E363F2" w:rsidRDefault="009B643B">
            <w:pPr>
              <w:spacing w:before="0" w:line="240" w:lineRule="auto"/>
              <w:jc w:val="center"/>
              <w:rPr>
                <w:sz w:val="26"/>
                <w:szCs w:val="26"/>
              </w:rPr>
            </w:pPr>
            <w:r>
              <w:rPr>
                <w:sz w:val="26"/>
                <w:szCs w:val="26"/>
              </w:rPr>
              <w:t>1.185,0</w:t>
            </w:r>
          </w:p>
        </w:tc>
      </w:tr>
      <w:tr w:rsidR="00E363F2" w14:paraId="14626C52" w14:textId="77777777">
        <w:trPr>
          <w:trHeight w:val="420"/>
        </w:trPr>
        <w:tc>
          <w:tcPr>
            <w:tcW w:w="890" w:type="dxa"/>
            <w:tcBorders>
              <w:top w:val="nil"/>
              <w:left w:val="single" w:sz="8" w:space="0" w:color="auto"/>
              <w:bottom w:val="single" w:sz="4" w:space="0" w:color="auto"/>
              <w:right w:val="single" w:sz="4" w:space="0" w:color="auto"/>
            </w:tcBorders>
            <w:noWrap/>
            <w:vAlign w:val="center"/>
          </w:tcPr>
          <w:p w14:paraId="74628C5F" w14:textId="77777777" w:rsidR="00E363F2" w:rsidRDefault="009B643B">
            <w:pPr>
              <w:spacing w:before="0" w:line="240" w:lineRule="auto"/>
              <w:jc w:val="center"/>
              <w:rPr>
                <w:sz w:val="26"/>
                <w:szCs w:val="26"/>
              </w:rPr>
            </w:pPr>
            <w:r>
              <w:rPr>
                <w:sz w:val="26"/>
                <w:szCs w:val="26"/>
              </w:rPr>
              <w:t>5</w:t>
            </w:r>
          </w:p>
        </w:tc>
        <w:tc>
          <w:tcPr>
            <w:tcW w:w="3870" w:type="dxa"/>
            <w:tcBorders>
              <w:top w:val="nil"/>
              <w:left w:val="nil"/>
              <w:bottom w:val="single" w:sz="4" w:space="0" w:color="auto"/>
              <w:right w:val="single" w:sz="4" w:space="0" w:color="auto"/>
            </w:tcBorders>
            <w:noWrap/>
            <w:vAlign w:val="center"/>
          </w:tcPr>
          <w:p w14:paraId="03B005D6" w14:textId="77777777" w:rsidR="00E363F2" w:rsidRDefault="009B643B">
            <w:pPr>
              <w:spacing w:before="0" w:line="240" w:lineRule="auto"/>
              <w:rPr>
                <w:sz w:val="26"/>
                <w:szCs w:val="26"/>
              </w:rPr>
            </w:pPr>
            <w:r>
              <w:rPr>
                <w:sz w:val="26"/>
                <w:szCs w:val="26"/>
              </w:rPr>
              <w:t>Cống  tròn D1500</w:t>
            </w:r>
          </w:p>
        </w:tc>
        <w:tc>
          <w:tcPr>
            <w:tcW w:w="1724" w:type="dxa"/>
            <w:tcBorders>
              <w:top w:val="nil"/>
              <w:left w:val="nil"/>
              <w:bottom w:val="single" w:sz="4" w:space="0" w:color="auto"/>
              <w:right w:val="single" w:sz="4" w:space="0" w:color="auto"/>
            </w:tcBorders>
            <w:noWrap/>
            <w:vAlign w:val="center"/>
          </w:tcPr>
          <w:p w14:paraId="12DC96D2" w14:textId="77777777" w:rsidR="00E363F2" w:rsidRDefault="009B643B">
            <w:pPr>
              <w:spacing w:before="0" w:line="240" w:lineRule="auto"/>
              <w:jc w:val="center"/>
              <w:rPr>
                <w:sz w:val="26"/>
                <w:szCs w:val="26"/>
              </w:rPr>
            </w:pPr>
            <w:r>
              <w:rPr>
                <w:sz w:val="26"/>
                <w:szCs w:val="26"/>
              </w:rPr>
              <w:t>BTCT</w:t>
            </w:r>
          </w:p>
        </w:tc>
        <w:tc>
          <w:tcPr>
            <w:tcW w:w="1156" w:type="dxa"/>
            <w:tcBorders>
              <w:top w:val="nil"/>
              <w:left w:val="nil"/>
              <w:bottom w:val="single" w:sz="4" w:space="0" w:color="auto"/>
              <w:right w:val="single" w:sz="4" w:space="0" w:color="auto"/>
            </w:tcBorders>
            <w:noWrap/>
            <w:vAlign w:val="center"/>
          </w:tcPr>
          <w:p w14:paraId="3392B2FB" w14:textId="77777777" w:rsidR="00E363F2" w:rsidRDefault="009B643B">
            <w:pPr>
              <w:spacing w:before="0" w:line="240" w:lineRule="auto"/>
              <w:jc w:val="center"/>
              <w:rPr>
                <w:sz w:val="26"/>
                <w:szCs w:val="26"/>
              </w:rPr>
            </w:pPr>
            <w:r>
              <w:rPr>
                <w:sz w:val="26"/>
                <w:szCs w:val="26"/>
              </w:rPr>
              <w:t>m</w:t>
            </w:r>
          </w:p>
        </w:tc>
        <w:tc>
          <w:tcPr>
            <w:tcW w:w="1725" w:type="dxa"/>
            <w:tcBorders>
              <w:top w:val="nil"/>
              <w:left w:val="nil"/>
              <w:bottom w:val="single" w:sz="4" w:space="0" w:color="auto"/>
              <w:right w:val="single" w:sz="8" w:space="0" w:color="auto"/>
            </w:tcBorders>
            <w:noWrap/>
            <w:vAlign w:val="center"/>
          </w:tcPr>
          <w:p w14:paraId="1DE925F8" w14:textId="77777777" w:rsidR="00E363F2" w:rsidRDefault="009B643B">
            <w:pPr>
              <w:spacing w:before="0" w:line="240" w:lineRule="auto"/>
              <w:jc w:val="center"/>
              <w:rPr>
                <w:sz w:val="26"/>
                <w:szCs w:val="26"/>
              </w:rPr>
            </w:pPr>
            <w:r>
              <w:rPr>
                <w:sz w:val="26"/>
                <w:szCs w:val="26"/>
              </w:rPr>
              <w:t>740,0</w:t>
            </w:r>
          </w:p>
        </w:tc>
      </w:tr>
      <w:tr w:rsidR="00E363F2" w14:paraId="124B51D3" w14:textId="77777777">
        <w:trPr>
          <w:trHeight w:val="420"/>
        </w:trPr>
        <w:tc>
          <w:tcPr>
            <w:tcW w:w="890" w:type="dxa"/>
            <w:tcBorders>
              <w:top w:val="nil"/>
              <w:left w:val="single" w:sz="8" w:space="0" w:color="auto"/>
              <w:bottom w:val="single" w:sz="4" w:space="0" w:color="auto"/>
              <w:right w:val="single" w:sz="4" w:space="0" w:color="auto"/>
            </w:tcBorders>
            <w:noWrap/>
            <w:vAlign w:val="center"/>
          </w:tcPr>
          <w:p w14:paraId="1EE2355F" w14:textId="77777777" w:rsidR="00E363F2" w:rsidRDefault="009B643B">
            <w:pPr>
              <w:spacing w:before="0" w:line="240" w:lineRule="auto"/>
              <w:jc w:val="center"/>
              <w:rPr>
                <w:sz w:val="26"/>
                <w:szCs w:val="26"/>
              </w:rPr>
            </w:pPr>
            <w:r>
              <w:rPr>
                <w:sz w:val="26"/>
                <w:szCs w:val="26"/>
              </w:rPr>
              <w:t>6</w:t>
            </w:r>
          </w:p>
        </w:tc>
        <w:tc>
          <w:tcPr>
            <w:tcW w:w="3870" w:type="dxa"/>
            <w:tcBorders>
              <w:top w:val="nil"/>
              <w:left w:val="nil"/>
              <w:bottom w:val="single" w:sz="4" w:space="0" w:color="auto"/>
              <w:right w:val="single" w:sz="4" w:space="0" w:color="auto"/>
            </w:tcBorders>
            <w:noWrap/>
            <w:vAlign w:val="center"/>
          </w:tcPr>
          <w:p w14:paraId="67263E19" w14:textId="77777777" w:rsidR="00E363F2" w:rsidRDefault="009B643B">
            <w:pPr>
              <w:spacing w:before="0" w:line="240" w:lineRule="auto"/>
              <w:rPr>
                <w:sz w:val="26"/>
                <w:szCs w:val="26"/>
              </w:rPr>
            </w:pPr>
            <w:r>
              <w:rPr>
                <w:sz w:val="26"/>
                <w:szCs w:val="26"/>
              </w:rPr>
              <w:t>Cống  tròn D1800</w:t>
            </w:r>
          </w:p>
        </w:tc>
        <w:tc>
          <w:tcPr>
            <w:tcW w:w="1724" w:type="dxa"/>
            <w:tcBorders>
              <w:top w:val="nil"/>
              <w:left w:val="nil"/>
              <w:bottom w:val="single" w:sz="4" w:space="0" w:color="auto"/>
              <w:right w:val="single" w:sz="4" w:space="0" w:color="auto"/>
            </w:tcBorders>
            <w:noWrap/>
            <w:vAlign w:val="center"/>
          </w:tcPr>
          <w:p w14:paraId="412934F3" w14:textId="77777777" w:rsidR="00E363F2" w:rsidRDefault="009B643B">
            <w:pPr>
              <w:spacing w:before="0" w:line="240" w:lineRule="auto"/>
              <w:jc w:val="center"/>
              <w:rPr>
                <w:sz w:val="26"/>
                <w:szCs w:val="26"/>
              </w:rPr>
            </w:pPr>
            <w:r>
              <w:rPr>
                <w:sz w:val="26"/>
                <w:szCs w:val="26"/>
              </w:rPr>
              <w:t>BTCT</w:t>
            </w:r>
          </w:p>
        </w:tc>
        <w:tc>
          <w:tcPr>
            <w:tcW w:w="1156" w:type="dxa"/>
            <w:tcBorders>
              <w:top w:val="nil"/>
              <w:left w:val="nil"/>
              <w:bottom w:val="single" w:sz="4" w:space="0" w:color="auto"/>
              <w:right w:val="single" w:sz="4" w:space="0" w:color="auto"/>
            </w:tcBorders>
            <w:noWrap/>
            <w:vAlign w:val="center"/>
          </w:tcPr>
          <w:p w14:paraId="64E12F62" w14:textId="77777777" w:rsidR="00E363F2" w:rsidRDefault="009B643B">
            <w:pPr>
              <w:spacing w:before="0" w:line="240" w:lineRule="auto"/>
              <w:jc w:val="center"/>
              <w:rPr>
                <w:sz w:val="26"/>
                <w:szCs w:val="26"/>
              </w:rPr>
            </w:pPr>
            <w:r>
              <w:rPr>
                <w:sz w:val="26"/>
                <w:szCs w:val="26"/>
              </w:rPr>
              <w:t>m</w:t>
            </w:r>
          </w:p>
        </w:tc>
        <w:tc>
          <w:tcPr>
            <w:tcW w:w="1725" w:type="dxa"/>
            <w:tcBorders>
              <w:top w:val="nil"/>
              <w:left w:val="nil"/>
              <w:bottom w:val="single" w:sz="4" w:space="0" w:color="auto"/>
              <w:right w:val="single" w:sz="8" w:space="0" w:color="auto"/>
            </w:tcBorders>
            <w:noWrap/>
            <w:vAlign w:val="center"/>
          </w:tcPr>
          <w:p w14:paraId="2DE3AC07" w14:textId="77777777" w:rsidR="00E363F2" w:rsidRDefault="009B643B">
            <w:pPr>
              <w:spacing w:before="0" w:line="240" w:lineRule="auto"/>
              <w:jc w:val="center"/>
              <w:rPr>
                <w:sz w:val="26"/>
                <w:szCs w:val="26"/>
              </w:rPr>
            </w:pPr>
            <w:r>
              <w:rPr>
                <w:sz w:val="26"/>
                <w:szCs w:val="26"/>
              </w:rPr>
              <w:t>1.318,0</w:t>
            </w:r>
          </w:p>
        </w:tc>
      </w:tr>
      <w:tr w:rsidR="00E363F2" w14:paraId="1768AB72" w14:textId="77777777">
        <w:trPr>
          <w:trHeight w:val="420"/>
        </w:trPr>
        <w:tc>
          <w:tcPr>
            <w:tcW w:w="890" w:type="dxa"/>
            <w:tcBorders>
              <w:top w:val="nil"/>
              <w:left w:val="single" w:sz="8" w:space="0" w:color="auto"/>
              <w:bottom w:val="single" w:sz="4" w:space="0" w:color="auto"/>
              <w:right w:val="single" w:sz="4" w:space="0" w:color="auto"/>
            </w:tcBorders>
            <w:noWrap/>
            <w:vAlign w:val="center"/>
          </w:tcPr>
          <w:p w14:paraId="6E8ED7DA" w14:textId="77777777" w:rsidR="00E363F2" w:rsidRDefault="009B643B">
            <w:pPr>
              <w:spacing w:before="0" w:line="240" w:lineRule="auto"/>
              <w:jc w:val="center"/>
              <w:rPr>
                <w:sz w:val="26"/>
                <w:szCs w:val="26"/>
              </w:rPr>
            </w:pPr>
            <w:r>
              <w:rPr>
                <w:sz w:val="26"/>
                <w:szCs w:val="26"/>
              </w:rPr>
              <w:t>7</w:t>
            </w:r>
          </w:p>
        </w:tc>
        <w:tc>
          <w:tcPr>
            <w:tcW w:w="3870" w:type="dxa"/>
            <w:tcBorders>
              <w:top w:val="nil"/>
              <w:left w:val="nil"/>
              <w:bottom w:val="single" w:sz="4" w:space="0" w:color="auto"/>
              <w:right w:val="single" w:sz="4" w:space="0" w:color="auto"/>
            </w:tcBorders>
            <w:noWrap/>
            <w:vAlign w:val="center"/>
          </w:tcPr>
          <w:p w14:paraId="78FBBBFB" w14:textId="77777777" w:rsidR="00E363F2" w:rsidRDefault="009B643B">
            <w:pPr>
              <w:spacing w:before="0" w:line="240" w:lineRule="auto"/>
              <w:rPr>
                <w:sz w:val="26"/>
                <w:szCs w:val="26"/>
              </w:rPr>
            </w:pPr>
            <w:r>
              <w:rPr>
                <w:sz w:val="26"/>
                <w:szCs w:val="26"/>
              </w:rPr>
              <w:t>Rãnh hở hình thang Bđáy=400, mái 1:1</w:t>
            </w:r>
          </w:p>
        </w:tc>
        <w:tc>
          <w:tcPr>
            <w:tcW w:w="1724" w:type="dxa"/>
            <w:tcBorders>
              <w:top w:val="nil"/>
              <w:left w:val="nil"/>
              <w:bottom w:val="single" w:sz="4" w:space="0" w:color="auto"/>
              <w:right w:val="single" w:sz="4" w:space="0" w:color="auto"/>
            </w:tcBorders>
            <w:noWrap/>
            <w:vAlign w:val="center"/>
          </w:tcPr>
          <w:p w14:paraId="6C677AB3" w14:textId="77777777" w:rsidR="00E363F2" w:rsidRDefault="009B643B">
            <w:pPr>
              <w:spacing w:before="0" w:line="240" w:lineRule="auto"/>
              <w:jc w:val="center"/>
              <w:rPr>
                <w:sz w:val="26"/>
                <w:szCs w:val="26"/>
              </w:rPr>
            </w:pPr>
            <w:r>
              <w:rPr>
                <w:sz w:val="26"/>
                <w:szCs w:val="26"/>
              </w:rPr>
              <w:t>BTCT</w:t>
            </w:r>
          </w:p>
        </w:tc>
        <w:tc>
          <w:tcPr>
            <w:tcW w:w="1156" w:type="dxa"/>
            <w:tcBorders>
              <w:top w:val="nil"/>
              <w:left w:val="nil"/>
              <w:bottom w:val="single" w:sz="4" w:space="0" w:color="auto"/>
              <w:right w:val="single" w:sz="4" w:space="0" w:color="auto"/>
            </w:tcBorders>
            <w:noWrap/>
            <w:vAlign w:val="center"/>
          </w:tcPr>
          <w:p w14:paraId="58DB223B" w14:textId="77777777" w:rsidR="00E363F2" w:rsidRDefault="009B643B">
            <w:pPr>
              <w:spacing w:before="0" w:line="240" w:lineRule="auto"/>
              <w:jc w:val="center"/>
              <w:rPr>
                <w:sz w:val="26"/>
                <w:szCs w:val="26"/>
              </w:rPr>
            </w:pPr>
            <w:r>
              <w:rPr>
                <w:sz w:val="26"/>
                <w:szCs w:val="26"/>
              </w:rPr>
              <w:t>m</w:t>
            </w:r>
          </w:p>
        </w:tc>
        <w:tc>
          <w:tcPr>
            <w:tcW w:w="1725" w:type="dxa"/>
            <w:tcBorders>
              <w:top w:val="nil"/>
              <w:left w:val="nil"/>
              <w:bottom w:val="single" w:sz="4" w:space="0" w:color="auto"/>
              <w:right w:val="single" w:sz="8" w:space="0" w:color="auto"/>
            </w:tcBorders>
            <w:noWrap/>
            <w:vAlign w:val="center"/>
          </w:tcPr>
          <w:p w14:paraId="69BD1F5A" w14:textId="77777777" w:rsidR="00E363F2" w:rsidRDefault="009B643B">
            <w:pPr>
              <w:spacing w:before="0" w:line="240" w:lineRule="auto"/>
              <w:jc w:val="center"/>
              <w:rPr>
                <w:sz w:val="26"/>
                <w:szCs w:val="26"/>
              </w:rPr>
            </w:pPr>
            <w:r>
              <w:rPr>
                <w:sz w:val="26"/>
                <w:szCs w:val="26"/>
              </w:rPr>
              <w:t>2.205,0</w:t>
            </w:r>
          </w:p>
        </w:tc>
      </w:tr>
      <w:tr w:rsidR="00E363F2" w14:paraId="4A55BB8A" w14:textId="77777777">
        <w:trPr>
          <w:trHeight w:val="420"/>
        </w:trPr>
        <w:tc>
          <w:tcPr>
            <w:tcW w:w="890" w:type="dxa"/>
            <w:tcBorders>
              <w:top w:val="nil"/>
              <w:left w:val="single" w:sz="8" w:space="0" w:color="auto"/>
              <w:bottom w:val="single" w:sz="4" w:space="0" w:color="auto"/>
              <w:right w:val="single" w:sz="4" w:space="0" w:color="auto"/>
            </w:tcBorders>
            <w:noWrap/>
            <w:vAlign w:val="center"/>
          </w:tcPr>
          <w:p w14:paraId="2585EF89" w14:textId="77777777" w:rsidR="00E363F2" w:rsidRDefault="009B643B">
            <w:pPr>
              <w:spacing w:before="0" w:line="240" w:lineRule="auto"/>
              <w:jc w:val="center"/>
              <w:rPr>
                <w:sz w:val="26"/>
                <w:szCs w:val="26"/>
              </w:rPr>
            </w:pPr>
            <w:r>
              <w:rPr>
                <w:sz w:val="26"/>
                <w:szCs w:val="26"/>
              </w:rPr>
              <w:t>8</w:t>
            </w:r>
          </w:p>
        </w:tc>
        <w:tc>
          <w:tcPr>
            <w:tcW w:w="3870" w:type="dxa"/>
            <w:tcBorders>
              <w:top w:val="nil"/>
              <w:left w:val="nil"/>
              <w:bottom w:val="single" w:sz="4" w:space="0" w:color="auto"/>
              <w:right w:val="single" w:sz="4" w:space="0" w:color="auto"/>
            </w:tcBorders>
            <w:noWrap/>
            <w:vAlign w:val="center"/>
          </w:tcPr>
          <w:p w14:paraId="1E431A50" w14:textId="77777777" w:rsidR="00E363F2" w:rsidRDefault="009B643B">
            <w:pPr>
              <w:spacing w:before="0" w:line="240" w:lineRule="auto"/>
              <w:rPr>
                <w:sz w:val="26"/>
                <w:szCs w:val="26"/>
              </w:rPr>
            </w:pPr>
            <w:r>
              <w:rPr>
                <w:sz w:val="26"/>
                <w:szCs w:val="26"/>
              </w:rPr>
              <w:t>Rãnh kín B400</w:t>
            </w:r>
          </w:p>
        </w:tc>
        <w:tc>
          <w:tcPr>
            <w:tcW w:w="1724" w:type="dxa"/>
            <w:tcBorders>
              <w:top w:val="nil"/>
              <w:left w:val="nil"/>
              <w:bottom w:val="single" w:sz="4" w:space="0" w:color="auto"/>
              <w:right w:val="single" w:sz="4" w:space="0" w:color="auto"/>
            </w:tcBorders>
            <w:noWrap/>
            <w:vAlign w:val="center"/>
          </w:tcPr>
          <w:p w14:paraId="0F5523BE" w14:textId="77777777" w:rsidR="00E363F2" w:rsidRDefault="009B643B">
            <w:pPr>
              <w:spacing w:before="0" w:line="240" w:lineRule="auto"/>
              <w:jc w:val="center"/>
              <w:rPr>
                <w:sz w:val="26"/>
                <w:szCs w:val="26"/>
              </w:rPr>
            </w:pPr>
            <w:r>
              <w:rPr>
                <w:sz w:val="26"/>
                <w:szCs w:val="26"/>
              </w:rPr>
              <w:t>BTCT</w:t>
            </w:r>
          </w:p>
        </w:tc>
        <w:tc>
          <w:tcPr>
            <w:tcW w:w="1156" w:type="dxa"/>
            <w:tcBorders>
              <w:top w:val="nil"/>
              <w:left w:val="nil"/>
              <w:bottom w:val="single" w:sz="4" w:space="0" w:color="auto"/>
              <w:right w:val="single" w:sz="4" w:space="0" w:color="auto"/>
            </w:tcBorders>
            <w:noWrap/>
            <w:vAlign w:val="center"/>
          </w:tcPr>
          <w:p w14:paraId="5048D7BC" w14:textId="77777777" w:rsidR="00E363F2" w:rsidRDefault="009B643B">
            <w:pPr>
              <w:spacing w:before="0" w:line="240" w:lineRule="auto"/>
              <w:jc w:val="center"/>
              <w:rPr>
                <w:sz w:val="26"/>
                <w:szCs w:val="26"/>
              </w:rPr>
            </w:pPr>
            <w:r>
              <w:rPr>
                <w:sz w:val="26"/>
                <w:szCs w:val="26"/>
              </w:rPr>
              <w:t>m</w:t>
            </w:r>
          </w:p>
        </w:tc>
        <w:tc>
          <w:tcPr>
            <w:tcW w:w="1725" w:type="dxa"/>
            <w:tcBorders>
              <w:top w:val="nil"/>
              <w:left w:val="nil"/>
              <w:bottom w:val="single" w:sz="4" w:space="0" w:color="auto"/>
              <w:right w:val="single" w:sz="8" w:space="0" w:color="auto"/>
            </w:tcBorders>
            <w:noWrap/>
            <w:vAlign w:val="center"/>
          </w:tcPr>
          <w:p w14:paraId="15892B7B" w14:textId="77777777" w:rsidR="00E363F2" w:rsidRDefault="009B643B">
            <w:pPr>
              <w:spacing w:before="0" w:line="240" w:lineRule="auto"/>
              <w:jc w:val="center"/>
              <w:rPr>
                <w:sz w:val="26"/>
                <w:szCs w:val="26"/>
              </w:rPr>
            </w:pPr>
            <w:r>
              <w:rPr>
                <w:sz w:val="26"/>
                <w:szCs w:val="26"/>
              </w:rPr>
              <w:t>316,0</w:t>
            </w:r>
          </w:p>
        </w:tc>
      </w:tr>
      <w:tr w:rsidR="00E363F2" w14:paraId="125CE9BE" w14:textId="77777777">
        <w:trPr>
          <w:trHeight w:val="420"/>
        </w:trPr>
        <w:tc>
          <w:tcPr>
            <w:tcW w:w="890" w:type="dxa"/>
            <w:tcBorders>
              <w:top w:val="nil"/>
              <w:left w:val="single" w:sz="8" w:space="0" w:color="auto"/>
              <w:bottom w:val="single" w:sz="4" w:space="0" w:color="auto"/>
              <w:right w:val="single" w:sz="4" w:space="0" w:color="auto"/>
            </w:tcBorders>
            <w:noWrap/>
            <w:vAlign w:val="center"/>
          </w:tcPr>
          <w:p w14:paraId="56087D44" w14:textId="77777777" w:rsidR="00E363F2" w:rsidRDefault="009B643B">
            <w:pPr>
              <w:spacing w:before="0" w:line="240" w:lineRule="auto"/>
              <w:jc w:val="center"/>
              <w:rPr>
                <w:sz w:val="26"/>
                <w:szCs w:val="26"/>
              </w:rPr>
            </w:pPr>
            <w:r>
              <w:rPr>
                <w:sz w:val="26"/>
                <w:szCs w:val="26"/>
              </w:rPr>
              <w:t>9</w:t>
            </w:r>
          </w:p>
        </w:tc>
        <w:tc>
          <w:tcPr>
            <w:tcW w:w="3870" w:type="dxa"/>
            <w:tcBorders>
              <w:top w:val="nil"/>
              <w:left w:val="nil"/>
              <w:bottom w:val="single" w:sz="4" w:space="0" w:color="auto"/>
              <w:right w:val="single" w:sz="4" w:space="0" w:color="auto"/>
            </w:tcBorders>
            <w:noWrap/>
            <w:vAlign w:val="center"/>
          </w:tcPr>
          <w:p w14:paraId="1EBA7545" w14:textId="77777777" w:rsidR="00E363F2" w:rsidRDefault="009B643B">
            <w:pPr>
              <w:spacing w:before="0" w:line="240" w:lineRule="auto"/>
              <w:rPr>
                <w:sz w:val="26"/>
                <w:szCs w:val="26"/>
              </w:rPr>
            </w:pPr>
            <w:r>
              <w:rPr>
                <w:sz w:val="26"/>
                <w:szCs w:val="26"/>
              </w:rPr>
              <w:t>Rãnh hở hình thang Bđáy=500, mái 1:1</w:t>
            </w:r>
          </w:p>
        </w:tc>
        <w:tc>
          <w:tcPr>
            <w:tcW w:w="1724" w:type="dxa"/>
            <w:tcBorders>
              <w:top w:val="nil"/>
              <w:left w:val="nil"/>
              <w:bottom w:val="single" w:sz="4" w:space="0" w:color="auto"/>
              <w:right w:val="single" w:sz="4" w:space="0" w:color="auto"/>
            </w:tcBorders>
            <w:noWrap/>
            <w:vAlign w:val="center"/>
          </w:tcPr>
          <w:p w14:paraId="72318A31" w14:textId="77777777" w:rsidR="00E363F2" w:rsidRDefault="009B643B">
            <w:pPr>
              <w:spacing w:before="0" w:line="240" w:lineRule="auto"/>
              <w:jc w:val="center"/>
              <w:rPr>
                <w:sz w:val="26"/>
                <w:szCs w:val="26"/>
              </w:rPr>
            </w:pPr>
            <w:r>
              <w:rPr>
                <w:sz w:val="26"/>
                <w:szCs w:val="26"/>
              </w:rPr>
              <w:t>BTCT</w:t>
            </w:r>
          </w:p>
        </w:tc>
        <w:tc>
          <w:tcPr>
            <w:tcW w:w="1156" w:type="dxa"/>
            <w:tcBorders>
              <w:top w:val="nil"/>
              <w:left w:val="nil"/>
              <w:bottom w:val="single" w:sz="4" w:space="0" w:color="auto"/>
              <w:right w:val="single" w:sz="4" w:space="0" w:color="auto"/>
            </w:tcBorders>
            <w:noWrap/>
            <w:vAlign w:val="center"/>
          </w:tcPr>
          <w:p w14:paraId="718F677E" w14:textId="77777777" w:rsidR="00E363F2" w:rsidRDefault="009B643B">
            <w:pPr>
              <w:spacing w:before="0" w:line="240" w:lineRule="auto"/>
              <w:jc w:val="center"/>
              <w:rPr>
                <w:sz w:val="26"/>
                <w:szCs w:val="26"/>
              </w:rPr>
            </w:pPr>
            <w:r>
              <w:rPr>
                <w:sz w:val="26"/>
                <w:szCs w:val="26"/>
              </w:rPr>
              <w:t>m</w:t>
            </w:r>
          </w:p>
        </w:tc>
        <w:tc>
          <w:tcPr>
            <w:tcW w:w="1725" w:type="dxa"/>
            <w:tcBorders>
              <w:top w:val="nil"/>
              <w:left w:val="nil"/>
              <w:bottom w:val="single" w:sz="4" w:space="0" w:color="auto"/>
              <w:right w:val="single" w:sz="8" w:space="0" w:color="auto"/>
            </w:tcBorders>
            <w:noWrap/>
            <w:vAlign w:val="center"/>
          </w:tcPr>
          <w:p w14:paraId="258249FB" w14:textId="77777777" w:rsidR="00E363F2" w:rsidRDefault="009B643B">
            <w:pPr>
              <w:spacing w:before="0" w:line="240" w:lineRule="auto"/>
              <w:jc w:val="center"/>
              <w:rPr>
                <w:sz w:val="26"/>
                <w:szCs w:val="26"/>
              </w:rPr>
            </w:pPr>
            <w:r>
              <w:rPr>
                <w:sz w:val="26"/>
                <w:szCs w:val="26"/>
              </w:rPr>
              <w:t>641,0</w:t>
            </w:r>
          </w:p>
        </w:tc>
      </w:tr>
      <w:tr w:rsidR="00E363F2" w14:paraId="6B035F24" w14:textId="77777777">
        <w:trPr>
          <w:trHeight w:val="420"/>
        </w:trPr>
        <w:tc>
          <w:tcPr>
            <w:tcW w:w="890" w:type="dxa"/>
            <w:tcBorders>
              <w:top w:val="nil"/>
              <w:left w:val="single" w:sz="8" w:space="0" w:color="auto"/>
              <w:bottom w:val="single" w:sz="4" w:space="0" w:color="auto"/>
              <w:right w:val="single" w:sz="4" w:space="0" w:color="auto"/>
            </w:tcBorders>
            <w:noWrap/>
            <w:vAlign w:val="center"/>
          </w:tcPr>
          <w:p w14:paraId="117FE369" w14:textId="77777777" w:rsidR="00E363F2" w:rsidRDefault="009B643B">
            <w:pPr>
              <w:spacing w:before="0" w:line="240" w:lineRule="auto"/>
              <w:jc w:val="center"/>
              <w:rPr>
                <w:sz w:val="26"/>
                <w:szCs w:val="26"/>
              </w:rPr>
            </w:pPr>
            <w:r>
              <w:rPr>
                <w:sz w:val="26"/>
                <w:szCs w:val="26"/>
              </w:rPr>
              <w:t>10</w:t>
            </w:r>
          </w:p>
        </w:tc>
        <w:tc>
          <w:tcPr>
            <w:tcW w:w="3870" w:type="dxa"/>
            <w:tcBorders>
              <w:top w:val="nil"/>
              <w:left w:val="nil"/>
              <w:bottom w:val="single" w:sz="4" w:space="0" w:color="auto"/>
              <w:right w:val="single" w:sz="4" w:space="0" w:color="auto"/>
            </w:tcBorders>
            <w:noWrap/>
            <w:vAlign w:val="center"/>
          </w:tcPr>
          <w:p w14:paraId="7243EE43" w14:textId="77777777" w:rsidR="00E363F2" w:rsidRDefault="009B643B">
            <w:pPr>
              <w:spacing w:before="0" w:line="240" w:lineRule="auto"/>
              <w:rPr>
                <w:sz w:val="26"/>
                <w:szCs w:val="26"/>
              </w:rPr>
            </w:pPr>
            <w:r>
              <w:rPr>
                <w:sz w:val="26"/>
                <w:szCs w:val="26"/>
              </w:rPr>
              <w:t>Rãnh hở hình thang Bđáy=800, mái 1:1</w:t>
            </w:r>
          </w:p>
        </w:tc>
        <w:tc>
          <w:tcPr>
            <w:tcW w:w="1724" w:type="dxa"/>
            <w:tcBorders>
              <w:top w:val="nil"/>
              <w:left w:val="nil"/>
              <w:bottom w:val="single" w:sz="4" w:space="0" w:color="auto"/>
              <w:right w:val="single" w:sz="4" w:space="0" w:color="auto"/>
            </w:tcBorders>
            <w:noWrap/>
            <w:vAlign w:val="center"/>
          </w:tcPr>
          <w:p w14:paraId="3318663E" w14:textId="77777777" w:rsidR="00E363F2" w:rsidRDefault="009B643B">
            <w:pPr>
              <w:spacing w:before="0" w:line="240" w:lineRule="auto"/>
              <w:jc w:val="center"/>
              <w:rPr>
                <w:sz w:val="26"/>
                <w:szCs w:val="26"/>
              </w:rPr>
            </w:pPr>
            <w:r>
              <w:rPr>
                <w:sz w:val="26"/>
                <w:szCs w:val="26"/>
              </w:rPr>
              <w:t>BTCT</w:t>
            </w:r>
          </w:p>
        </w:tc>
        <w:tc>
          <w:tcPr>
            <w:tcW w:w="1156" w:type="dxa"/>
            <w:tcBorders>
              <w:top w:val="nil"/>
              <w:left w:val="nil"/>
              <w:bottom w:val="single" w:sz="4" w:space="0" w:color="auto"/>
              <w:right w:val="single" w:sz="4" w:space="0" w:color="auto"/>
            </w:tcBorders>
            <w:noWrap/>
            <w:vAlign w:val="center"/>
          </w:tcPr>
          <w:p w14:paraId="4A173390" w14:textId="77777777" w:rsidR="00E363F2" w:rsidRDefault="009B643B">
            <w:pPr>
              <w:spacing w:before="0" w:line="240" w:lineRule="auto"/>
              <w:jc w:val="center"/>
              <w:rPr>
                <w:sz w:val="26"/>
                <w:szCs w:val="26"/>
              </w:rPr>
            </w:pPr>
            <w:r>
              <w:rPr>
                <w:sz w:val="26"/>
                <w:szCs w:val="26"/>
              </w:rPr>
              <w:t>m</w:t>
            </w:r>
          </w:p>
        </w:tc>
        <w:tc>
          <w:tcPr>
            <w:tcW w:w="1725" w:type="dxa"/>
            <w:tcBorders>
              <w:top w:val="nil"/>
              <w:left w:val="nil"/>
              <w:bottom w:val="single" w:sz="4" w:space="0" w:color="auto"/>
              <w:right w:val="single" w:sz="8" w:space="0" w:color="auto"/>
            </w:tcBorders>
            <w:noWrap/>
            <w:vAlign w:val="center"/>
          </w:tcPr>
          <w:p w14:paraId="7721E962" w14:textId="77777777" w:rsidR="00E363F2" w:rsidRDefault="009B643B">
            <w:pPr>
              <w:spacing w:before="0" w:line="240" w:lineRule="auto"/>
              <w:jc w:val="center"/>
              <w:rPr>
                <w:sz w:val="26"/>
                <w:szCs w:val="26"/>
              </w:rPr>
            </w:pPr>
            <w:r>
              <w:rPr>
                <w:sz w:val="26"/>
                <w:szCs w:val="26"/>
              </w:rPr>
              <w:t>753,0</w:t>
            </w:r>
          </w:p>
        </w:tc>
      </w:tr>
      <w:tr w:rsidR="00E363F2" w14:paraId="3696B028" w14:textId="77777777">
        <w:trPr>
          <w:trHeight w:val="420"/>
        </w:trPr>
        <w:tc>
          <w:tcPr>
            <w:tcW w:w="890" w:type="dxa"/>
            <w:tcBorders>
              <w:top w:val="nil"/>
              <w:left w:val="single" w:sz="8" w:space="0" w:color="auto"/>
              <w:bottom w:val="single" w:sz="4" w:space="0" w:color="auto"/>
              <w:right w:val="single" w:sz="4" w:space="0" w:color="auto"/>
            </w:tcBorders>
            <w:noWrap/>
            <w:vAlign w:val="center"/>
          </w:tcPr>
          <w:p w14:paraId="7B65E2BC" w14:textId="77777777" w:rsidR="00E363F2" w:rsidRDefault="009B643B">
            <w:pPr>
              <w:spacing w:before="0" w:line="240" w:lineRule="auto"/>
              <w:jc w:val="center"/>
              <w:rPr>
                <w:sz w:val="26"/>
                <w:szCs w:val="26"/>
              </w:rPr>
            </w:pPr>
            <w:r>
              <w:rPr>
                <w:sz w:val="26"/>
                <w:szCs w:val="26"/>
              </w:rPr>
              <w:t>11</w:t>
            </w:r>
          </w:p>
        </w:tc>
        <w:tc>
          <w:tcPr>
            <w:tcW w:w="3870" w:type="dxa"/>
            <w:tcBorders>
              <w:top w:val="nil"/>
              <w:left w:val="nil"/>
              <w:bottom w:val="single" w:sz="4" w:space="0" w:color="auto"/>
              <w:right w:val="single" w:sz="4" w:space="0" w:color="auto"/>
            </w:tcBorders>
            <w:noWrap/>
            <w:vAlign w:val="center"/>
          </w:tcPr>
          <w:p w14:paraId="0EB82D7A" w14:textId="77777777" w:rsidR="00E363F2" w:rsidRDefault="009B643B">
            <w:pPr>
              <w:spacing w:before="0" w:line="240" w:lineRule="auto"/>
              <w:rPr>
                <w:sz w:val="26"/>
                <w:szCs w:val="26"/>
              </w:rPr>
            </w:pPr>
            <w:r>
              <w:rPr>
                <w:sz w:val="26"/>
                <w:szCs w:val="26"/>
              </w:rPr>
              <w:t>Cửa xả</w:t>
            </w:r>
          </w:p>
        </w:tc>
        <w:tc>
          <w:tcPr>
            <w:tcW w:w="1724" w:type="dxa"/>
            <w:tcBorders>
              <w:top w:val="nil"/>
              <w:left w:val="nil"/>
              <w:bottom w:val="single" w:sz="4" w:space="0" w:color="auto"/>
              <w:right w:val="single" w:sz="4" w:space="0" w:color="auto"/>
            </w:tcBorders>
            <w:noWrap/>
            <w:vAlign w:val="center"/>
          </w:tcPr>
          <w:p w14:paraId="4AB55971" w14:textId="77777777" w:rsidR="00E363F2" w:rsidRDefault="009B643B">
            <w:pPr>
              <w:spacing w:before="0" w:line="240" w:lineRule="auto"/>
              <w:jc w:val="center"/>
              <w:rPr>
                <w:sz w:val="26"/>
                <w:szCs w:val="26"/>
              </w:rPr>
            </w:pPr>
            <w:r>
              <w:rPr>
                <w:sz w:val="26"/>
                <w:szCs w:val="26"/>
              </w:rPr>
              <w:t>BTCT</w:t>
            </w:r>
          </w:p>
        </w:tc>
        <w:tc>
          <w:tcPr>
            <w:tcW w:w="1156" w:type="dxa"/>
            <w:tcBorders>
              <w:top w:val="nil"/>
              <w:left w:val="nil"/>
              <w:bottom w:val="single" w:sz="4" w:space="0" w:color="auto"/>
              <w:right w:val="single" w:sz="4" w:space="0" w:color="auto"/>
            </w:tcBorders>
            <w:noWrap/>
            <w:vAlign w:val="center"/>
          </w:tcPr>
          <w:p w14:paraId="2A351FC4" w14:textId="77777777" w:rsidR="00E363F2" w:rsidRDefault="009B643B">
            <w:pPr>
              <w:spacing w:before="0" w:line="240" w:lineRule="auto"/>
              <w:jc w:val="center"/>
              <w:rPr>
                <w:sz w:val="26"/>
                <w:szCs w:val="26"/>
              </w:rPr>
            </w:pPr>
            <w:r>
              <w:rPr>
                <w:sz w:val="26"/>
                <w:szCs w:val="26"/>
              </w:rPr>
              <w:t>cái</w:t>
            </w:r>
          </w:p>
        </w:tc>
        <w:tc>
          <w:tcPr>
            <w:tcW w:w="1725" w:type="dxa"/>
            <w:tcBorders>
              <w:top w:val="nil"/>
              <w:left w:val="nil"/>
              <w:bottom w:val="single" w:sz="4" w:space="0" w:color="auto"/>
              <w:right w:val="single" w:sz="8" w:space="0" w:color="auto"/>
            </w:tcBorders>
            <w:noWrap/>
            <w:vAlign w:val="center"/>
          </w:tcPr>
          <w:p w14:paraId="53106244" w14:textId="77777777" w:rsidR="00E363F2" w:rsidRDefault="009B643B">
            <w:pPr>
              <w:spacing w:before="0" w:line="240" w:lineRule="auto"/>
              <w:jc w:val="center"/>
              <w:rPr>
                <w:sz w:val="26"/>
                <w:szCs w:val="26"/>
              </w:rPr>
            </w:pPr>
            <w:r>
              <w:rPr>
                <w:sz w:val="26"/>
                <w:szCs w:val="26"/>
              </w:rPr>
              <w:t>3,0</w:t>
            </w:r>
          </w:p>
        </w:tc>
      </w:tr>
    </w:tbl>
    <w:p w14:paraId="4DF0C61F" w14:textId="77777777" w:rsidR="00E363F2" w:rsidRDefault="009B643B">
      <w:pPr>
        <w:pStyle w:val="Heading2"/>
      </w:pPr>
      <w:bookmarkStart w:id="326" w:name="_Toc503313205"/>
      <w:bookmarkStart w:id="327" w:name="_Toc150174125"/>
      <w:bookmarkStart w:id="328" w:name="_Toc240007296"/>
      <w:r>
        <w:t>9.4. Quy hoạch cấp nước</w:t>
      </w:r>
      <w:bookmarkEnd w:id="326"/>
      <w:bookmarkEnd w:id="327"/>
      <w:bookmarkEnd w:id="328"/>
    </w:p>
    <w:p w14:paraId="28ED7A11" w14:textId="77777777" w:rsidR="00E363F2" w:rsidRPr="00F83527" w:rsidRDefault="009B643B">
      <w:pPr>
        <w:spacing w:before="0" w:after="120" w:line="240" w:lineRule="auto"/>
        <w:rPr>
          <w:i/>
          <w:szCs w:val="28"/>
          <w:lang w:val="nb-NO"/>
        </w:rPr>
      </w:pPr>
      <w:r w:rsidRPr="00F83527">
        <w:rPr>
          <w:i/>
          <w:szCs w:val="28"/>
          <w:lang w:val="nb-NO"/>
        </w:rPr>
        <w:t xml:space="preserve">(Xem bản vẽ QH-09: Bản </w:t>
      </w:r>
      <w:r w:rsidRPr="00F83527">
        <w:rPr>
          <w:rFonts w:hint="eastAsia"/>
          <w:i/>
          <w:szCs w:val="28"/>
          <w:lang w:val="nb-NO"/>
        </w:rPr>
        <w:t>đ</w:t>
      </w:r>
      <w:r w:rsidRPr="00F83527">
        <w:rPr>
          <w:i/>
          <w:szCs w:val="28"/>
          <w:lang w:val="nb-NO"/>
        </w:rPr>
        <w:t>ồ quy hoạch cấp n</w:t>
      </w:r>
      <w:r w:rsidRPr="00F83527">
        <w:rPr>
          <w:rFonts w:hint="eastAsia"/>
          <w:i/>
          <w:szCs w:val="28"/>
          <w:lang w:val="nb-NO"/>
        </w:rPr>
        <w:t>ư</w:t>
      </w:r>
      <w:r w:rsidRPr="00F83527">
        <w:rPr>
          <w:i/>
          <w:szCs w:val="28"/>
          <w:lang w:val="nb-NO"/>
        </w:rPr>
        <w:t>ớc)</w:t>
      </w:r>
    </w:p>
    <w:p w14:paraId="397099BF" w14:textId="77777777" w:rsidR="00E363F2" w:rsidRPr="00F83527" w:rsidRDefault="009B643B">
      <w:pPr>
        <w:widowControl w:val="0"/>
        <w:tabs>
          <w:tab w:val="left" w:pos="426"/>
        </w:tabs>
        <w:spacing w:before="0" w:after="120" w:line="240" w:lineRule="auto"/>
        <w:ind w:right="274"/>
        <w:jc w:val="both"/>
        <w:rPr>
          <w:b/>
          <w:i/>
          <w:szCs w:val="28"/>
          <w:lang w:val="nb-NO"/>
        </w:rPr>
      </w:pPr>
      <w:bookmarkStart w:id="329" w:name="_Toc503313208"/>
      <w:r w:rsidRPr="00F83527">
        <w:rPr>
          <w:b/>
          <w:i/>
          <w:szCs w:val="28"/>
          <w:lang w:val="nb-NO"/>
        </w:rPr>
        <w:t>a. Tiêu chuẩn thiết kế</w:t>
      </w:r>
    </w:p>
    <w:p w14:paraId="2FC6F760" w14:textId="77777777" w:rsidR="00E363F2" w:rsidRPr="00F83527" w:rsidRDefault="009B643B">
      <w:pPr>
        <w:spacing w:before="0" w:after="120" w:line="240" w:lineRule="auto"/>
        <w:ind w:firstLine="567"/>
        <w:jc w:val="both"/>
        <w:rPr>
          <w:spacing w:val="-8"/>
          <w:szCs w:val="28"/>
          <w:lang w:val="nb-NO"/>
        </w:rPr>
      </w:pPr>
      <w:r w:rsidRPr="00F83527">
        <w:rPr>
          <w:spacing w:val="-8"/>
          <w:szCs w:val="28"/>
          <w:lang w:val="nb-NO"/>
        </w:rPr>
        <w:t>+ QCVN 01:2021/BXD Quy chuẩn kỹ thuật Quốc gia về Quy hoạch Xây dựng.</w:t>
      </w:r>
    </w:p>
    <w:p w14:paraId="7F0CE02F" w14:textId="77777777" w:rsidR="00E363F2" w:rsidRPr="00F83527" w:rsidRDefault="009B643B">
      <w:pPr>
        <w:spacing w:before="0" w:after="120" w:line="240" w:lineRule="auto"/>
        <w:ind w:firstLine="567"/>
        <w:jc w:val="both"/>
        <w:rPr>
          <w:spacing w:val="-8"/>
          <w:szCs w:val="28"/>
          <w:lang w:val="nb-NO"/>
        </w:rPr>
      </w:pPr>
      <w:r w:rsidRPr="00F83527">
        <w:rPr>
          <w:spacing w:val="-8"/>
          <w:szCs w:val="28"/>
          <w:lang w:val="nb-NO"/>
        </w:rPr>
        <w:lastRenderedPageBreak/>
        <w:t>+ QCVN 08-MT/BTNMT Quy chuẩn kỹ thuật quốc gia về chất lượng nước mặt;</w:t>
      </w:r>
    </w:p>
    <w:p w14:paraId="2C0161C3" w14:textId="77777777" w:rsidR="00E363F2" w:rsidRPr="00F83527" w:rsidRDefault="009B643B">
      <w:pPr>
        <w:spacing w:before="0" w:after="120" w:line="240" w:lineRule="auto"/>
        <w:ind w:firstLine="567"/>
        <w:jc w:val="both"/>
        <w:rPr>
          <w:szCs w:val="28"/>
          <w:lang w:val="nb-NO"/>
        </w:rPr>
      </w:pPr>
      <w:r w:rsidRPr="00F83527">
        <w:rPr>
          <w:szCs w:val="28"/>
          <w:lang w:val="nb-NO"/>
        </w:rPr>
        <w:t>+ QC06: 2022/BXD Quy chuẩn kỹ thuật Quốc gia về an toàn cháy cho nhà và công trình;</w:t>
      </w:r>
    </w:p>
    <w:p w14:paraId="4C1044E4" w14:textId="77777777" w:rsidR="00E363F2" w:rsidRPr="00F83527" w:rsidRDefault="009B643B">
      <w:pPr>
        <w:spacing w:before="0" w:after="120" w:line="240" w:lineRule="auto"/>
        <w:ind w:firstLine="567"/>
        <w:jc w:val="both"/>
        <w:rPr>
          <w:szCs w:val="28"/>
          <w:lang w:val="nb-NO"/>
        </w:rPr>
      </w:pPr>
      <w:r w:rsidRPr="00F83527">
        <w:rPr>
          <w:szCs w:val="28"/>
          <w:lang w:val="nb-NO"/>
        </w:rPr>
        <w:t>+ TCVN 13606-2023 Cấp nước - Mạng lưới đường ống và công trình. Yêu cầu thiết kế;</w:t>
      </w:r>
    </w:p>
    <w:p w14:paraId="272FAA82" w14:textId="77777777" w:rsidR="00E363F2" w:rsidRPr="00F83527" w:rsidRDefault="009B643B">
      <w:pPr>
        <w:spacing w:before="0" w:after="120" w:line="240" w:lineRule="auto"/>
        <w:ind w:firstLine="567"/>
        <w:jc w:val="both"/>
        <w:rPr>
          <w:szCs w:val="28"/>
          <w:lang w:val="nb-NO"/>
        </w:rPr>
      </w:pPr>
      <w:r w:rsidRPr="00F83527">
        <w:rPr>
          <w:szCs w:val="28"/>
          <w:lang w:val="nb-NO"/>
        </w:rPr>
        <w:t>+ TCVN-2622-1995 Phòng cháy, chống cháy cho nhà và công trình - Yêu cầu thiết kế;</w:t>
      </w:r>
    </w:p>
    <w:p w14:paraId="6AAD023C" w14:textId="77777777" w:rsidR="00E363F2" w:rsidRPr="00F83527" w:rsidRDefault="009B643B">
      <w:pPr>
        <w:spacing w:before="0" w:after="120" w:line="240" w:lineRule="auto"/>
        <w:ind w:firstLine="567"/>
        <w:jc w:val="both"/>
        <w:rPr>
          <w:szCs w:val="28"/>
          <w:lang w:val="nb-NO"/>
        </w:rPr>
      </w:pPr>
      <w:r w:rsidRPr="00F83527">
        <w:rPr>
          <w:szCs w:val="28"/>
          <w:lang w:val="nb-NO"/>
        </w:rPr>
        <w:t xml:space="preserve">+ Quy chuẩn kỹ thuật quốc gia các công trình hạ tầng kỹ thuật - Công trình cấp nước QCVN 07-1:2016/BXD; </w:t>
      </w:r>
    </w:p>
    <w:p w14:paraId="0A3B9CCE" w14:textId="77777777" w:rsidR="00E363F2" w:rsidRPr="00F83527" w:rsidRDefault="009B643B">
      <w:pPr>
        <w:spacing w:before="0" w:after="120" w:line="240" w:lineRule="auto"/>
        <w:ind w:firstLine="567"/>
        <w:jc w:val="both"/>
        <w:rPr>
          <w:szCs w:val="28"/>
          <w:lang w:val="nb-NO"/>
        </w:rPr>
      </w:pPr>
      <w:r w:rsidRPr="00F83527">
        <w:rPr>
          <w:szCs w:val="28"/>
          <w:lang w:val="nb-NO"/>
        </w:rPr>
        <w:t>+ Tiêu chuẩn Việt Nam TCVN 7305-2: 2008 (ISO 4427-2 : 2007) – Hệ thống ống nhựa - Ống PE và phụ tùng dùng để cấp nước – Phần 2: Ống.</w:t>
      </w:r>
    </w:p>
    <w:p w14:paraId="2BFB389E" w14:textId="77777777" w:rsidR="00E363F2" w:rsidRDefault="009B643B">
      <w:pPr>
        <w:widowControl w:val="0"/>
        <w:tabs>
          <w:tab w:val="left" w:pos="426"/>
        </w:tabs>
        <w:spacing w:before="0" w:after="120" w:line="240" w:lineRule="auto"/>
        <w:ind w:right="274"/>
        <w:jc w:val="both"/>
        <w:rPr>
          <w:b/>
          <w:i/>
          <w:szCs w:val="28"/>
          <w:lang w:val="pt-BR"/>
        </w:rPr>
      </w:pPr>
      <w:r>
        <w:rPr>
          <w:b/>
          <w:i/>
          <w:szCs w:val="28"/>
          <w:lang w:val="pt-BR"/>
        </w:rPr>
        <w:t>b. Hiện trạng nước:</w:t>
      </w:r>
    </w:p>
    <w:p w14:paraId="5FB7DE90"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Hiện trạng khu vực xã Cai Kinh và xã Hồ Sơn, huyện Hữu Lũng chưa được cấp nước sạch hoàn chỉnh, một số công trình cấp nước sạch đã dừng hoạt động, dân cư trong khu vực chủ yếu khai thác nước ngầm để sinh hoạt. </w:t>
      </w:r>
    </w:p>
    <w:p w14:paraId="2BE219FF" w14:textId="77777777" w:rsidR="00E363F2" w:rsidRDefault="009B643B">
      <w:pPr>
        <w:widowControl w:val="0"/>
        <w:tabs>
          <w:tab w:val="left" w:pos="426"/>
        </w:tabs>
        <w:spacing w:before="0" w:after="120" w:line="240" w:lineRule="auto"/>
        <w:ind w:right="274"/>
        <w:jc w:val="both"/>
        <w:rPr>
          <w:b/>
          <w:i/>
          <w:szCs w:val="28"/>
          <w:lang w:val="pt-BR"/>
        </w:rPr>
      </w:pPr>
      <w:r>
        <w:rPr>
          <w:b/>
          <w:i/>
          <w:szCs w:val="28"/>
          <w:lang w:val="pt-BR"/>
        </w:rPr>
        <w:t>c. Tiêu chuẩn cấp nước:</w:t>
      </w:r>
    </w:p>
    <w:p w14:paraId="1C0C23C1" w14:textId="77777777" w:rsidR="00E363F2" w:rsidRDefault="009B643B">
      <w:pPr>
        <w:numPr>
          <w:ilvl w:val="0"/>
          <w:numId w:val="5"/>
        </w:numPr>
        <w:spacing w:before="0" w:after="120" w:line="240" w:lineRule="auto"/>
        <w:ind w:right="-11"/>
        <w:rPr>
          <w:szCs w:val="28"/>
          <w:lang w:val="pt-BR"/>
        </w:rPr>
      </w:pPr>
      <w:r>
        <w:rPr>
          <w:szCs w:val="28"/>
          <w:lang w:val="pt-BR"/>
        </w:rPr>
        <w:t>Nước cấp cho các xí nghiệp CN : 22 m</w:t>
      </w:r>
      <w:r>
        <w:rPr>
          <w:szCs w:val="28"/>
          <w:vertAlign w:val="superscript"/>
          <w:lang w:val="pt-BR"/>
        </w:rPr>
        <w:t>3</w:t>
      </w:r>
      <w:r>
        <w:rPr>
          <w:szCs w:val="28"/>
          <w:lang w:val="pt-BR"/>
        </w:rPr>
        <w:t>/ha</w:t>
      </w:r>
    </w:p>
    <w:p w14:paraId="18C46DF8" w14:textId="77777777" w:rsidR="00E363F2" w:rsidRDefault="009B643B">
      <w:pPr>
        <w:numPr>
          <w:ilvl w:val="0"/>
          <w:numId w:val="5"/>
        </w:numPr>
        <w:spacing w:before="0" w:after="120" w:line="240" w:lineRule="auto"/>
        <w:ind w:right="-11"/>
        <w:rPr>
          <w:szCs w:val="28"/>
          <w:lang w:val="pt-BR"/>
        </w:rPr>
      </w:pPr>
      <w:r>
        <w:rPr>
          <w:szCs w:val="28"/>
          <w:lang w:val="pt-BR"/>
        </w:rPr>
        <w:t>Nước cấp cho các khu kỹ thuật : 20 m</w:t>
      </w:r>
      <w:r>
        <w:rPr>
          <w:szCs w:val="28"/>
          <w:vertAlign w:val="superscript"/>
          <w:lang w:val="pt-BR"/>
        </w:rPr>
        <w:t>3</w:t>
      </w:r>
      <w:r>
        <w:rPr>
          <w:szCs w:val="28"/>
          <w:lang w:val="pt-BR"/>
        </w:rPr>
        <w:t>/ha</w:t>
      </w:r>
    </w:p>
    <w:p w14:paraId="42BB882E" w14:textId="77777777" w:rsidR="00E363F2" w:rsidRDefault="009B643B">
      <w:pPr>
        <w:numPr>
          <w:ilvl w:val="0"/>
          <w:numId w:val="5"/>
        </w:numPr>
        <w:spacing w:before="0" w:after="120" w:line="240" w:lineRule="auto"/>
        <w:ind w:right="-11"/>
        <w:rPr>
          <w:szCs w:val="28"/>
          <w:lang w:val="pt-BR"/>
        </w:rPr>
      </w:pPr>
      <w:r>
        <w:rPr>
          <w:szCs w:val="28"/>
          <w:lang w:val="pt-BR"/>
        </w:rPr>
        <w:t>Nước cấp cho trung tâm điều hành và dịch vụ công cộng : 20 m</w:t>
      </w:r>
      <w:r>
        <w:rPr>
          <w:szCs w:val="28"/>
          <w:vertAlign w:val="superscript"/>
          <w:lang w:val="pt-BR"/>
        </w:rPr>
        <w:t>3</w:t>
      </w:r>
      <w:r>
        <w:rPr>
          <w:szCs w:val="28"/>
          <w:lang w:val="pt-BR"/>
        </w:rPr>
        <w:t>/ha</w:t>
      </w:r>
    </w:p>
    <w:p w14:paraId="2F641252" w14:textId="77777777" w:rsidR="00E363F2" w:rsidRDefault="009B643B">
      <w:pPr>
        <w:numPr>
          <w:ilvl w:val="0"/>
          <w:numId w:val="5"/>
        </w:numPr>
        <w:spacing w:before="0" w:after="120" w:line="240" w:lineRule="auto"/>
        <w:ind w:right="-11"/>
        <w:rPr>
          <w:szCs w:val="28"/>
          <w:lang w:val="pt-BR"/>
        </w:rPr>
      </w:pPr>
      <w:r>
        <w:rPr>
          <w:szCs w:val="28"/>
          <w:lang w:val="pt-BR"/>
        </w:rPr>
        <w:t>Nước sinh hoạt cho công nhân: trung bình 50 l/người.ngày.</w:t>
      </w:r>
    </w:p>
    <w:p w14:paraId="2D1FA3D0" w14:textId="77777777" w:rsidR="00E363F2" w:rsidRDefault="009B643B">
      <w:pPr>
        <w:numPr>
          <w:ilvl w:val="0"/>
          <w:numId w:val="5"/>
        </w:numPr>
        <w:spacing w:before="0" w:after="120" w:line="240" w:lineRule="auto"/>
        <w:ind w:right="-11"/>
        <w:rPr>
          <w:szCs w:val="28"/>
          <w:lang w:val="pt-BR"/>
        </w:rPr>
      </w:pPr>
      <w:r>
        <w:rPr>
          <w:szCs w:val="28"/>
          <w:lang w:val="pt-BR"/>
        </w:rPr>
        <w:t>Nước tưới cây : 10 m</w:t>
      </w:r>
      <w:r>
        <w:rPr>
          <w:szCs w:val="28"/>
          <w:vertAlign w:val="superscript"/>
          <w:lang w:val="pt-BR"/>
        </w:rPr>
        <w:t>3</w:t>
      </w:r>
      <w:r>
        <w:rPr>
          <w:szCs w:val="28"/>
          <w:lang w:val="pt-BR"/>
        </w:rPr>
        <w:t>/ha</w:t>
      </w:r>
    </w:p>
    <w:p w14:paraId="31DC3C1A" w14:textId="77777777" w:rsidR="00E363F2" w:rsidRDefault="009B643B">
      <w:pPr>
        <w:numPr>
          <w:ilvl w:val="0"/>
          <w:numId w:val="5"/>
        </w:numPr>
        <w:spacing w:before="0" w:after="120" w:line="240" w:lineRule="auto"/>
        <w:ind w:right="-11"/>
        <w:rPr>
          <w:szCs w:val="28"/>
          <w:lang w:val="pt-BR"/>
        </w:rPr>
      </w:pPr>
      <w:r>
        <w:rPr>
          <w:szCs w:val="28"/>
          <w:lang w:val="pt-BR"/>
        </w:rPr>
        <w:t>Nước tưới đường : 10 m</w:t>
      </w:r>
      <w:r>
        <w:rPr>
          <w:szCs w:val="28"/>
          <w:vertAlign w:val="superscript"/>
          <w:lang w:val="pt-BR"/>
        </w:rPr>
        <w:t>3</w:t>
      </w:r>
      <w:r>
        <w:rPr>
          <w:szCs w:val="28"/>
          <w:lang w:val="pt-BR"/>
        </w:rPr>
        <w:t>/ha</w:t>
      </w:r>
    </w:p>
    <w:p w14:paraId="68FA8D9B" w14:textId="77777777" w:rsidR="00E363F2" w:rsidRDefault="009B643B">
      <w:pPr>
        <w:numPr>
          <w:ilvl w:val="0"/>
          <w:numId w:val="5"/>
        </w:numPr>
        <w:spacing w:before="0" w:after="120" w:line="240" w:lineRule="auto"/>
        <w:ind w:right="-11"/>
        <w:rPr>
          <w:szCs w:val="28"/>
          <w:lang w:val="pt-BR"/>
        </w:rPr>
      </w:pPr>
      <w:r>
        <w:rPr>
          <w:szCs w:val="28"/>
          <w:lang w:val="pt-BR"/>
        </w:rPr>
        <w:t>Dự phòng, rò rỉ : 15% lượng nước cung cấp.</w:t>
      </w:r>
    </w:p>
    <w:p w14:paraId="6F175D2E" w14:textId="77777777" w:rsidR="00E363F2" w:rsidRDefault="009B643B">
      <w:pPr>
        <w:numPr>
          <w:ilvl w:val="0"/>
          <w:numId w:val="5"/>
        </w:numPr>
        <w:spacing w:before="0" w:after="120" w:line="240" w:lineRule="auto"/>
        <w:ind w:right="-11"/>
        <w:rPr>
          <w:szCs w:val="28"/>
          <w:lang w:val="pt-BR"/>
        </w:rPr>
      </w:pPr>
      <w:r>
        <w:rPr>
          <w:szCs w:val="28"/>
          <w:lang w:val="pt-BR"/>
        </w:rPr>
        <w:t>Số giờ tính toán trong ngày T = 24 giờ</w:t>
      </w:r>
    </w:p>
    <w:p w14:paraId="6E5EA0CC" w14:textId="77777777" w:rsidR="00E363F2" w:rsidRDefault="009B643B">
      <w:pPr>
        <w:numPr>
          <w:ilvl w:val="0"/>
          <w:numId w:val="5"/>
        </w:numPr>
        <w:spacing w:before="0" w:after="120" w:line="240" w:lineRule="auto"/>
        <w:ind w:right="-11"/>
        <w:rPr>
          <w:szCs w:val="28"/>
          <w:lang w:val="pt-BR"/>
        </w:rPr>
      </w:pPr>
      <w:r>
        <w:rPr>
          <w:szCs w:val="28"/>
          <w:lang w:val="pt-BR"/>
        </w:rPr>
        <w:t>Chỉ tiêu cấp nước cứu hoả: 50 l/s</w:t>
      </w:r>
    </w:p>
    <w:p w14:paraId="3F4BB250" w14:textId="77777777" w:rsidR="00E363F2" w:rsidRDefault="009B643B">
      <w:pPr>
        <w:widowControl w:val="0"/>
        <w:tabs>
          <w:tab w:val="left" w:pos="426"/>
        </w:tabs>
        <w:spacing w:before="0" w:after="120" w:line="240" w:lineRule="auto"/>
        <w:ind w:right="274"/>
        <w:jc w:val="both"/>
        <w:rPr>
          <w:b/>
          <w:i/>
          <w:szCs w:val="28"/>
          <w:lang w:val="pt-BR"/>
        </w:rPr>
      </w:pPr>
      <w:r>
        <w:rPr>
          <w:b/>
          <w:i/>
          <w:szCs w:val="28"/>
          <w:lang w:val="pt-BR"/>
        </w:rPr>
        <w:t>d. Nhu cầu dùng nước:</w:t>
      </w:r>
    </w:p>
    <w:p w14:paraId="560478CF" w14:textId="77777777" w:rsidR="00E363F2" w:rsidRDefault="009B643B">
      <w:pPr>
        <w:widowControl w:val="0"/>
        <w:tabs>
          <w:tab w:val="left" w:pos="426"/>
        </w:tabs>
        <w:spacing w:before="0" w:after="120" w:line="240" w:lineRule="auto"/>
        <w:ind w:right="274"/>
        <w:jc w:val="center"/>
        <w:rPr>
          <w:b/>
          <w:bCs/>
          <w:i/>
          <w:sz w:val="26"/>
          <w:szCs w:val="26"/>
          <w:lang w:val="pt-BR"/>
        </w:rPr>
      </w:pPr>
      <w:r>
        <w:rPr>
          <w:b/>
          <w:bCs/>
          <w:i/>
          <w:sz w:val="26"/>
          <w:szCs w:val="26"/>
          <w:lang w:val="pt-BR"/>
        </w:rPr>
        <w:t>Bảng tính toán nhu cầu cấp nước</w:t>
      </w:r>
    </w:p>
    <w:tbl>
      <w:tblPr>
        <w:tblW w:w="5000" w:type="pct"/>
        <w:tblLook w:val="04A0" w:firstRow="1" w:lastRow="0" w:firstColumn="1" w:lastColumn="0" w:noHBand="0" w:noVBand="1"/>
      </w:tblPr>
      <w:tblGrid>
        <w:gridCol w:w="534"/>
        <w:gridCol w:w="4405"/>
        <w:gridCol w:w="851"/>
        <w:gridCol w:w="910"/>
        <w:gridCol w:w="636"/>
        <w:gridCol w:w="708"/>
        <w:gridCol w:w="1228"/>
      </w:tblGrid>
      <w:tr w:rsidR="00E363F2" w14:paraId="5A413E1F" w14:textId="77777777">
        <w:trPr>
          <w:trHeight w:val="645"/>
        </w:trPr>
        <w:tc>
          <w:tcPr>
            <w:tcW w:w="259" w:type="pct"/>
            <w:vMerge w:val="restart"/>
            <w:tcBorders>
              <w:top w:val="single" w:sz="4" w:space="0" w:color="auto"/>
              <w:left w:val="single" w:sz="4" w:space="0" w:color="auto"/>
              <w:bottom w:val="single" w:sz="4" w:space="0" w:color="000000"/>
              <w:right w:val="single" w:sz="4" w:space="0" w:color="auto"/>
            </w:tcBorders>
            <w:vAlign w:val="center"/>
          </w:tcPr>
          <w:p w14:paraId="049B7D90" w14:textId="77777777" w:rsidR="00E363F2" w:rsidRDefault="009B643B">
            <w:pPr>
              <w:spacing w:before="0" w:line="240" w:lineRule="auto"/>
              <w:jc w:val="center"/>
              <w:rPr>
                <w:b/>
                <w:bCs/>
                <w:sz w:val="26"/>
                <w:szCs w:val="26"/>
              </w:rPr>
            </w:pPr>
            <w:r>
              <w:rPr>
                <w:b/>
                <w:bCs/>
                <w:sz w:val="26"/>
                <w:szCs w:val="26"/>
              </w:rPr>
              <w:t>Stt</w:t>
            </w:r>
          </w:p>
        </w:tc>
        <w:tc>
          <w:tcPr>
            <w:tcW w:w="2542" w:type="pct"/>
            <w:vMerge w:val="restart"/>
            <w:tcBorders>
              <w:top w:val="single" w:sz="4" w:space="0" w:color="auto"/>
              <w:left w:val="single" w:sz="4" w:space="0" w:color="auto"/>
              <w:bottom w:val="single" w:sz="4" w:space="0" w:color="000000"/>
              <w:right w:val="single" w:sz="4" w:space="0" w:color="auto"/>
            </w:tcBorders>
            <w:vAlign w:val="center"/>
          </w:tcPr>
          <w:p w14:paraId="5C2CA10D" w14:textId="77777777" w:rsidR="00E363F2" w:rsidRDefault="009B643B">
            <w:pPr>
              <w:spacing w:before="0" w:line="240" w:lineRule="auto"/>
              <w:jc w:val="center"/>
              <w:rPr>
                <w:b/>
                <w:bCs/>
                <w:sz w:val="26"/>
                <w:szCs w:val="26"/>
              </w:rPr>
            </w:pPr>
            <w:r>
              <w:rPr>
                <w:b/>
                <w:bCs/>
                <w:sz w:val="26"/>
                <w:szCs w:val="26"/>
              </w:rPr>
              <w:t>Chức năng sử dụng đất</w:t>
            </w:r>
          </w:p>
        </w:tc>
        <w:tc>
          <w:tcPr>
            <w:tcW w:w="625" w:type="pct"/>
            <w:vMerge w:val="restart"/>
            <w:tcBorders>
              <w:top w:val="single" w:sz="4" w:space="0" w:color="auto"/>
              <w:left w:val="single" w:sz="4" w:space="0" w:color="auto"/>
              <w:bottom w:val="single" w:sz="4" w:space="0" w:color="000000"/>
              <w:right w:val="single" w:sz="4" w:space="0" w:color="auto"/>
            </w:tcBorders>
            <w:vAlign w:val="center"/>
          </w:tcPr>
          <w:p w14:paraId="372B6237" w14:textId="77777777" w:rsidR="00E363F2" w:rsidRDefault="009B643B">
            <w:pPr>
              <w:spacing w:before="0" w:line="240" w:lineRule="auto"/>
              <w:jc w:val="center"/>
              <w:rPr>
                <w:b/>
                <w:bCs/>
                <w:sz w:val="26"/>
                <w:szCs w:val="26"/>
              </w:rPr>
            </w:pPr>
            <w:r>
              <w:rPr>
                <w:b/>
                <w:bCs/>
                <w:sz w:val="26"/>
                <w:szCs w:val="26"/>
              </w:rPr>
              <w:t>Quy mô</w:t>
            </w:r>
          </w:p>
        </w:tc>
        <w:tc>
          <w:tcPr>
            <w:tcW w:w="1047" w:type="pct"/>
            <w:gridSpan w:val="3"/>
            <w:tcBorders>
              <w:top w:val="single" w:sz="4" w:space="0" w:color="auto"/>
              <w:left w:val="nil"/>
              <w:bottom w:val="single" w:sz="4" w:space="0" w:color="auto"/>
              <w:right w:val="single" w:sz="4" w:space="0" w:color="auto"/>
            </w:tcBorders>
            <w:vAlign w:val="center"/>
          </w:tcPr>
          <w:p w14:paraId="1663A070" w14:textId="77777777" w:rsidR="00E363F2" w:rsidRDefault="009B643B">
            <w:pPr>
              <w:spacing w:before="0" w:line="240" w:lineRule="auto"/>
              <w:jc w:val="center"/>
              <w:rPr>
                <w:b/>
                <w:bCs/>
                <w:sz w:val="26"/>
                <w:szCs w:val="26"/>
              </w:rPr>
            </w:pPr>
            <w:r>
              <w:rPr>
                <w:b/>
                <w:bCs/>
                <w:sz w:val="26"/>
                <w:szCs w:val="26"/>
              </w:rPr>
              <w:t>Tiêu chuẩn cấp nước</w:t>
            </w:r>
          </w:p>
        </w:tc>
        <w:tc>
          <w:tcPr>
            <w:tcW w:w="527" w:type="pct"/>
            <w:vMerge w:val="restart"/>
            <w:tcBorders>
              <w:top w:val="single" w:sz="4" w:space="0" w:color="auto"/>
              <w:left w:val="single" w:sz="4" w:space="0" w:color="auto"/>
              <w:bottom w:val="single" w:sz="4" w:space="0" w:color="000000"/>
              <w:right w:val="single" w:sz="4" w:space="0" w:color="auto"/>
            </w:tcBorders>
            <w:vAlign w:val="center"/>
          </w:tcPr>
          <w:p w14:paraId="070EB4F8" w14:textId="77777777" w:rsidR="00E363F2" w:rsidRDefault="009B643B">
            <w:pPr>
              <w:spacing w:before="0" w:line="240" w:lineRule="auto"/>
              <w:jc w:val="center"/>
              <w:rPr>
                <w:b/>
                <w:bCs/>
                <w:sz w:val="26"/>
                <w:szCs w:val="26"/>
              </w:rPr>
            </w:pPr>
            <w:r>
              <w:rPr>
                <w:b/>
                <w:bCs/>
                <w:sz w:val="26"/>
                <w:szCs w:val="26"/>
              </w:rPr>
              <w:t>Tổng cộng</w:t>
            </w:r>
            <w:r>
              <w:rPr>
                <w:b/>
                <w:bCs/>
                <w:sz w:val="26"/>
                <w:szCs w:val="26"/>
              </w:rPr>
              <w:br/>
              <w:t>(m3/ngđ)</w:t>
            </w:r>
          </w:p>
        </w:tc>
      </w:tr>
      <w:tr w:rsidR="00E363F2" w14:paraId="597BC66A" w14:textId="77777777">
        <w:trPr>
          <w:trHeight w:val="717"/>
        </w:trPr>
        <w:tc>
          <w:tcPr>
            <w:tcW w:w="259" w:type="pct"/>
            <w:vMerge/>
            <w:tcBorders>
              <w:top w:val="single" w:sz="4" w:space="0" w:color="auto"/>
              <w:left w:val="single" w:sz="4" w:space="0" w:color="auto"/>
              <w:bottom w:val="single" w:sz="4" w:space="0" w:color="000000"/>
              <w:right w:val="single" w:sz="4" w:space="0" w:color="auto"/>
            </w:tcBorders>
            <w:vAlign w:val="center"/>
          </w:tcPr>
          <w:p w14:paraId="13F915AA" w14:textId="77777777" w:rsidR="00E363F2" w:rsidRDefault="00E363F2">
            <w:pPr>
              <w:spacing w:before="0" w:line="240" w:lineRule="auto"/>
              <w:rPr>
                <w:b/>
                <w:bCs/>
                <w:sz w:val="26"/>
                <w:szCs w:val="26"/>
              </w:rPr>
            </w:pPr>
          </w:p>
        </w:tc>
        <w:tc>
          <w:tcPr>
            <w:tcW w:w="2542" w:type="pct"/>
            <w:vMerge/>
            <w:tcBorders>
              <w:top w:val="single" w:sz="4" w:space="0" w:color="auto"/>
              <w:left w:val="single" w:sz="4" w:space="0" w:color="auto"/>
              <w:bottom w:val="single" w:sz="4" w:space="0" w:color="000000"/>
              <w:right w:val="single" w:sz="4" w:space="0" w:color="auto"/>
            </w:tcBorders>
            <w:vAlign w:val="center"/>
          </w:tcPr>
          <w:p w14:paraId="55C0CB89" w14:textId="77777777" w:rsidR="00E363F2" w:rsidRDefault="00E363F2">
            <w:pPr>
              <w:spacing w:before="0" w:line="240" w:lineRule="auto"/>
              <w:rPr>
                <w:b/>
                <w:bCs/>
                <w:sz w:val="26"/>
                <w:szCs w:val="26"/>
              </w:rPr>
            </w:pPr>
          </w:p>
        </w:tc>
        <w:tc>
          <w:tcPr>
            <w:tcW w:w="625" w:type="pct"/>
            <w:vMerge/>
            <w:tcBorders>
              <w:top w:val="single" w:sz="4" w:space="0" w:color="auto"/>
              <w:left w:val="single" w:sz="4" w:space="0" w:color="auto"/>
              <w:bottom w:val="single" w:sz="4" w:space="0" w:color="000000"/>
              <w:right w:val="single" w:sz="4" w:space="0" w:color="auto"/>
            </w:tcBorders>
            <w:vAlign w:val="center"/>
          </w:tcPr>
          <w:p w14:paraId="604D2A1F" w14:textId="77777777" w:rsidR="00E363F2" w:rsidRDefault="00E363F2">
            <w:pPr>
              <w:spacing w:before="0" w:line="240" w:lineRule="auto"/>
              <w:rPr>
                <w:b/>
                <w:bCs/>
                <w:sz w:val="26"/>
                <w:szCs w:val="26"/>
              </w:rPr>
            </w:pPr>
          </w:p>
        </w:tc>
        <w:tc>
          <w:tcPr>
            <w:tcW w:w="375" w:type="pct"/>
            <w:tcBorders>
              <w:top w:val="nil"/>
              <w:left w:val="nil"/>
              <w:bottom w:val="single" w:sz="4" w:space="0" w:color="auto"/>
              <w:right w:val="single" w:sz="4" w:space="0" w:color="auto"/>
            </w:tcBorders>
            <w:vAlign w:val="center"/>
          </w:tcPr>
          <w:p w14:paraId="0B55E1EC" w14:textId="77777777" w:rsidR="00E363F2" w:rsidRDefault="009B643B">
            <w:pPr>
              <w:spacing w:before="0" w:line="240" w:lineRule="auto"/>
              <w:jc w:val="center"/>
              <w:rPr>
                <w:b/>
                <w:bCs/>
                <w:sz w:val="26"/>
                <w:szCs w:val="26"/>
              </w:rPr>
            </w:pPr>
            <w:r>
              <w:rPr>
                <w:b/>
                <w:bCs/>
                <w:sz w:val="26"/>
                <w:szCs w:val="26"/>
              </w:rPr>
              <w:t>m3/ha</w:t>
            </w:r>
          </w:p>
        </w:tc>
        <w:tc>
          <w:tcPr>
            <w:tcW w:w="336" w:type="pct"/>
            <w:tcBorders>
              <w:top w:val="nil"/>
              <w:left w:val="nil"/>
              <w:bottom w:val="single" w:sz="4" w:space="0" w:color="auto"/>
              <w:right w:val="single" w:sz="4" w:space="0" w:color="auto"/>
            </w:tcBorders>
            <w:vAlign w:val="center"/>
          </w:tcPr>
          <w:p w14:paraId="78C8DB78" w14:textId="77777777" w:rsidR="00E363F2" w:rsidRDefault="009B643B">
            <w:pPr>
              <w:spacing w:before="0" w:line="240" w:lineRule="auto"/>
              <w:jc w:val="center"/>
              <w:rPr>
                <w:b/>
                <w:bCs/>
                <w:sz w:val="26"/>
                <w:szCs w:val="26"/>
              </w:rPr>
            </w:pPr>
            <w:r>
              <w:rPr>
                <w:b/>
                <w:bCs/>
                <w:sz w:val="26"/>
                <w:szCs w:val="26"/>
              </w:rPr>
              <w:t>l/ng</w:t>
            </w:r>
          </w:p>
        </w:tc>
        <w:tc>
          <w:tcPr>
            <w:tcW w:w="336" w:type="pct"/>
            <w:tcBorders>
              <w:top w:val="nil"/>
              <w:left w:val="nil"/>
              <w:bottom w:val="single" w:sz="4" w:space="0" w:color="auto"/>
              <w:right w:val="single" w:sz="4" w:space="0" w:color="auto"/>
            </w:tcBorders>
            <w:vAlign w:val="center"/>
          </w:tcPr>
          <w:p w14:paraId="4C988866" w14:textId="77777777" w:rsidR="00E363F2" w:rsidRDefault="009B643B">
            <w:pPr>
              <w:spacing w:before="0" w:line="240" w:lineRule="auto"/>
              <w:jc w:val="center"/>
              <w:rPr>
                <w:b/>
                <w:bCs/>
                <w:sz w:val="26"/>
                <w:szCs w:val="26"/>
              </w:rPr>
            </w:pPr>
            <w:r>
              <w:rPr>
                <w:b/>
                <w:bCs/>
                <w:sz w:val="26"/>
                <w:szCs w:val="26"/>
              </w:rPr>
              <w:t>l/m2 sàn</w:t>
            </w:r>
          </w:p>
        </w:tc>
        <w:tc>
          <w:tcPr>
            <w:tcW w:w="527" w:type="pct"/>
            <w:vMerge/>
            <w:tcBorders>
              <w:top w:val="single" w:sz="4" w:space="0" w:color="auto"/>
              <w:left w:val="single" w:sz="4" w:space="0" w:color="auto"/>
              <w:bottom w:val="single" w:sz="4" w:space="0" w:color="000000"/>
              <w:right w:val="single" w:sz="4" w:space="0" w:color="auto"/>
            </w:tcBorders>
            <w:vAlign w:val="center"/>
          </w:tcPr>
          <w:p w14:paraId="12B589FF" w14:textId="77777777" w:rsidR="00E363F2" w:rsidRDefault="00E363F2">
            <w:pPr>
              <w:spacing w:before="0" w:line="240" w:lineRule="auto"/>
              <w:rPr>
                <w:b/>
                <w:bCs/>
                <w:sz w:val="26"/>
                <w:szCs w:val="26"/>
              </w:rPr>
            </w:pPr>
          </w:p>
        </w:tc>
      </w:tr>
      <w:tr w:rsidR="00E363F2" w14:paraId="0D8488CA" w14:textId="77777777">
        <w:trPr>
          <w:trHeight w:val="402"/>
        </w:trPr>
        <w:tc>
          <w:tcPr>
            <w:tcW w:w="259" w:type="pct"/>
            <w:tcBorders>
              <w:top w:val="nil"/>
              <w:left w:val="single" w:sz="4" w:space="0" w:color="auto"/>
              <w:bottom w:val="single" w:sz="4" w:space="0" w:color="auto"/>
              <w:right w:val="single" w:sz="4" w:space="0" w:color="auto"/>
            </w:tcBorders>
            <w:vAlign w:val="center"/>
          </w:tcPr>
          <w:p w14:paraId="7C77B4FC" w14:textId="77777777" w:rsidR="00E363F2" w:rsidRDefault="009B643B">
            <w:pPr>
              <w:spacing w:before="0" w:line="240" w:lineRule="auto"/>
              <w:jc w:val="center"/>
              <w:rPr>
                <w:sz w:val="26"/>
                <w:szCs w:val="26"/>
              </w:rPr>
            </w:pPr>
            <w:r>
              <w:rPr>
                <w:sz w:val="26"/>
                <w:szCs w:val="26"/>
              </w:rPr>
              <w:t>1</w:t>
            </w:r>
          </w:p>
        </w:tc>
        <w:tc>
          <w:tcPr>
            <w:tcW w:w="2542" w:type="pct"/>
            <w:tcBorders>
              <w:top w:val="nil"/>
              <w:left w:val="nil"/>
              <w:bottom w:val="single" w:sz="4" w:space="0" w:color="auto"/>
              <w:right w:val="single" w:sz="4" w:space="0" w:color="auto"/>
            </w:tcBorders>
            <w:vAlign w:val="center"/>
          </w:tcPr>
          <w:p w14:paraId="176717A4" w14:textId="77777777" w:rsidR="00E363F2" w:rsidRDefault="009B643B">
            <w:pPr>
              <w:spacing w:before="0" w:line="240" w:lineRule="auto"/>
              <w:rPr>
                <w:sz w:val="26"/>
                <w:szCs w:val="26"/>
              </w:rPr>
            </w:pPr>
            <w:r>
              <w:rPr>
                <w:sz w:val="26"/>
                <w:szCs w:val="26"/>
              </w:rPr>
              <w:t>Đất dịch vụ</w:t>
            </w:r>
          </w:p>
        </w:tc>
        <w:tc>
          <w:tcPr>
            <w:tcW w:w="625" w:type="pct"/>
            <w:tcBorders>
              <w:top w:val="nil"/>
              <w:left w:val="nil"/>
              <w:bottom w:val="single" w:sz="4" w:space="0" w:color="auto"/>
              <w:right w:val="single" w:sz="4" w:space="0" w:color="auto"/>
            </w:tcBorders>
            <w:vAlign w:val="center"/>
          </w:tcPr>
          <w:p w14:paraId="6902BE3A" w14:textId="77777777" w:rsidR="00E363F2" w:rsidRDefault="009B643B">
            <w:pPr>
              <w:spacing w:before="0" w:line="240" w:lineRule="auto"/>
              <w:jc w:val="right"/>
              <w:rPr>
                <w:sz w:val="26"/>
                <w:szCs w:val="26"/>
              </w:rPr>
            </w:pPr>
            <w:r>
              <w:rPr>
                <w:sz w:val="26"/>
                <w:szCs w:val="26"/>
              </w:rPr>
              <w:t>2.14</w:t>
            </w:r>
          </w:p>
        </w:tc>
        <w:tc>
          <w:tcPr>
            <w:tcW w:w="375" w:type="pct"/>
            <w:tcBorders>
              <w:top w:val="nil"/>
              <w:left w:val="nil"/>
              <w:bottom w:val="single" w:sz="4" w:space="0" w:color="auto"/>
              <w:right w:val="single" w:sz="4" w:space="0" w:color="auto"/>
            </w:tcBorders>
            <w:vAlign w:val="center"/>
          </w:tcPr>
          <w:p w14:paraId="29489422" w14:textId="77777777" w:rsidR="00E363F2" w:rsidRDefault="009B643B">
            <w:pPr>
              <w:spacing w:before="0" w:line="240" w:lineRule="auto"/>
              <w:jc w:val="center"/>
              <w:rPr>
                <w:sz w:val="26"/>
                <w:szCs w:val="26"/>
              </w:rPr>
            </w:pPr>
            <w:r>
              <w:rPr>
                <w:sz w:val="26"/>
                <w:szCs w:val="26"/>
              </w:rPr>
              <w:t>20</w:t>
            </w:r>
          </w:p>
        </w:tc>
        <w:tc>
          <w:tcPr>
            <w:tcW w:w="336" w:type="pct"/>
            <w:tcBorders>
              <w:top w:val="nil"/>
              <w:left w:val="nil"/>
              <w:bottom w:val="single" w:sz="4" w:space="0" w:color="auto"/>
              <w:right w:val="single" w:sz="4" w:space="0" w:color="auto"/>
            </w:tcBorders>
            <w:vAlign w:val="center"/>
          </w:tcPr>
          <w:p w14:paraId="6067A6C1"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0375221E" w14:textId="77777777" w:rsidR="00E363F2" w:rsidRDefault="009B643B">
            <w:pPr>
              <w:spacing w:before="0" w:line="240" w:lineRule="auto"/>
              <w:jc w:val="center"/>
              <w:rPr>
                <w:sz w:val="26"/>
                <w:szCs w:val="26"/>
              </w:rPr>
            </w:pPr>
            <w:r>
              <w:rPr>
                <w:sz w:val="26"/>
                <w:szCs w:val="26"/>
              </w:rPr>
              <w:t> </w:t>
            </w:r>
          </w:p>
        </w:tc>
        <w:tc>
          <w:tcPr>
            <w:tcW w:w="527" w:type="pct"/>
            <w:tcBorders>
              <w:top w:val="nil"/>
              <w:left w:val="nil"/>
              <w:bottom w:val="single" w:sz="4" w:space="0" w:color="auto"/>
              <w:right w:val="single" w:sz="4" w:space="0" w:color="auto"/>
            </w:tcBorders>
            <w:vAlign w:val="center"/>
          </w:tcPr>
          <w:p w14:paraId="3FAA90DF" w14:textId="77777777" w:rsidR="00E363F2" w:rsidRDefault="009B643B">
            <w:pPr>
              <w:spacing w:before="0" w:line="240" w:lineRule="auto"/>
              <w:jc w:val="right"/>
              <w:rPr>
                <w:sz w:val="26"/>
                <w:szCs w:val="26"/>
              </w:rPr>
            </w:pPr>
            <w:r>
              <w:rPr>
                <w:sz w:val="26"/>
                <w:szCs w:val="26"/>
              </w:rPr>
              <w:t>42.80</w:t>
            </w:r>
          </w:p>
        </w:tc>
      </w:tr>
      <w:tr w:rsidR="00E363F2" w14:paraId="5DD2C882" w14:textId="77777777">
        <w:trPr>
          <w:trHeight w:val="402"/>
        </w:trPr>
        <w:tc>
          <w:tcPr>
            <w:tcW w:w="259" w:type="pct"/>
            <w:tcBorders>
              <w:top w:val="nil"/>
              <w:left w:val="single" w:sz="4" w:space="0" w:color="auto"/>
              <w:bottom w:val="single" w:sz="4" w:space="0" w:color="auto"/>
              <w:right w:val="single" w:sz="4" w:space="0" w:color="auto"/>
            </w:tcBorders>
            <w:vAlign w:val="center"/>
          </w:tcPr>
          <w:p w14:paraId="308075B1" w14:textId="77777777" w:rsidR="00E363F2" w:rsidRDefault="009B643B">
            <w:pPr>
              <w:spacing w:before="0" w:line="240" w:lineRule="auto"/>
              <w:jc w:val="center"/>
              <w:rPr>
                <w:sz w:val="26"/>
                <w:szCs w:val="26"/>
              </w:rPr>
            </w:pPr>
            <w:r>
              <w:rPr>
                <w:sz w:val="26"/>
                <w:szCs w:val="26"/>
              </w:rPr>
              <w:t>2</w:t>
            </w:r>
          </w:p>
        </w:tc>
        <w:tc>
          <w:tcPr>
            <w:tcW w:w="2542" w:type="pct"/>
            <w:tcBorders>
              <w:top w:val="nil"/>
              <w:left w:val="nil"/>
              <w:bottom w:val="single" w:sz="4" w:space="0" w:color="auto"/>
              <w:right w:val="single" w:sz="4" w:space="0" w:color="auto"/>
            </w:tcBorders>
            <w:vAlign w:val="center"/>
          </w:tcPr>
          <w:p w14:paraId="4B2FC5A4" w14:textId="77777777" w:rsidR="00E363F2" w:rsidRDefault="009B643B">
            <w:pPr>
              <w:spacing w:before="0" w:line="240" w:lineRule="auto"/>
              <w:rPr>
                <w:sz w:val="26"/>
                <w:szCs w:val="26"/>
              </w:rPr>
            </w:pPr>
            <w:r>
              <w:rPr>
                <w:sz w:val="26"/>
                <w:szCs w:val="26"/>
              </w:rPr>
              <w:t>Đất xây dựng nhà máy công nghiệp</w:t>
            </w:r>
          </w:p>
        </w:tc>
        <w:tc>
          <w:tcPr>
            <w:tcW w:w="625" w:type="pct"/>
            <w:tcBorders>
              <w:top w:val="nil"/>
              <w:left w:val="nil"/>
              <w:bottom w:val="single" w:sz="4" w:space="0" w:color="auto"/>
              <w:right w:val="single" w:sz="4" w:space="0" w:color="auto"/>
            </w:tcBorders>
            <w:vAlign w:val="center"/>
          </w:tcPr>
          <w:p w14:paraId="02BE0337" w14:textId="77777777" w:rsidR="00E363F2" w:rsidRDefault="009B643B">
            <w:pPr>
              <w:spacing w:before="0" w:line="240" w:lineRule="auto"/>
              <w:jc w:val="right"/>
              <w:rPr>
                <w:sz w:val="26"/>
                <w:szCs w:val="26"/>
              </w:rPr>
            </w:pPr>
            <w:r>
              <w:rPr>
                <w:sz w:val="26"/>
                <w:szCs w:val="26"/>
              </w:rPr>
              <w:t>49.90</w:t>
            </w:r>
          </w:p>
        </w:tc>
        <w:tc>
          <w:tcPr>
            <w:tcW w:w="375" w:type="pct"/>
            <w:tcBorders>
              <w:top w:val="nil"/>
              <w:left w:val="nil"/>
              <w:bottom w:val="single" w:sz="4" w:space="0" w:color="auto"/>
              <w:right w:val="single" w:sz="4" w:space="0" w:color="auto"/>
            </w:tcBorders>
            <w:vAlign w:val="center"/>
          </w:tcPr>
          <w:p w14:paraId="4E8E1844" w14:textId="77777777" w:rsidR="00E363F2" w:rsidRDefault="009B643B">
            <w:pPr>
              <w:spacing w:before="0" w:line="240" w:lineRule="auto"/>
              <w:jc w:val="center"/>
              <w:rPr>
                <w:sz w:val="26"/>
                <w:szCs w:val="26"/>
              </w:rPr>
            </w:pPr>
            <w:r>
              <w:rPr>
                <w:sz w:val="26"/>
                <w:szCs w:val="26"/>
              </w:rPr>
              <w:t>22</w:t>
            </w:r>
          </w:p>
        </w:tc>
        <w:tc>
          <w:tcPr>
            <w:tcW w:w="336" w:type="pct"/>
            <w:tcBorders>
              <w:top w:val="nil"/>
              <w:left w:val="nil"/>
              <w:bottom w:val="single" w:sz="4" w:space="0" w:color="auto"/>
              <w:right w:val="single" w:sz="4" w:space="0" w:color="auto"/>
            </w:tcBorders>
            <w:vAlign w:val="center"/>
          </w:tcPr>
          <w:p w14:paraId="3C45C6E4"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5BEBEFAB" w14:textId="77777777" w:rsidR="00E363F2" w:rsidRDefault="009B643B">
            <w:pPr>
              <w:spacing w:before="0" w:line="240" w:lineRule="auto"/>
              <w:jc w:val="center"/>
              <w:rPr>
                <w:sz w:val="26"/>
                <w:szCs w:val="26"/>
              </w:rPr>
            </w:pPr>
            <w:r>
              <w:rPr>
                <w:sz w:val="26"/>
                <w:szCs w:val="26"/>
              </w:rPr>
              <w:t> </w:t>
            </w:r>
          </w:p>
        </w:tc>
        <w:tc>
          <w:tcPr>
            <w:tcW w:w="527" w:type="pct"/>
            <w:tcBorders>
              <w:top w:val="nil"/>
              <w:left w:val="nil"/>
              <w:bottom w:val="single" w:sz="4" w:space="0" w:color="auto"/>
              <w:right w:val="single" w:sz="4" w:space="0" w:color="auto"/>
            </w:tcBorders>
            <w:vAlign w:val="center"/>
          </w:tcPr>
          <w:p w14:paraId="055660F8" w14:textId="77777777" w:rsidR="00E363F2" w:rsidRDefault="009B643B">
            <w:pPr>
              <w:spacing w:before="0" w:line="240" w:lineRule="auto"/>
              <w:jc w:val="right"/>
              <w:rPr>
                <w:sz w:val="26"/>
                <w:szCs w:val="26"/>
              </w:rPr>
            </w:pPr>
            <w:r>
              <w:rPr>
                <w:sz w:val="26"/>
                <w:szCs w:val="26"/>
              </w:rPr>
              <w:t>1.097,80</w:t>
            </w:r>
          </w:p>
        </w:tc>
      </w:tr>
      <w:tr w:rsidR="00E363F2" w14:paraId="70F0E886" w14:textId="77777777">
        <w:trPr>
          <w:trHeight w:val="402"/>
        </w:trPr>
        <w:tc>
          <w:tcPr>
            <w:tcW w:w="259" w:type="pct"/>
            <w:tcBorders>
              <w:top w:val="nil"/>
              <w:left w:val="single" w:sz="4" w:space="0" w:color="auto"/>
              <w:bottom w:val="single" w:sz="4" w:space="0" w:color="auto"/>
              <w:right w:val="single" w:sz="4" w:space="0" w:color="auto"/>
            </w:tcBorders>
            <w:vAlign w:val="center"/>
          </w:tcPr>
          <w:p w14:paraId="7A6308D3" w14:textId="77777777" w:rsidR="00E363F2" w:rsidRDefault="009B643B">
            <w:pPr>
              <w:spacing w:before="0" w:line="240" w:lineRule="auto"/>
              <w:jc w:val="center"/>
              <w:rPr>
                <w:sz w:val="26"/>
                <w:szCs w:val="26"/>
              </w:rPr>
            </w:pPr>
            <w:r>
              <w:rPr>
                <w:sz w:val="26"/>
                <w:szCs w:val="26"/>
              </w:rPr>
              <w:t>3</w:t>
            </w:r>
          </w:p>
        </w:tc>
        <w:tc>
          <w:tcPr>
            <w:tcW w:w="2542" w:type="pct"/>
            <w:tcBorders>
              <w:top w:val="nil"/>
              <w:left w:val="nil"/>
              <w:bottom w:val="single" w:sz="4" w:space="0" w:color="auto"/>
              <w:right w:val="single" w:sz="4" w:space="0" w:color="auto"/>
            </w:tcBorders>
            <w:vAlign w:val="center"/>
          </w:tcPr>
          <w:p w14:paraId="4456928B" w14:textId="77777777" w:rsidR="00E363F2" w:rsidRDefault="009B643B">
            <w:pPr>
              <w:spacing w:before="0" w:line="240" w:lineRule="auto"/>
              <w:rPr>
                <w:sz w:val="26"/>
                <w:szCs w:val="26"/>
              </w:rPr>
            </w:pPr>
            <w:r>
              <w:rPr>
                <w:sz w:val="26"/>
                <w:szCs w:val="26"/>
              </w:rPr>
              <w:t>Nhu cầu cấp nước sinh hoạt cho CN</w:t>
            </w:r>
          </w:p>
        </w:tc>
        <w:tc>
          <w:tcPr>
            <w:tcW w:w="625" w:type="pct"/>
            <w:tcBorders>
              <w:top w:val="nil"/>
              <w:left w:val="nil"/>
              <w:bottom w:val="single" w:sz="4" w:space="0" w:color="auto"/>
              <w:right w:val="single" w:sz="4" w:space="0" w:color="auto"/>
            </w:tcBorders>
            <w:vAlign w:val="center"/>
          </w:tcPr>
          <w:p w14:paraId="4840BD21" w14:textId="77777777" w:rsidR="00E363F2" w:rsidRDefault="009B643B">
            <w:pPr>
              <w:spacing w:before="0" w:line="240" w:lineRule="auto"/>
              <w:jc w:val="right"/>
              <w:rPr>
                <w:sz w:val="26"/>
                <w:szCs w:val="26"/>
              </w:rPr>
            </w:pPr>
            <w:r>
              <w:rPr>
                <w:sz w:val="26"/>
                <w:szCs w:val="26"/>
              </w:rPr>
              <w:t>6.500</w:t>
            </w:r>
          </w:p>
        </w:tc>
        <w:tc>
          <w:tcPr>
            <w:tcW w:w="375" w:type="pct"/>
            <w:tcBorders>
              <w:top w:val="nil"/>
              <w:left w:val="nil"/>
              <w:bottom w:val="single" w:sz="4" w:space="0" w:color="auto"/>
              <w:right w:val="single" w:sz="4" w:space="0" w:color="auto"/>
            </w:tcBorders>
            <w:vAlign w:val="center"/>
          </w:tcPr>
          <w:p w14:paraId="76A484A2"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20813F67" w14:textId="77777777" w:rsidR="00E363F2" w:rsidRDefault="009B643B">
            <w:pPr>
              <w:spacing w:before="0" w:line="240" w:lineRule="auto"/>
              <w:jc w:val="center"/>
              <w:rPr>
                <w:sz w:val="26"/>
                <w:szCs w:val="26"/>
              </w:rPr>
            </w:pPr>
            <w:r>
              <w:rPr>
                <w:sz w:val="26"/>
                <w:szCs w:val="26"/>
              </w:rPr>
              <w:t>50</w:t>
            </w:r>
          </w:p>
        </w:tc>
        <w:tc>
          <w:tcPr>
            <w:tcW w:w="336" w:type="pct"/>
            <w:tcBorders>
              <w:top w:val="nil"/>
              <w:left w:val="nil"/>
              <w:bottom w:val="single" w:sz="4" w:space="0" w:color="auto"/>
              <w:right w:val="single" w:sz="4" w:space="0" w:color="auto"/>
            </w:tcBorders>
            <w:vAlign w:val="center"/>
          </w:tcPr>
          <w:p w14:paraId="196A1256" w14:textId="77777777" w:rsidR="00E363F2" w:rsidRDefault="009B643B">
            <w:pPr>
              <w:spacing w:before="0" w:line="240" w:lineRule="auto"/>
              <w:jc w:val="center"/>
              <w:rPr>
                <w:sz w:val="26"/>
                <w:szCs w:val="26"/>
              </w:rPr>
            </w:pPr>
            <w:r>
              <w:rPr>
                <w:sz w:val="26"/>
                <w:szCs w:val="26"/>
              </w:rPr>
              <w:t> </w:t>
            </w:r>
          </w:p>
        </w:tc>
        <w:tc>
          <w:tcPr>
            <w:tcW w:w="527" w:type="pct"/>
            <w:tcBorders>
              <w:top w:val="nil"/>
              <w:left w:val="nil"/>
              <w:bottom w:val="single" w:sz="4" w:space="0" w:color="auto"/>
              <w:right w:val="single" w:sz="4" w:space="0" w:color="auto"/>
            </w:tcBorders>
            <w:vAlign w:val="center"/>
          </w:tcPr>
          <w:p w14:paraId="154E1E66" w14:textId="77777777" w:rsidR="00E363F2" w:rsidRDefault="009B643B">
            <w:pPr>
              <w:spacing w:before="0" w:line="240" w:lineRule="auto"/>
              <w:jc w:val="right"/>
              <w:rPr>
                <w:sz w:val="26"/>
                <w:szCs w:val="26"/>
              </w:rPr>
            </w:pPr>
            <w:r>
              <w:rPr>
                <w:sz w:val="26"/>
                <w:szCs w:val="26"/>
              </w:rPr>
              <w:t>325.00</w:t>
            </w:r>
          </w:p>
        </w:tc>
      </w:tr>
      <w:tr w:rsidR="00E363F2" w14:paraId="0E69DAB4" w14:textId="77777777">
        <w:trPr>
          <w:trHeight w:val="402"/>
        </w:trPr>
        <w:tc>
          <w:tcPr>
            <w:tcW w:w="259" w:type="pct"/>
            <w:tcBorders>
              <w:top w:val="nil"/>
              <w:left w:val="single" w:sz="4" w:space="0" w:color="auto"/>
              <w:bottom w:val="single" w:sz="4" w:space="0" w:color="auto"/>
              <w:right w:val="single" w:sz="4" w:space="0" w:color="auto"/>
            </w:tcBorders>
            <w:vAlign w:val="center"/>
          </w:tcPr>
          <w:p w14:paraId="651542BB" w14:textId="77777777" w:rsidR="00E363F2" w:rsidRDefault="009B643B">
            <w:pPr>
              <w:spacing w:before="0" w:line="240" w:lineRule="auto"/>
              <w:jc w:val="center"/>
              <w:rPr>
                <w:sz w:val="26"/>
                <w:szCs w:val="26"/>
              </w:rPr>
            </w:pPr>
            <w:r>
              <w:rPr>
                <w:sz w:val="26"/>
                <w:szCs w:val="26"/>
              </w:rPr>
              <w:t>4</w:t>
            </w:r>
          </w:p>
        </w:tc>
        <w:tc>
          <w:tcPr>
            <w:tcW w:w="2542" w:type="pct"/>
            <w:tcBorders>
              <w:top w:val="nil"/>
              <w:left w:val="nil"/>
              <w:bottom w:val="single" w:sz="4" w:space="0" w:color="auto"/>
              <w:right w:val="single" w:sz="4" w:space="0" w:color="auto"/>
            </w:tcBorders>
            <w:vAlign w:val="center"/>
          </w:tcPr>
          <w:p w14:paraId="7BADE90E" w14:textId="77777777" w:rsidR="00E363F2" w:rsidRDefault="009B643B">
            <w:pPr>
              <w:spacing w:before="0" w:line="240" w:lineRule="auto"/>
              <w:rPr>
                <w:sz w:val="26"/>
                <w:szCs w:val="26"/>
              </w:rPr>
            </w:pPr>
            <w:r>
              <w:rPr>
                <w:sz w:val="26"/>
                <w:szCs w:val="26"/>
              </w:rPr>
              <w:t xml:space="preserve">Dải cây xanh </w:t>
            </w:r>
          </w:p>
        </w:tc>
        <w:tc>
          <w:tcPr>
            <w:tcW w:w="625" w:type="pct"/>
            <w:tcBorders>
              <w:top w:val="nil"/>
              <w:left w:val="nil"/>
              <w:bottom w:val="single" w:sz="4" w:space="0" w:color="auto"/>
              <w:right w:val="single" w:sz="4" w:space="0" w:color="auto"/>
            </w:tcBorders>
            <w:vAlign w:val="center"/>
          </w:tcPr>
          <w:p w14:paraId="59D2B838" w14:textId="77777777" w:rsidR="00E363F2" w:rsidRDefault="009B643B">
            <w:pPr>
              <w:spacing w:before="0" w:line="240" w:lineRule="auto"/>
              <w:jc w:val="right"/>
              <w:rPr>
                <w:sz w:val="26"/>
                <w:szCs w:val="26"/>
              </w:rPr>
            </w:pPr>
            <w:r>
              <w:rPr>
                <w:sz w:val="26"/>
                <w:szCs w:val="26"/>
              </w:rPr>
              <w:t>11.15</w:t>
            </w:r>
          </w:p>
        </w:tc>
        <w:tc>
          <w:tcPr>
            <w:tcW w:w="375" w:type="pct"/>
            <w:tcBorders>
              <w:top w:val="nil"/>
              <w:left w:val="nil"/>
              <w:bottom w:val="single" w:sz="4" w:space="0" w:color="auto"/>
              <w:right w:val="single" w:sz="4" w:space="0" w:color="auto"/>
            </w:tcBorders>
            <w:vAlign w:val="center"/>
          </w:tcPr>
          <w:p w14:paraId="03F2192F" w14:textId="77777777" w:rsidR="00E363F2" w:rsidRDefault="009B643B">
            <w:pPr>
              <w:spacing w:before="0" w:line="240" w:lineRule="auto"/>
              <w:jc w:val="center"/>
              <w:rPr>
                <w:sz w:val="26"/>
                <w:szCs w:val="26"/>
              </w:rPr>
            </w:pPr>
            <w:r>
              <w:rPr>
                <w:sz w:val="26"/>
                <w:szCs w:val="26"/>
              </w:rPr>
              <w:t>10</w:t>
            </w:r>
          </w:p>
        </w:tc>
        <w:tc>
          <w:tcPr>
            <w:tcW w:w="336" w:type="pct"/>
            <w:tcBorders>
              <w:top w:val="nil"/>
              <w:left w:val="nil"/>
              <w:bottom w:val="single" w:sz="4" w:space="0" w:color="auto"/>
              <w:right w:val="single" w:sz="4" w:space="0" w:color="auto"/>
            </w:tcBorders>
            <w:vAlign w:val="center"/>
          </w:tcPr>
          <w:p w14:paraId="79BCD592"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5C5A3667" w14:textId="77777777" w:rsidR="00E363F2" w:rsidRDefault="009B643B">
            <w:pPr>
              <w:spacing w:before="0" w:line="240" w:lineRule="auto"/>
              <w:jc w:val="center"/>
              <w:rPr>
                <w:sz w:val="26"/>
                <w:szCs w:val="26"/>
              </w:rPr>
            </w:pPr>
            <w:r>
              <w:rPr>
                <w:sz w:val="26"/>
                <w:szCs w:val="26"/>
              </w:rPr>
              <w:t> </w:t>
            </w:r>
          </w:p>
        </w:tc>
        <w:tc>
          <w:tcPr>
            <w:tcW w:w="527" w:type="pct"/>
            <w:tcBorders>
              <w:top w:val="nil"/>
              <w:left w:val="nil"/>
              <w:bottom w:val="single" w:sz="4" w:space="0" w:color="auto"/>
              <w:right w:val="single" w:sz="4" w:space="0" w:color="auto"/>
            </w:tcBorders>
            <w:vAlign w:val="center"/>
          </w:tcPr>
          <w:p w14:paraId="0BE5EAB5" w14:textId="77777777" w:rsidR="00E363F2" w:rsidRDefault="009B643B">
            <w:pPr>
              <w:spacing w:before="0" w:line="240" w:lineRule="auto"/>
              <w:jc w:val="right"/>
              <w:rPr>
                <w:sz w:val="26"/>
                <w:szCs w:val="26"/>
              </w:rPr>
            </w:pPr>
            <w:r>
              <w:rPr>
                <w:sz w:val="26"/>
                <w:szCs w:val="26"/>
              </w:rPr>
              <w:t>111.50</w:t>
            </w:r>
          </w:p>
        </w:tc>
      </w:tr>
      <w:tr w:rsidR="00E363F2" w14:paraId="0A27E504" w14:textId="77777777">
        <w:trPr>
          <w:trHeight w:val="402"/>
        </w:trPr>
        <w:tc>
          <w:tcPr>
            <w:tcW w:w="259" w:type="pct"/>
            <w:tcBorders>
              <w:top w:val="nil"/>
              <w:left w:val="single" w:sz="4" w:space="0" w:color="auto"/>
              <w:bottom w:val="single" w:sz="4" w:space="0" w:color="auto"/>
              <w:right w:val="single" w:sz="4" w:space="0" w:color="auto"/>
            </w:tcBorders>
            <w:vAlign w:val="center"/>
          </w:tcPr>
          <w:p w14:paraId="0DF7E0AB" w14:textId="77777777" w:rsidR="00E363F2" w:rsidRDefault="009B643B">
            <w:pPr>
              <w:spacing w:before="0" w:line="240" w:lineRule="auto"/>
              <w:jc w:val="center"/>
              <w:rPr>
                <w:sz w:val="26"/>
                <w:szCs w:val="26"/>
              </w:rPr>
            </w:pPr>
            <w:r>
              <w:rPr>
                <w:sz w:val="26"/>
                <w:szCs w:val="26"/>
              </w:rPr>
              <w:lastRenderedPageBreak/>
              <w:t>5</w:t>
            </w:r>
          </w:p>
        </w:tc>
        <w:tc>
          <w:tcPr>
            <w:tcW w:w="2542" w:type="pct"/>
            <w:tcBorders>
              <w:top w:val="nil"/>
              <w:left w:val="nil"/>
              <w:bottom w:val="single" w:sz="4" w:space="0" w:color="auto"/>
              <w:right w:val="single" w:sz="4" w:space="0" w:color="auto"/>
            </w:tcBorders>
            <w:vAlign w:val="center"/>
          </w:tcPr>
          <w:p w14:paraId="7972B937" w14:textId="77777777" w:rsidR="00E363F2" w:rsidRDefault="009B643B">
            <w:pPr>
              <w:spacing w:before="0" w:line="240" w:lineRule="auto"/>
              <w:rPr>
                <w:sz w:val="26"/>
                <w:szCs w:val="26"/>
              </w:rPr>
            </w:pPr>
            <w:r>
              <w:rPr>
                <w:sz w:val="26"/>
                <w:szCs w:val="26"/>
              </w:rPr>
              <w:t>Đất đầu mối hạ tầng kỹ thuật</w:t>
            </w:r>
          </w:p>
        </w:tc>
        <w:tc>
          <w:tcPr>
            <w:tcW w:w="625" w:type="pct"/>
            <w:tcBorders>
              <w:top w:val="nil"/>
              <w:left w:val="nil"/>
              <w:bottom w:val="single" w:sz="4" w:space="0" w:color="auto"/>
              <w:right w:val="single" w:sz="4" w:space="0" w:color="auto"/>
            </w:tcBorders>
            <w:vAlign w:val="center"/>
          </w:tcPr>
          <w:p w14:paraId="41385C8E" w14:textId="77777777" w:rsidR="00E363F2" w:rsidRDefault="009B643B">
            <w:pPr>
              <w:spacing w:before="0" w:line="240" w:lineRule="auto"/>
              <w:jc w:val="right"/>
              <w:rPr>
                <w:sz w:val="26"/>
                <w:szCs w:val="26"/>
              </w:rPr>
            </w:pPr>
            <w:r>
              <w:rPr>
                <w:sz w:val="26"/>
                <w:szCs w:val="26"/>
              </w:rPr>
              <w:t>0.94</w:t>
            </w:r>
          </w:p>
        </w:tc>
        <w:tc>
          <w:tcPr>
            <w:tcW w:w="375" w:type="pct"/>
            <w:tcBorders>
              <w:top w:val="nil"/>
              <w:left w:val="nil"/>
              <w:bottom w:val="single" w:sz="4" w:space="0" w:color="auto"/>
              <w:right w:val="single" w:sz="4" w:space="0" w:color="auto"/>
            </w:tcBorders>
            <w:vAlign w:val="center"/>
          </w:tcPr>
          <w:p w14:paraId="2A438AE1" w14:textId="77777777" w:rsidR="00E363F2" w:rsidRDefault="009B643B">
            <w:pPr>
              <w:spacing w:before="0" w:line="240" w:lineRule="auto"/>
              <w:jc w:val="center"/>
              <w:rPr>
                <w:sz w:val="26"/>
                <w:szCs w:val="26"/>
              </w:rPr>
            </w:pPr>
            <w:r>
              <w:rPr>
                <w:sz w:val="26"/>
                <w:szCs w:val="26"/>
              </w:rPr>
              <w:t>20</w:t>
            </w:r>
          </w:p>
        </w:tc>
        <w:tc>
          <w:tcPr>
            <w:tcW w:w="336" w:type="pct"/>
            <w:tcBorders>
              <w:top w:val="nil"/>
              <w:left w:val="nil"/>
              <w:bottom w:val="single" w:sz="4" w:space="0" w:color="auto"/>
              <w:right w:val="single" w:sz="4" w:space="0" w:color="auto"/>
            </w:tcBorders>
            <w:vAlign w:val="center"/>
          </w:tcPr>
          <w:p w14:paraId="7C33A4AA"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6441002C" w14:textId="77777777" w:rsidR="00E363F2" w:rsidRDefault="009B643B">
            <w:pPr>
              <w:spacing w:before="0" w:line="240" w:lineRule="auto"/>
              <w:jc w:val="center"/>
              <w:rPr>
                <w:sz w:val="26"/>
                <w:szCs w:val="26"/>
              </w:rPr>
            </w:pPr>
            <w:r>
              <w:rPr>
                <w:sz w:val="26"/>
                <w:szCs w:val="26"/>
              </w:rPr>
              <w:t> </w:t>
            </w:r>
          </w:p>
        </w:tc>
        <w:tc>
          <w:tcPr>
            <w:tcW w:w="527" w:type="pct"/>
            <w:tcBorders>
              <w:top w:val="nil"/>
              <w:left w:val="nil"/>
              <w:bottom w:val="single" w:sz="4" w:space="0" w:color="auto"/>
              <w:right w:val="single" w:sz="4" w:space="0" w:color="auto"/>
            </w:tcBorders>
            <w:vAlign w:val="center"/>
          </w:tcPr>
          <w:p w14:paraId="2CB07FE9" w14:textId="77777777" w:rsidR="00E363F2" w:rsidRDefault="009B643B">
            <w:pPr>
              <w:spacing w:before="0" w:line="240" w:lineRule="auto"/>
              <w:jc w:val="right"/>
              <w:rPr>
                <w:sz w:val="26"/>
                <w:szCs w:val="26"/>
              </w:rPr>
            </w:pPr>
            <w:r>
              <w:rPr>
                <w:sz w:val="26"/>
                <w:szCs w:val="26"/>
              </w:rPr>
              <w:t>18.8</w:t>
            </w:r>
          </w:p>
        </w:tc>
      </w:tr>
      <w:tr w:rsidR="00E363F2" w14:paraId="44DCC3F9" w14:textId="77777777">
        <w:trPr>
          <w:trHeight w:val="402"/>
        </w:trPr>
        <w:tc>
          <w:tcPr>
            <w:tcW w:w="259" w:type="pct"/>
            <w:tcBorders>
              <w:top w:val="nil"/>
              <w:left w:val="single" w:sz="4" w:space="0" w:color="auto"/>
              <w:bottom w:val="single" w:sz="4" w:space="0" w:color="auto"/>
              <w:right w:val="single" w:sz="4" w:space="0" w:color="auto"/>
            </w:tcBorders>
            <w:vAlign w:val="center"/>
          </w:tcPr>
          <w:p w14:paraId="378975FD" w14:textId="77777777" w:rsidR="00E363F2" w:rsidRDefault="009B643B">
            <w:pPr>
              <w:spacing w:before="0" w:line="240" w:lineRule="auto"/>
              <w:jc w:val="center"/>
              <w:rPr>
                <w:sz w:val="26"/>
                <w:szCs w:val="26"/>
              </w:rPr>
            </w:pPr>
            <w:r>
              <w:rPr>
                <w:sz w:val="26"/>
                <w:szCs w:val="26"/>
              </w:rPr>
              <w:t>6</w:t>
            </w:r>
          </w:p>
        </w:tc>
        <w:tc>
          <w:tcPr>
            <w:tcW w:w="2542" w:type="pct"/>
            <w:tcBorders>
              <w:top w:val="nil"/>
              <w:left w:val="nil"/>
              <w:bottom w:val="single" w:sz="4" w:space="0" w:color="auto"/>
              <w:right w:val="single" w:sz="4" w:space="0" w:color="auto"/>
            </w:tcBorders>
            <w:vAlign w:val="center"/>
          </w:tcPr>
          <w:p w14:paraId="2F8032D8" w14:textId="77777777" w:rsidR="00E363F2" w:rsidRDefault="009B643B">
            <w:pPr>
              <w:spacing w:before="0" w:line="240" w:lineRule="auto"/>
              <w:rPr>
                <w:sz w:val="26"/>
                <w:szCs w:val="26"/>
              </w:rPr>
            </w:pPr>
            <w:r>
              <w:rPr>
                <w:sz w:val="26"/>
                <w:szCs w:val="26"/>
              </w:rPr>
              <w:t>Đất giao thông, bãi đỗ xe</w:t>
            </w:r>
          </w:p>
        </w:tc>
        <w:tc>
          <w:tcPr>
            <w:tcW w:w="625" w:type="pct"/>
            <w:tcBorders>
              <w:top w:val="nil"/>
              <w:left w:val="nil"/>
              <w:bottom w:val="single" w:sz="4" w:space="0" w:color="auto"/>
              <w:right w:val="single" w:sz="4" w:space="0" w:color="auto"/>
            </w:tcBorders>
            <w:vAlign w:val="center"/>
          </w:tcPr>
          <w:p w14:paraId="642B4A54" w14:textId="77777777" w:rsidR="00E363F2" w:rsidRDefault="009B643B">
            <w:pPr>
              <w:spacing w:before="0" w:line="240" w:lineRule="auto"/>
              <w:jc w:val="right"/>
              <w:rPr>
                <w:sz w:val="26"/>
                <w:szCs w:val="26"/>
              </w:rPr>
            </w:pPr>
            <w:r>
              <w:rPr>
                <w:sz w:val="26"/>
                <w:szCs w:val="26"/>
              </w:rPr>
              <w:t>9.6</w:t>
            </w:r>
          </w:p>
        </w:tc>
        <w:tc>
          <w:tcPr>
            <w:tcW w:w="375" w:type="pct"/>
            <w:tcBorders>
              <w:top w:val="nil"/>
              <w:left w:val="nil"/>
              <w:bottom w:val="single" w:sz="4" w:space="0" w:color="auto"/>
              <w:right w:val="single" w:sz="4" w:space="0" w:color="auto"/>
            </w:tcBorders>
            <w:vAlign w:val="center"/>
          </w:tcPr>
          <w:p w14:paraId="6BCF6BC1" w14:textId="77777777" w:rsidR="00E363F2" w:rsidRDefault="009B643B">
            <w:pPr>
              <w:spacing w:before="0" w:line="240" w:lineRule="auto"/>
              <w:jc w:val="center"/>
              <w:rPr>
                <w:sz w:val="26"/>
                <w:szCs w:val="26"/>
              </w:rPr>
            </w:pPr>
            <w:r>
              <w:rPr>
                <w:sz w:val="26"/>
                <w:szCs w:val="26"/>
              </w:rPr>
              <w:t>10</w:t>
            </w:r>
          </w:p>
        </w:tc>
        <w:tc>
          <w:tcPr>
            <w:tcW w:w="336" w:type="pct"/>
            <w:tcBorders>
              <w:top w:val="nil"/>
              <w:left w:val="nil"/>
              <w:bottom w:val="single" w:sz="4" w:space="0" w:color="auto"/>
              <w:right w:val="single" w:sz="4" w:space="0" w:color="auto"/>
            </w:tcBorders>
            <w:vAlign w:val="center"/>
          </w:tcPr>
          <w:p w14:paraId="0F65B2E4"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4B8C9E55" w14:textId="77777777" w:rsidR="00E363F2" w:rsidRDefault="009B643B">
            <w:pPr>
              <w:spacing w:before="0" w:line="240" w:lineRule="auto"/>
              <w:jc w:val="center"/>
              <w:rPr>
                <w:sz w:val="26"/>
                <w:szCs w:val="26"/>
              </w:rPr>
            </w:pPr>
            <w:r>
              <w:rPr>
                <w:sz w:val="26"/>
                <w:szCs w:val="26"/>
              </w:rPr>
              <w:t> </w:t>
            </w:r>
          </w:p>
        </w:tc>
        <w:tc>
          <w:tcPr>
            <w:tcW w:w="527" w:type="pct"/>
            <w:tcBorders>
              <w:top w:val="nil"/>
              <w:left w:val="nil"/>
              <w:bottom w:val="single" w:sz="4" w:space="0" w:color="auto"/>
              <w:right w:val="single" w:sz="4" w:space="0" w:color="auto"/>
            </w:tcBorders>
            <w:vAlign w:val="center"/>
          </w:tcPr>
          <w:p w14:paraId="6CA303FC" w14:textId="77777777" w:rsidR="00E363F2" w:rsidRDefault="009B643B">
            <w:pPr>
              <w:spacing w:before="0" w:line="240" w:lineRule="auto"/>
              <w:jc w:val="right"/>
              <w:rPr>
                <w:sz w:val="26"/>
                <w:szCs w:val="26"/>
              </w:rPr>
            </w:pPr>
            <w:r>
              <w:rPr>
                <w:sz w:val="26"/>
                <w:szCs w:val="26"/>
              </w:rPr>
              <w:t>96.0</w:t>
            </w:r>
          </w:p>
        </w:tc>
      </w:tr>
      <w:tr w:rsidR="00E363F2" w14:paraId="45A1F8ED" w14:textId="77777777">
        <w:trPr>
          <w:trHeight w:val="402"/>
        </w:trPr>
        <w:tc>
          <w:tcPr>
            <w:tcW w:w="259" w:type="pct"/>
            <w:tcBorders>
              <w:top w:val="nil"/>
              <w:left w:val="single" w:sz="4" w:space="0" w:color="auto"/>
              <w:bottom w:val="single" w:sz="4" w:space="0" w:color="auto"/>
              <w:right w:val="single" w:sz="4" w:space="0" w:color="auto"/>
            </w:tcBorders>
            <w:vAlign w:val="center"/>
          </w:tcPr>
          <w:p w14:paraId="6456F0CF" w14:textId="77777777" w:rsidR="00E363F2" w:rsidRDefault="009B643B">
            <w:pPr>
              <w:spacing w:before="0" w:line="240" w:lineRule="auto"/>
              <w:jc w:val="center"/>
              <w:rPr>
                <w:sz w:val="26"/>
                <w:szCs w:val="26"/>
              </w:rPr>
            </w:pPr>
            <w:r>
              <w:rPr>
                <w:sz w:val="26"/>
                <w:szCs w:val="26"/>
              </w:rPr>
              <w:t>7</w:t>
            </w:r>
          </w:p>
        </w:tc>
        <w:tc>
          <w:tcPr>
            <w:tcW w:w="2542" w:type="pct"/>
            <w:tcBorders>
              <w:top w:val="nil"/>
              <w:left w:val="nil"/>
              <w:bottom w:val="single" w:sz="4" w:space="0" w:color="auto"/>
              <w:right w:val="single" w:sz="4" w:space="0" w:color="auto"/>
            </w:tcBorders>
            <w:vAlign w:val="center"/>
          </w:tcPr>
          <w:p w14:paraId="76612EBB" w14:textId="77777777" w:rsidR="00E363F2" w:rsidRDefault="009B643B">
            <w:pPr>
              <w:spacing w:before="0" w:line="240" w:lineRule="auto"/>
              <w:rPr>
                <w:sz w:val="26"/>
                <w:szCs w:val="26"/>
              </w:rPr>
            </w:pPr>
            <w:r>
              <w:rPr>
                <w:sz w:val="26"/>
                <w:szCs w:val="26"/>
              </w:rPr>
              <w:t>Lưu lượng dự phòng, rò rỉ (m3/ngđ)</w:t>
            </w:r>
          </w:p>
        </w:tc>
        <w:tc>
          <w:tcPr>
            <w:tcW w:w="625" w:type="pct"/>
            <w:tcBorders>
              <w:top w:val="nil"/>
              <w:left w:val="nil"/>
              <w:bottom w:val="single" w:sz="4" w:space="0" w:color="auto"/>
              <w:right w:val="single" w:sz="4" w:space="0" w:color="auto"/>
            </w:tcBorders>
            <w:vAlign w:val="center"/>
          </w:tcPr>
          <w:p w14:paraId="094AAD9A" w14:textId="77777777" w:rsidR="00E363F2" w:rsidRDefault="009B643B">
            <w:pPr>
              <w:spacing w:before="0" w:line="240" w:lineRule="auto"/>
              <w:jc w:val="right"/>
              <w:rPr>
                <w:sz w:val="26"/>
                <w:szCs w:val="26"/>
              </w:rPr>
            </w:pPr>
            <w:r>
              <w:rPr>
                <w:sz w:val="26"/>
                <w:szCs w:val="26"/>
              </w:rPr>
              <w:t>15%q tổng</w:t>
            </w:r>
          </w:p>
        </w:tc>
        <w:tc>
          <w:tcPr>
            <w:tcW w:w="375" w:type="pct"/>
            <w:tcBorders>
              <w:top w:val="nil"/>
              <w:left w:val="nil"/>
              <w:bottom w:val="single" w:sz="4" w:space="0" w:color="auto"/>
              <w:right w:val="single" w:sz="4" w:space="0" w:color="auto"/>
            </w:tcBorders>
            <w:vAlign w:val="center"/>
          </w:tcPr>
          <w:p w14:paraId="10F2B58E"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4A2BBC70"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0AE8E2D7" w14:textId="77777777" w:rsidR="00E363F2" w:rsidRDefault="009B643B">
            <w:pPr>
              <w:spacing w:before="0" w:line="240" w:lineRule="auto"/>
              <w:jc w:val="center"/>
              <w:rPr>
                <w:sz w:val="26"/>
                <w:szCs w:val="26"/>
              </w:rPr>
            </w:pPr>
            <w:r>
              <w:rPr>
                <w:sz w:val="26"/>
                <w:szCs w:val="26"/>
              </w:rPr>
              <w:t> </w:t>
            </w:r>
          </w:p>
        </w:tc>
        <w:tc>
          <w:tcPr>
            <w:tcW w:w="527" w:type="pct"/>
            <w:tcBorders>
              <w:top w:val="nil"/>
              <w:left w:val="nil"/>
              <w:bottom w:val="single" w:sz="4" w:space="0" w:color="auto"/>
              <w:right w:val="single" w:sz="4" w:space="0" w:color="auto"/>
            </w:tcBorders>
            <w:vAlign w:val="center"/>
          </w:tcPr>
          <w:p w14:paraId="235316E4" w14:textId="77777777" w:rsidR="00E363F2" w:rsidRDefault="009B643B">
            <w:pPr>
              <w:spacing w:before="0" w:line="240" w:lineRule="auto"/>
              <w:jc w:val="right"/>
              <w:rPr>
                <w:sz w:val="26"/>
                <w:szCs w:val="26"/>
              </w:rPr>
            </w:pPr>
            <w:r>
              <w:rPr>
                <w:sz w:val="26"/>
                <w:szCs w:val="26"/>
              </w:rPr>
              <w:t>253.79</w:t>
            </w:r>
          </w:p>
        </w:tc>
      </w:tr>
      <w:tr w:rsidR="00E363F2" w14:paraId="5A08F64E" w14:textId="77777777">
        <w:trPr>
          <w:trHeight w:val="402"/>
        </w:trPr>
        <w:tc>
          <w:tcPr>
            <w:tcW w:w="259" w:type="pct"/>
            <w:tcBorders>
              <w:top w:val="nil"/>
              <w:left w:val="single" w:sz="4" w:space="0" w:color="auto"/>
              <w:bottom w:val="single" w:sz="4" w:space="0" w:color="auto"/>
              <w:right w:val="single" w:sz="4" w:space="0" w:color="auto"/>
            </w:tcBorders>
            <w:vAlign w:val="center"/>
          </w:tcPr>
          <w:p w14:paraId="71D77C9A" w14:textId="77777777" w:rsidR="00E363F2" w:rsidRDefault="009B643B">
            <w:pPr>
              <w:spacing w:before="0" w:line="240" w:lineRule="auto"/>
              <w:jc w:val="center"/>
              <w:rPr>
                <w:sz w:val="26"/>
                <w:szCs w:val="26"/>
              </w:rPr>
            </w:pPr>
            <w:r>
              <w:rPr>
                <w:sz w:val="26"/>
                <w:szCs w:val="26"/>
              </w:rPr>
              <w:t>8</w:t>
            </w:r>
          </w:p>
        </w:tc>
        <w:tc>
          <w:tcPr>
            <w:tcW w:w="2542" w:type="pct"/>
            <w:tcBorders>
              <w:top w:val="nil"/>
              <w:left w:val="nil"/>
              <w:bottom w:val="single" w:sz="4" w:space="0" w:color="auto"/>
              <w:right w:val="single" w:sz="4" w:space="0" w:color="auto"/>
            </w:tcBorders>
            <w:vAlign w:val="center"/>
          </w:tcPr>
          <w:p w14:paraId="72D41E59" w14:textId="77777777" w:rsidR="00E363F2" w:rsidRDefault="009B643B">
            <w:pPr>
              <w:spacing w:before="0" w:line="240" w:lineRule="auto"/>
              <w:rPr>
                <w:sz w:val="26"/>
                <w:szCs w:val="26"/>
              </w:rPr>
            </w:pPr>
            <w:r>
              <w:rPr>
                <w:sz w:val="26"/>
                <w:szCs w:val="26"/>
              </w:rPr>
              <w:t>Lưu lượng trung bình (m3/ngđ)</w:t>
            </w:r>
          </w:p>
        </w:tc>
        <w:tc>
          <w:tcPr>
            <w:tcW w:w="625" w:type="pct"/>
            <w:tcBorders>
              <w:top w:val="nil"/>
              <w:left w:val="nil"/>
              <w:bottom w:val="single" w:sz="4" w:space="0" w:color="auto"/>
              <w:right w:val="single" w:sz="4" w:space="0" w:color="auto"/>
            </w:tcBorders>
            <w:vAlign w:val="center"/>
          </w:tcPr>
          <w:p w14:paraId="4E9D26A8" w14:textId="77777777" w:rsidR="00E363F2" w:rsidRDefault="009B643B">
            <w:pPr>
              <w:spacing w:before="0" w:line="240" w:lineRule="auto"/>
              <w:ind w:firstLineChars="100" w:firstLine="260"/>
              <w:jc w:val="right"/>
              <w:rPr>
                <w:sz w:val="26"/>
                <w:szCs w:val="26"/>
              </w:rPr>
            </w:pPr>
            <w:r>
              <w:rPr>
                <w:sz w:val="26"/>
                <w:szCs w:val="26"/>
              </w:rPr>
              <w:t> </w:t>
            </w:r>
          </w:p>
        </w:tc>
        <w:tc>
          <w:tcPr>
            <w:tcW w:w="375" w:type="pct"/>
            <w:tcBorders>
              <w:top w:val="nil"/>
              <w:left w:val="nil"/>
              <w:bottom w:val="single" w:sz="4" w:space="0" w:color="auto"/>
              <w:right w:val="single" w:sz="4" w:space="0" w:color="auto"/>
            </w:tcBorders>
            <w:vAlign w:val="center"/>
          </w:tcPr>
          <w:p w14:paraId="7DE0CB47"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33E3513D"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32B0611C" w14:textId="77777777" w:rsidR="00E363F2" w:rsidRDefault="009B643B">
            <w:pPr>
              <w:spacing w:before="0" w:line="240" w:lineRule="auto"/>
              <w:jc w:val="center"/>
              <w:rPr>
                <w:sz w:val="26"/>
                <w:szCs w:val="26"/>
              </w:rPr>
            </w:pPr>
            <w:r>
              <w:rPr>
                <w:sz w:val="26"/>
                <w:szCs w:val="26"/>
              </w:rPr>
              <w:t> </w:t>
            </w:r>
          </w:p>
        </w:tc>
        <w:tc>
          <w:tcPr>
            <w:tcW w:w="527" w:type="pct"/>
            <w:tcBorders>
              <w:top w:val="nil"/>
              <w:left w:val="nil"/>
              <w:bottom w:val="single" w:sz="4" w:space="0" w:color="auto"/>
              <w:right w:val="single" w:sz="4" w:space="0" w:color="auto"/>
            </w:tcBorders>
            <w:vAlign w:val="center"/>
          </w:tcPr>
          <w:p w14:paraId="338A41BE" w14:textId="77777777" w:rsidR="00E363F2" w:rsidRDefault="009B643B">
            <w:pPr>
              <w:spacing w:before="0" w:line="240" w:lineRule="auto"/>
              <w:jc w:val="right"/>
              <w:rPr>
                <w:sz w:val="26"/>
                <w:szCs w:val="26"/>
              </w:rPr>
            </w:pPr>
            <w:r>
              <w:rPr>
                <w:sz w:val="26"/>
                <w:szCs w:val="26"/>
              </w:rPr>
              <w:t>1.945.69</w:t>
            </w:r>
          </w:p>
        </w:tc>
      </w:tr>
      <w:tr w:rsidR="00E363F2" w14:paraId="7B57F7C3" w14:textId="77777777">
        <w:trPr>
          <w:trHeight w:val="402"/>
        </w:trPr>
        <w:tc>
          <w:tcPr>
            <w:tcW w:w="259" w:type="pct"/>
            <w:tcBorders>
              <w:top w:val="nil"/>
              <w:left w:val="single" w:sz="4" w:space="0" w:color="auto"/>
              <w:bottom w:val="single" w:sz="4" w:space="0" w:color="auto"/>
              <w:right w:val="single" w:sz="4" w:space="0" w:color="auto"/>
            </w:tcBorders>
            <w:vAlign w:val="center"/>
          </w:tcPr>
          <w:p w14:paraId="24DDF7D6" w14:textId="77777777" w:rsidR="00E363F2" w:rsidRDefault="009B643B">
            <w:pPr>
              <w:spacing w:before="0" w:line="240" w:lineRule="auto"/>
              <w:jc w:val="center"/>
              <w:rPr>
                <w:sz w:val="26"/>
                <w:szCs w:val="26"/>
              </w:rPr>
            </w:pPr>
            <w:r>
              <w:rPr>
                <w:sz w:val="26"/>
                <w:szCs w:val="26"/>
              </w:rPr>
              <w:t>9</w:t>
            </w:r>
          </w:p>
        </w:tc>
        <w:tc>
          <w:tcPr>
            <w:tcW w:w="2542" w:type="pct"/>
            <w:tcBorders>
              <w:top w:val="nil"/>
              <w:left w:val="nil"/>
              <w:bottom w:val="single" w:sz="4" w:space="0" w:color="auto"/>
              <w:right w:val="single" w:sz="4" w:space="0" w:color="auto"/>
            </w:tcBorders>
            <w:vAlign w:val="center"/>
          </w:tcPr>
          <w:p w14:paraId="72799CFD" w14:textId="77777777" w:rsidR="00E363F2" w:rsidRDefault="009B643B">
            <w:pPr>
              <w:spacing w:before="0" w:line="240" w:lineRule="auto"/>
              <w:rPr>
                <w:sz w:val="26"/>
                <w:szCs w:val="26"/>
              </w:rPr>
            </w:pPr>
            <w:r>
              <w:rPr>
                <w:sz w:val="26"/>
                <w:szCs w:val="26"/>
              </w:rPr>
              <w:t>Hệ số sử dụng nước không điều hòa ngày kng</w:t>
            </w:r>
          </w:p>
        </w:tc>
        <w:tc>
          <w:tcPr>
            <w:tcW w:w="625" w:type="pct"/>
            <w:tcBorders>
              <w:top w:val="nil"/>
              <w:left w:val="nil"/>
              <w:bottom w:val="single" w:sz="4" w:space="0" w:color="auto"/>
              <w:right w:val="single" w:sz="4" w:space="0" w:color="auto"/>
            </w:tcBorders>
            <w:vAlign w:val="center"/>
          </w:tcPr>
          <w:p w14:paraId="3E88845B" w14:textId="77777777" w:rsidR="00E363F2" w:rsidRDefault="009B643B">
            <w:pPr>
              <w:spacing w:before="0" w:line="240" w:lineRule="auto"/>
              <w:ind w:firstLineChars="100" w:firstLine="260"/>
              <w:jc w:val="right"/>
              <w:rPr>
                <w:sz w:val="26"/>
                <w:szCs w:val="26"/>
              </w:rPr>
            </w:pPr>
            <w:r>
              <w:rPr>
                <w:sz w:val="26"/>
                <w:szCs w:val="26"/>
              </w:rPr>
              <w:t> </w:t>
            </w:r>
          </w:p>
        </w:tc>
        <w:tc>
          <w:tcPr>
            <w:tcW w:w="375" w:type="pct"/>
            <w:tcBorders>
              <w:top w:val="nil"/>
              <w:left w:val="nil"/>
              <w:bottom w:val="single" w:sz="4" w:space="0" w:color="auto"/>
              <w:right w:val="single" w:sz="4" w:space="0" w:color="auto"/>
            </w:tcBorders>
            <w:vAlign w:val="center"/>
          </w:tcPr>
          <w:p w14:paraId="164A6703" w14:textId="77777777" w:rsidR="00E363F2" w:rsidRDefault="009B643B">
            <w:pPr>
              <w:spacing w:before="0" w:line="240" w:lineRule="auto"/>
              <w:jc w:val="center"/>
              <w:rPr>
                <w:sz w:val="26"/>
                <w:szCs w:val="26"/>
              </w:rPr>
            </w:pPr>
            <w:r>
              <w:rPr>
                <w:sz w:val="26"/>
                <w:szCs w:val="26"/>
              </w:rPr>
              <w:t>1.2</w:t>
            </w:r>
          </w:p>
        </w:tc>
        <w:tc>
          <w:tcPr>
            <w:tcW w:w="336" w:type="pct"/>
            <w:tcBorders>
              <w:top w:val="nil"/>
              <w:left w:val="nil"/>
              <w:bottom w:val="single" w:sz="4" w:space="0" w:color="auto"/>
              <w:right w:val="single" w:sz="4" w:space="0" w:color="auto"/>
            </w:tcBorders>
            <w:vAlign w:val="center"/>
          </w:tcPr>
          <w:p w14:paraId="3F5E8A4C"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28EC65E5" w14:textId="77777777" w:rsidR="00E363F2" w:rsidRDefault="009B643B">
            <w:pPr>
              <w:spacing w:before="0" w:line="240" w:lineRule="auto"/>
              <w:jc w:val="center"/>
              <w:rPr>
                <w:sz w:val="26"/>
                <w:szCs w:val="26"/>
              </w:rPr>
            </w:pPr>
            <w:r>
              <w:rPr>
                <w:sz w:val="26"/>
                <w:szCs w:val="26"/>
              </w:rPr>
              <w:t> </w:t>
            </w:r>
          </w:p>
        </w:tc>
        <w:tc>
          <w:tcPr>
            <w:tcW w:w="527" w:type="pct"/>
            <w:tcBorders>
              <w:top w:val="nil"/>
              <w:left w:val="nil"/>
              <w:bottom w:val="single" w:sz="4" w:space="0" w:color="auto"/>
              <w:right w:val="single" w:sz="4" w:space="0" w:color="auto"/>
            </w:tcBorders>
            <w:vAlign w:val="center"/>
          </w:tcPr>
          <w:p w14:paraId="100DC555" w14:textId="77777777" w:rsidR="00E363F2" w:rsidRDefault="009B643B">
            <w:pPr>
              <w:spacing w:before="0" w:line="240" w:lineRule="auto"/>
              <w:jc w:val="right"/>
              <w:rPr>
                <w:sz w:val="26"/>
                <w:szCs w:val="26"/>
              </w:rPr>
            </w:pPr>
            <w:r>
              <w:rPr>
                <w:sz w:val="26"/>
                <w:szCs w:val="26"/>
              </w:rPr>
              <w:t>389.13</w:t>
            </w:r>
          </w:p>
        </w:tc>
      </w:tr>
      <w:tr w:rsidR="00E363F2" w14:paraId="4F4843D3" w14:textId="77777777">
        <w:trPr>
          <w:trHeight w:val="402"/>
        </w:trPr>
        <w:tc>
          <w:tcPr>
            <w:tcW w:w="259" w:type="pct"/>
            <w:tcBorders>
              <w:top w:val="nil"/>
              <w:left w:val="single" w:sz="4" w:space="0" w:color="auto"/>
              <w:bottom w:val="single" w:sz="4" w:space="0" w:color="auto"/>
              <w:right w:val="single" w:sz="4" w:space="0" w:color="auto"/>
            </w:tcBorders>
            <w:vAlign w:val="center"/>
          </w:tcPr>
          <w:p w14:paraId="78C8E248" w14:textId="77777777" w:rsidR="00E363F2" w:rsidRDefault="009B643B">
            <w:pPr>
              <w:spacing w:before="0" w:line="240" w:lineRule="auto"/>
              <w:jc w:val="center"/>
              <w:rPr>
                <w:sz w:val="26"/>
                <w:szCs w:val="26"/>
              </w:rPr>
            </w:pPr>
            <w:r>
              <w:rPr>
                <w:sz w:val="26"/>
                <w:szCs w:val="26"/>
              </w:rPr>
              <w:t>10</w:t>
            </w:r>
          </w:p>
        </w:tc>
        <w:tc>
          <w:tcPr>
            <w:tcW w:w="2542" w:type="pct"/>
            <w:tcBorders>
              <w:top w:val="nil"/>
              <w:left w:val="nil"/>
              <w:bottom w:val="single" w:sz="4" w:space="0" w:color="auto"/>
              <w:right w:val="single" w:sz="4" w:space="0" w:color="auto"/>
            </w:tcBorders>
            <w:vAlign w:val="center"/>
          </w:tcPr>
          <w:p w14:paraId="4D9DDA78" w14:textId="77777777" w:rsidR="00E363F2" w:rsidRDefault="009B643B">
            <w:pPr>
              <w:spacing w:before="0" w:line="240" w:lineRule="auto"/>
              <w:rPr>
                <w:sz w:val="26"/>
                <w:szCs w:val="26"/>
              </w:rPr>
            </w:pPr>
            <w:r>
              <w:rPr>
                <w:sz w:val="26"/>
                <w:szCs w:val="26"/>
              </w:rPr>
              <w:t>Lưu lượng ngày dùng nước lớn nhất qngmax</w:t>
            </w:r>
          </w:p>
        </w:tc>
        <w:tc>
          <w:tcPr>
            <w:tcW w:w="625" w:type="pct"/>
            <w:tcBorders>
              <w:top w:val="nil"/>
              <w:left w:val="nil"/>
              <w:bottom w:val="single" w:sz="4" w:space="0" w:color="auto"/>
              <w:right w:val="single" w:sz="4" w:space="0" w:color="auto"/>
            </w:tcBorders>
            <w:vAlign w:val="center"/>
          </w:tcPr>
          <w:p w14:paraId="3BD3003E" w14:textId="77777777" w:rsidR="00E363F2" w:rsidRDefault="009B643B">
            <w:pPr>
              <w:spacing w:before="0" w:line="240" w:lineRule="auto"/>
              <w:ind w:firstLineChars="100" w:firstLine="260"/>
              <w:jc w:val="right"/>
              <w:rPr>
                <w:sz w:val="26"/>
                <w:szCs w:val="26"/>
              </w:rPr>
            </w:pPr>
            <w:r>
              <w:rPr>
                <w:sz w:val="26"/>
                <w:szCs w:val="26"/>
              </w:rPr>
              <w:t> </w:t>
            </w:r>
          </w:p>
        </w:tc>
        <w:tc>
          <w:tcPr>
            <w:tcW w:w="375" w:type="pct"/>
            <w:tcBorders>
              <w:top w:val="nil"/>
              <w:left w:val="nil"/>
              <w:bottom w:val="single" w:sz="4" w:space="0" w:color="auto"/>
              <w:right w:val="single" w:sz="4" w:space="0" w:color="auto"/>
            </w:tcBorders>
            <w:vAlign w:val="center"/>
          </w:tcPr>
          <w:p w14:paraId="28BD0B6A"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776BA085"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76FA054D" w14:textId="77777777" w:rsidR="00E363F2" w:rsidRDefault="009B643B">
            <w:pPr>
              <w:spacing w:before="0" w:line="240" w:lineRule="auto"/>
              <w:jc w:val="center"/>
              <w:rPr>
                <w:sz w:val="26"/>
                <w:szCs w:val="26"/>
              </w:rPr>
            </w:pPr>
            <w:r>
              <w:rPr>
                <w:sz w:val="26"/>
                <w:szCs w:val="26"/>
              </w:rPr>
              <w:t> </w:t>
            </w:r>
          </w:p>
        </w:tc>
        <w:tc>
          <w:tcPr>
            <w:tcW w:w="527" w:type="pct"/>
            <w:tcBorders>
              <w:top w:val="nil"/>
              <w:left w:val="nil"/>
              <w:bottom w:val="single" w:sz="4" w:space="0" w:color="auto"/>
              <w:right w:val="single" w:sz="4" w:space="0" w:color="auto"/>
            </w:tcBorders>
            <w:vAlign w:val="center"/>
          </w:tcPr>
          <w:p w14:paraId="70AA45E5" w14:textId="77777777" w:rsidR="00E363F2" w:rsidRDefault="009B643B">
            <w:pPr>
              <w:spacing w:before="0" w:line="240" w:lineRule="auto"/>
              <w:jc w:val="right"/>
              <w:rPr>
                <w:sz w:val="26"/>
                <w:szCs w:val="26"/>
              </w:rPr>
            </w:pPr>
            <w:r>
              <w:rPr>
                <w:sz w:val="26"/>
                <w:szCs w:val="26"/>
              </w:rPr>
              <w:t>2.334.82</w:t>
            </w:r>
          </w:p>
        </w:tc>
      </w:tr>
      <w:tr w:rsidR="00E363F2" w14:paraId="44B44D6E" w14:textId="77777777">
        <w:trPr>
          <w:trHeight w:val="402"/>
        </w:trPr>
        <w:tc>
          <w:tcPr>
            <w:tcW w:w="259" w:type="pct"/>
            <w:tcBorders>
              <w:top w:val="nil"/>
              <w:left w:val="single" w:sz="4" w:space="0" w:color="auto"/>
              <w:bottom w:val="single" w:sz="4" w:space="0" w:color="auto"/>
              <w:right w:val="single" w:sz="4" w:space="0" w:color="auto"/>
            </w:tcBorders>
            <w:vAlign w:val="center"/>
          </w:tcPr>
          <w:p w14:paraId="225EC335" w14:textId="77777777" w:rsidR="00E363F2" w:rsidRDefault="009B643B">
            <w:pPr>
              <w:spacing w:before="0" w:line="240" w:lineRule="auto"/>
              <w:jc w:val="center"/>
              <w:rPr>
                <w:sz w:val="26"/>
                <w:szCs w:val="26"/>
              </w:rPr>
            </w:pPr>
            <w:r>
              <w:rPr>
                <w:sz w:val="26"/>
                <w:szCs w:val="26"/>
              </w:rPr>
              <w:t>11</w:t>
            </w:r>
          </w:p>
        </w:tc>
        <w:tc>
          <w:tcPr>
            <w:tcW w:w="2542" w:type="pct"/>
            <w:tcBorders>
              <w:top w:val="nil"/>
              <w:left w:val="nil"/>
              <w:bottom w:val="single" w:sz="4" w:space="0" w:color="auto"/>
              <w:right w:val="single" w:sz="4" w:space="0" w:color="auto"/>
            </w:tcBorders>
            <w:vAlign w:val="center"/>
          </w:tcPr>
          <w:p w14:paraId="28737BA8" w14:textId="77777777" w:rsidR="00E363F2" w:rsidRDefault="009B643B">
            <w:pPr>
              <w:spacing w:before="0" w:line="240" w:lineRule="auto"/>
              <w:rPr>
                <w:sz w:val="26"/>
                <w:szCs w:val="26"/>
              </w:rPr>
            </w:pPr>
            <w:r>
              <w:rPr>
                <w:sz w:val="26"/>
                <w:szCs w:val="26"/>
              </w:rPr>
              <w:t>Làm tròn</w:t>
            </w:r>
          </w:p>
        </w:tc>
        <w:tc>
          <w:tcPr>
            <w:tcW w:w="625" w:type="pct"/>
            <w:tcBorders>
              <w:top w:val="nil"/>
              <w:left w:val="nil"/>
              <w:bottom w:val="single" w:sz="4" w:space="0" w:color="auto"/>
              <w:right w:val="single" w:sz="4" w:space="0" w:color="auto"/>
            </w:tcBorders>
            <w:vAlign w:val="center"/>
          </w:tcPr>
          <w:p w14:paraId="715BA6BB" w14:textId="77777777" w:rsidR="00E363F2" w:rsidRDefault="009B643B">
            <w:pPr>
              <w:spacing w:before="0" w:line="240" w:lineRule="auto"/>
              <w:ind w:firstLineChars="100" w:firstLine="260"/>
              <w:jc w:val="right"/>
              <w:rPr>
                <w:sz w:val="26"/>
                <w:szCs w:val="26"/>
              </w:rPr>
            </w:pPr>
            <w:r>
              <w:rPr>
                <w:sz w:val="26"/>
                <w:szCs w:val="26"/>
              </w:rPr>
              <w:t> </w:t>
            </w:r>
          </w:p>
        </w:tc>
        <w:tc>
          <w:tcPr>
            <w:tcW w:w="375" w:type="pct"/>
            <w:tcBorders>
              <w:top w:val="nil"/>
              <w:left w:val="nil"/>
              <w:bottom w:val="single" w:sz="4" w:space="0" w:color="auto"/>
              <w:right w:val="single" w:sz="4" w:space="0" w:color="auto"/>
            </w:tcBorders>
            <w:vAlign w:val="center"/>
          </w:tcPr>
          <w:p w14:paraId="641857CE"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14ED6E0D" w14:textId="77777777" w:rsidR="00E363F2" w:rsidRDefault="009B643B">
            <w:pPr>
              <w:spacing w:before="0" w:line="240" w:lineRule="auto"/>
              <w:jc w:val="center"/>
              <w:rPr>
                <w:sz w:val="26"/>
                <w:szCs w:val="26"/>
              </w:rPr>
            </w:pPr>
            <w:r>
              <w:rPr>
                <w:sz w:val="26"/>
                <w:szCs w:val="26"/>
              </w:rPr>
              <w:t> </w:t>
            </w:r>
          </w:p>
        </w:tc>
        <w:tc>
          <w:tcPr>
            <w:tcW w:w="336" w:type="pct"/>
            <w:tcBorders>
              <w:top w:val="nil"/>
              <w:left w:val="nil"/>
              <w:bottom w:val="single" w:sz="4" w:space="0" w:color="auto"/>
              <w:right w:val="single" w:sz="4" w:space="0" w:color="auto"/>
            </w:tcBorders>
            <w:vAlign w:val="center"/>
          </w:tcPr>
          <w:p w14:paraId="73A3B7FE" w14:textId="77777777" w:rsidR="00E363F2" w:rsidRDefault="009B643B">
            <w:pPr>
              <w:spacing w:before="0" w:line="240" w:lineRule="auto"/>
              <w:jc w:val="center"/>
              <w:rPr>
                <w:sz w:val="26"/>
                <w:szCs w:val="26"/>
              </w:rPr>
            </w:pPr>
            <w:r>
              <w:rPr>
                <w:sz w:val="26"/>
                <w:szCs w:val="26"/>
              </w:rPr>
              <w:t> </w:t>
            </w:r>
          </w:p>
        </w:tc>
        <w:tc>
          <w:tcPr>
            <w:tcW w:w="527" w:type="pct"/>
            <w:tcBorders>
              <w:top w:val="nil"/>
              <w:left w:val="nil"/>
              <w:bottom w:val="single" w:sz="4" w:space="0" w:color="auto"/>
              <w:right w:val="single" w:sz="4" w:space="0" w:color="auto"/>
            </w:tcBorders>
            <w:vAlign w:val="center"/>
          </w:tcPr>
          <w:p w14:paraId="6AD69238" w14:textId="77777777" w:rsidR="00E363F2" w:rsidRDefault="009B643B">
            <w:pPr>
              <w:spacing w:before="0" w:line="240" w:lineRule="auto"/>
              <w:jc w:val="right"/>
              <w:rPr>
                <w:b/>
                <w:bCs/>
                <w:sz w:val="26"/>
                <w:szCs w:val="26"/>
              </w:rPr>
            </w:pPr>
            <w:r>
              <w:rPr>
                <w:b/>
                <w:bCs/>
                <w:sz w:val="26"/>
                <w:szCs w:val="26"/>
              </w:rPr>
              <w:t>2.400,00</w:t>
            </w:r>
          </w:p>
        </w:tc>
      </w:tr>
    </w:tbl>
    <w:p w14:paraId="540B3BC4" w14:textId="77777777" w:rsidR="00E363F2" w:rsidRDefault="009B643B">
      <w:pPr>
        <w:spacing w:before="0" w:after="120" w:line="240" w:lineRule="auto"/>
        <w:ind w:firstLine="450"/>
        <w:rPr>
          <w:szCs w:val="28"/>
          <w:lang w:val="pt-BR"/>
        </w:rPr>
      </w:pPr>
      <w:r>
        <w:rPr>
          <w:szCs w:val="28"/>
          <w:lang w:val="pt-BR"/>
        </w:rPr>
        <w:t>+ Áp lực nước tại điểm bất lợi nhất được tính cho nhà công nghiệp   H=12m.</w:t>
      </w:r>
    </w:p>
    <w:p w14:paraId="4E00C0FE" w14:textId="77777777" w:rsidR="00E363F2" w:rsidRDefault="009B643B">
      <w:pPr>
        <w:widowControl w:val="0"/>
        <w:tabs>
          <w:tab w:val="left" w:pos="426"/>
        </w:tabs>
        <w:spacing w:before="0" w:after="120" w:line="240" w:lineRule="auto"/>
        <w:ind w:right="274"/>
        <w:jc w:val="both"/>
        <w:rPr>
          <w:b/>
          <w:i/>
          <w:szCs w:val="28"/>
          <w:lang w:val="pt-BR"/>
        </w:rPr>
      </w:pPr>
      <w:r>
        <w:rPr>
          <w:b/>
          <w:i/>
          <w:szCs w:val="28"/>
          <w:lang w:val="pt-BR"/>
        </w:rPr>
        <w:t>e. Nhu cầu nước chữa cháy:</w:t>
      </w:r>
    </w:p>
    <w:p w14:paraId="0DF8B49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Theo QCVN 06:2022/BXD Quy chuẩn kỹ thuật Quốc gia về an toán cháy cho nhà và công trình thì với CCN có diện tích &lt; 150 ha, loại công trình công nghiệp có bậc chịu lửa I và II, cấp nguy hiểm cháy S0, hạng nguy hiểm cháy và cháy nổ A, B, C. Công trình có chiều rộng từ 60m trở lên, khối tích từ 200.000 - 300.000 m3 thì lượng nước dự phòng chữa cháy được tính toán cho 01 đám cháy với với lưu lượng 50 l/s cho CCN trong thời gian 3 giờ (Bảng 9 QCVN 06:2022/BXD Quy chuẩn kỹ thuật quốc gia về an toàn cháy cho nhà và công trình).</w:t>
      </w:r>
    </w:p>
    <w:p w14:paraId="19355A1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Như vậy lưu lượng nước cần dự trữ cho cứu hoả là:</w:t>
      </w:r>
    </w:p>
    <w:p w14:paraId="2ECE6F56"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Wcc = (3600 x qcc x t x n)/1000 = 3,6 x 50 x 3 x 1 = 540 (m3).</w:t>
      </w:r>
    </w:p>
    <w:p w14:paraId="4092128E"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Lượng nước này luôn được dự trữ trong bể chứa của trạm cấp nước CCN, chỉ được dùng cấp khi có cháy, không được sử dụng cho bất kỳ mục đích nào khác.</w:t>
      </w:r>
    </w:p>
    <w:p w14:paraId="3EDEA309"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Chọn kiểu cấp nước cứu hoả cho CCN là kiểu áp lực thấp, kết hợp mạng cấp nước cứu hoả và cấp nước sinh hoạt sản xuất, áp lực cần cấp cho trụ cứu hoả tại điểm bất lợi nhất là 10m. Trạm PCCC được bố trí tại khu vực đất hạ tầng kỹ thuật HT.01.</w:t>
      </w:r>
    </w:p>
    <w:p w14:paraId="7E2154C0" w14:textId="77777777" w:rsidR="00E363F2" w:rsidRDefault="009B643B">
      <w:pPr>
        <w:widowControl w:val="0"/>
        <w:tabs>
          <w:tab w:val="left" w:pos="426"/>
        </w:tabs>
        <w:spacing w:before="0" w:after="120" w:line="240" w:lineRule="auto"/>
        <w:ind w:right="274"/>
        <w:jc w:val="both"/>
        <w:rPr>
          <w:b/>
          <w:i/>
          <w:szCs w:val="28"/>
          <w:lang w:val="pt-BR"/>
        </w:rPr>
      </w:pPr>
      <w:r>
        <w:rPr>
          <w:b/>
          <w:i/>
          <w:szCs w:val="28"/>
          <w:lang w:val="pt-BR"/>
        </w:rPr>
        <w:t xml:space="preserve">f. Nguồn nước: </w:t>
      </w:r>
    </w:p>
    <w:p w14:paraId="5FBD4AB3"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 xml:space="preserve">Giai đoạn đầu, CCN sẽ sử dụng nguồn nước sạch từ trạm cấp nước tập trung phục vụ cho dự án, nguồn nước được khai thác từ nguồn nước ngầm dưới đất. Sau khi đường cấp nước thủy cục chạy dọc theo đường ống trên đường ĐH96 hoàn thành, Chủ đầu tư sẽ thỏa thuận với đơn vị cung cấp nước sạch cung cấp cho CCN. </w:t>
      </w:r>
      <w:r>
        <w:rPr>
          <w:rFonts w:ascii="Times New Roman" w:hAnsi="Times New Roman"/>
          <w:szCs w:val="28"/>
          <w:lang w:val="it-IT"/>
        </w:rPr>
        <w:tab/>
      </w:r>
    </w:p>
    <w:p w14:paraId="7BE7A617" w14:textId="77777777" w:rsidR="00E363F2" w:rsidRPr="00F83527"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Ngoài ra, trong ô đất HTKT của CCN cũng dự phòng bố trí trạm bơm tăng áp khi cần</w:t>
      </w:r>
      <w:r w:rsidRPr="00F83527">
        <w:rPr>
          <w:rFonts w:ascii="Times New Roman" w:hAnsi="Times New Roman"/>
          <w:szCs w:val="28"/>
          <w:lang w:val="it-IT"/>
        </w:rPr>
        <w:t>.</w:t>
      </w:r>
    </w:p>
    <w:p w14:paraId="00DBC43C" w14:textId="77777777" w:rsidR="00E363F2" w:rsidRDefault="009B643B">
      <w:pPr>
        <w:widowControl w:val="0"/>
        <w:tabs>
          <w:tab w:val="left" w:pos="426"/>
        </w:tabs>
        <w:spacing w:before="0" w:after="120" w:line="240" w:lineRule="auto"/>
        <w:ind w:right="274"/>
        <w:jc w:val="both"/>
        <w:rPr>
          <w:b/>
          <w:i/>
          <w:szCs w:val="28"/>
          <w:lang w:val="pt-BR"/>
        </w:rPr>
      </w:pPr>
      <w:bookmarkStart w:id="330" w:name="_Toc7154486"/>
      <w:r>
        <w:rPr>
          <w:b/>
          <w:i/>
          <w:szCs w:val="28"/>
          <w:lang w:val="pt-BR"/>
        </w:rPr>
        <w:t>g. Quy hoạch mạng cấp nước</w:t>
      </w:r>
      <w:bookmarkStart w:id="331" w:name="OLE_LINK2"/>
      <w:bookmarkStart w:id="332" w:name="OLE_LINK1"/>
      <w:bookmarkEnd w:id="330"/>
    </w:p>
    <w:p w14:paraId="0A03D94A" w14:textId="77777777" w:rsidR="00E363F2" w:rsidRDefault="009B643B">
      <w:pPr>
        <w:spacing w:before="0" w:after="120" w:line="240" w:lineRule="auto"/>
        <w:ind w:firstLine="461"/>
        <w:jc w:val="both"/>
        <w:rPr>
          <w:i/>
          <w:szCs w:val="28"/>
          <w:lang w:val="vi-VN"/>
        </w:rPr>
      </w:pPr>
      <w:r>
        <w:rPr>
          <w:i/>
          <w:szCs w:val="28"/>
          <w:lang w:val="vi-VN"/>
        </w:rPr>
        <w:t xml:space="preserve">a. Ống dẫn nước sạch từ điểm đấu nối về Trạm cấp nước </w:t>
      </w:r>
    </w:p>
    <w:p w14:paraId="50B394CB"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 Tuyến ống nhựa HDPE DN200 truyền tải lượng nước sạch kết hợp PCCC, lớn nhất là 2.900 m3/ngđ.</w:t>
      </w:r>
    </w:p>
    <w:bookmarkEnd w:id="331"/>
    <w:bookmarkEnd w:id="332"/>
    <w:p w14:paraId="14601BD5" w14:textId="77777777" w:rsidR="00E363F2" w:rsidRDefault="009B643B">
      <w:pPr>
        <w:spacing w:before="0" w:after="120" w:line="240" w:lineRule="auto"/>
        <w:ind w:firstLine="450"/>
        <w:rPr>
          <w:i/>
          <w:szCs w:val="28"/>
          <w:lang w:val="vi-VN"/>
        </w:rPr>
      </w:pPr>
      <w:r>
        <w:rPr>
          <w:i/>
          <w:szCs w:val="28"/>
          <w:lang w:val="it-IT"/>
        </w:rPr>
        <w:lastRenderedPageBreak/>
        <w:t>b</w:t>
      </w:r>
      <w:r>
        <w:rPr>
          <w:i/>
          <w:szCs w:val="28"/>
          <w:lang w:val="vi-VN"/>
        </w:rPr>
        <w:t>. Mạng lưới đường ống:</w:t>
      </w:r>
    </w:p>
    <w:p w14:paraId="461881B6"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Mạng lưới đường ống cấp nước cho CCN Hồ Sơn 1 là mạng lưới cấp nước chung cho sản xuất, sinh hoạt kết hợp với cấp nước chữa cháy.</w:t>
      </w:r>
    </w:p>
    <w:p w14:paraId="3534F9F6"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Mạng lưới phân phối nước được quy hoạch là mạng vòng khép kín đảm bảo cấp nước an toàn và kinh tế.</w:t>
      </w:r>
    </w:p>
    <w:p w14:paraId="4C6619D9"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 xml:space="preserve">Vật liệu: ống HDPE. </w:t>
      </w:r>
    </w:p>
    <w:p w14:paraId="03FA7E9D"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Tất cả các ống cấp nước đều đặt dưới vỉa hè và được chôn sâu lớn hơn hoặc bằng 0,6 m.</w:t>
      </w:r>
    </w:p>
    <w:p w14:paraId="3BD80C46"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Trên mạng lưới cấp nước có bổ trí các trụ cứu hoả nổi cách nhau 120-150 m để cấp nước cho xe cứu hỏa khi có cháy.</w:t>
      </w:r>
    </w:p>
    <w:p w14:paraId="6A5BBEF5"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Trên mạng lưới cấp nước có bố trí các van chặn, van xả cặn, van xả khí, các gối đỡ tại các van , tê, cút.</w:t>
      </w:r>
    </w:p>
    <w:p w14:paraId="5CB99B90"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Trên mạng lưới cấp nước có bố trí các (van + tê) cấp nước cho từng khu đất. Trong từng khu đất có mạng cấp nước riêng, nước được lấy từ mạng cấp nước chính của CCN qua hố đồng hồ chính. Mạng cấp nước trong từng khu là mạng cụt cấp nước tới từng điểm tiêu thụ.</w:t>
      </w:r>
    </w:p>
    <w:p w14:paraId="5791C5FE"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 xml:space="preserve">Mạng lưới cấp nước của cụm công nhiệp là đường ống cấp nước kết hợp: cấp nước sản xuất - sinh hoạt và chữa cháy theo một đường ống chung và được thiết kế theo mạng vòng, đảm bảo cho áp lực tại điểm đầu và điểm cuối của mạng không bị quá chênh lệch và bất cứ điểm nào trên khu vực đều có thể nhận được nước từ 2 hướng khác nhau. </w:t>
      </w:r>
    </w:p>
    <w:p w14:paraId="0E658395"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 xml:space="preserve">Việc chữa cháy sẽ do xe cứu hoả của cảnh sát PCCC trong thành phố thực hiện. Nước cấp cho xe cứu hoả được lấy từ các trụ cứu hoả dọc đường. Các trụ cứu hoả kiểu nổi được bố trí tại các ngã ba, ngã tư đường và dọc tuyến ống với cự ly 120-150m /1 trụ cứu hoả. </w:t>
      </w:r>
    </w:p>
    <w:p w14:paraId="6775AA97" w14:textId="77777777" w:rsidR="00E363F2" w:rsidRDefault="009B643B">
      <w:pPr>
        <w:pStyle w:val="BodyText"/>
        <w:tabs>
          <w:tab w:val="left" w:pos="540"/>
        </w:tabs>
        <w:spacing w:before="0" w:after="120" w:line="240" w:lineRule="auto"/>
        <w:ind w:firstLine="540"/>
        <w:rPr>
          <w:rFonts w:ascii="Times New Roman" w:hAnsi="Times New Roman"/>
          <w:szCs w:val="28"/>
          <w:lang w:val="it-IT"/>
        </w:rPr>
      </w:pPr>
      <w:r>
        <w:rPr>
          <w:rFonts w:ascii="Times New Roman" w:hAnsi="Times New Roman"/>
          <w:szCs w:val="28"/>
          <w:lang w:val="it-IT"/>
        </w:rPr>
        <w:t>Đường ống cấp nước đặt bên dưới vỉa hè, độ sâu đặt ống trung bình 1m (tính đến đỉnh ống). Tại các góc chuyển và trị trí van, tê, cút có bố trí gối đỡ BTCT. Trên dọc tuyến ống xây dựng các hố cấp nước vào từng nhà máy bao gồm các van chặn và đồng hồ nước.</w:t>
      </w:r>
    </w:p>
    <w:p w14:paraId="281E5D4A" w14:textId="77777777" w:rsidR="00E363F2" w:rsidRDefault="009B643B">
      <w:pPr>
        <w:spacing w:before="0" w:after="120" w:line="240" w:lineRule="auto"/>
        <w:ind w:firstLine="450"/>
        <w:rPr>
          <w:i/>
          <w:szCs w:val="28"/>
          <w:lang w:val="it-IT"/>
        </w:rPr>
      </w:pPr>
      <w:r>
        <w:rPr>
          <w:i/>
          <w:szCs w:val="28"/>
          <w:lang w:val="it-IT"/>
        </w:rPr>
        <w:t xml:space="preserve">c. </w:t>
      </w:r>
      <w:r>
        <w:rPr>
          <w:i/>
          <w:szCs w:val="28"/>
          <w:lang w:val="vi-VN"/>
        </w:rPr>
        <w:t>Trạm cấp nước cho CCN:</w:t>
      </w:r>
    </w:p>
    <w:p w14:paraId="2FEDB215"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Căn cứ theo bảng tính nhu cầu dùng nước của CCN và lưu lượng nước dự trữ cho PCCC, bố trí trạm cấp nước có công suất 2.900m3/ng.đ tại vị trí đất hạ tầng kỹ thuật HT.01.</w:t>
      </w:r>
    </w:p>
    <w:p w14:paraId="4CD58D12" w14:textId="77777777" w:rsidR="00E363F2" w:rsidRDefault="009B643B">
      <w:pPr>
        <w:widowControl w:val="0"/>
        <w:tabs>
          <w:tab w:val="left" w:pos="426"/>
        </w:tabs>
        <w:spacing w:before="0" w:after="120" w:line="240" w:lineRule="auto"/>
        <w:ind w:right="274"/>
        <w:jc w:val="both"/>
        <w:rPr>
          <w:b/>
          <w:i/>
          <w:szCs w:val="28"/>
          <w:lang w:val="vi-VN"/>
        </w:rPr>
      </w:pPr>
      <w:r>
        <w:rPr>
          <w:b/>
          <w:i/>
          <w:szCs w:val="28"/>
          <w:lang w:val="vi-VN"/>
        </w:rPr>
        <w:t>h. Vật liệu dùng trong mạng lưới cấp nước.</w:t>
      </w:r>
    </w:p>
    <w:p w14:paraId="3791C348" w14:textId="77777777" w:rsidR="00E363F2" w:rsidRDefault="009B643B">
      <w:pPr>
        <w:spacing w:before="0" w:after="120" w:line="240" w:lineRule="auto"/>
        <w:ind w:firstLine="461"/>
        <w:jc w:val="both"/>
        <w:rPr>
          <w:snapToGrid w:val="0"/>
          <w:szCs w:val="28"/>
          <w:lang w:val="vi-VN"/>
        </w:rPr>
      </w:pPr>
      <w:r>
        <w:rPr>
          <w:szCs w:val="28"/>
          <w:lang w:val="vi-VN"/>
        </w:rPr>
        <w:tab/>
      </w:r>
      <w:bookmarkStart w:id="333" w:name="_Toc67401396"/>
      <w:bookmarkStart w:id="334" w:name="_Toc503313219"/>
      <w:bookmarkEnd w:id="278"/>
      <w:bookmarkEnd w:id="279"/>
      <w:bookmarkEnd w:id="280"/>
      <w:bookmarkEnd w:id="281"/>
      <w:bookmarkEnd w:id="282"/>
      <w:bookmarkEnd w:id="329"/>
      <w:r>
        <w:rPr>
          <w:snapToGrid w:val="0"/>
          <w:szCs w:val="28"/>
          <w:lang w:val="vi-VN"/>
        </w:rPr>
        <w:t xml:space="preserve">+ Vật liệu ống cấp nước dùng ống nhựa HDPE dùng cho cụm công nghiệp có đường kính từ DN110-DN200mm. </w:t>
      </w:r>
    </w:p>
    <w:p w14:paraId="6DFD6F87" w14:textId="77777777" w:rsidR="00E363F2" w:rsidRDefault="009B643B">
      <w:pPr>
        <w:spacing w:before="0" w:after="120" w:line="240" w:lineRule="auto"/>
        <w:ind w:firstLine="461"/>
        <w:jc w:val="both"/>
        <w:rPr>
          <w:snapToGrid w:val="0"/>
          <w:szCs w:val="28"/>
          <w:lang w:val="vi-VN"/>
        </w:rPr>
      </w:pPr>
      <w:r>
        <w:rPr>
          <w:snapToGrid w:val="0"/>
          <w:szCs w:val="28"/>
          <w:lang w:val="vi-VN"/>
        </w:rPr>
        <w:tab/>
        <w:t>+ Các van chặn tại các điển nút thuộc tuyến ống chính và van lắp trụ cứa hỏa dùng loại van có mặt bích BB theo tiêu chuẩn DIN8074:1999, để tháo lắp khi sửa chữa. Trụ cứu hỏa được sử dụng theo tiêu chuẩn Việt Nam 6379-1998.</w:t>
      </w:r>
      <w:r>
        <w:rPr>
          <w:snapToGrid w:val="0"/>
          <w:szCs w:val="28"/>
          <w:lang w:val="vi-VN"/>
        </w:rPr>
        <w:tab/>
      </w:r>
      <w:r>
        <w:rPr>
          <w:snapToGrid w:val="0"/>
          <w:szCs w:val="28"/>
          <w:lang w:val="vi-VN"/>
        </w:rPr>
        <w:lastRenderedPageBreak/>
        <w:tab/>
        <w:t>+ Tất cả các van khóa và tê, cút đều đặt trụ đỡ ống bằng bê tông. Tất cả mạng lưới đường ống đều lấp cát và tưới nước đầm chặt đạt K=0.9.</w:t>
      </w:r>
    </w:p>
    <w:p w14:paraId="2EAC8E19" w14:textId="77777777" w:rsidR="00E363F2" w:rsidRDefault="009B643B">
      <w:pPr>
        <w:spacing w:before="0" w:after="120" w:line="240" w:lineRule="auto"/>
        <w:ind w:firstLine="461"/>
        <w:jc w:val="both"/>
        <w:rPr>
          <w:snapToGrid w:val="0"/>
          <w:szCs w:val="28"/>
          <w:lang w:val="vi-VN"/>
        </w:rPr>
      </w:pPr>
      <w:r>
        <w:rPr>
          <w:snapToGrid w:val="0"/>
          <w:szCs w:val="28"/>
          <w:lang w:val="vi-VN"/>
        </w:rPr>
        <w:tab/>
        <w:t>+ Các hố van xả khí và xả cặn đều xây bằng gạch đặc mác 100 vữa xi măng cát mác 75 và trát trong bằng vữa xi măng mác 75, nắp đan bằng bê tông cốt thép.</w:t>
      </w:r>
    </w:p>
    <w:p w14:paraId="2CD418E5" w14:textId="77777777" w:rsidR="00E363F2" w:rsidRDefault="009B643B">
      <w:pPr>
        <w:widowControl w:val="0"/>
        <w:tabs>
          <w:tab w:val="left" w:pos="426"/>
        </w:tabs>
        <w:spacing w:before="0" w:after="120" w:line="240" w:lineRule="auto"/>
        <w:ind w:right="274"/>
        <w:jc w:val="both"/>
        <w:rPr>
          <w:b/>
          <w:i/>
          <w:szCs w:val="28"/>
          <w:lang w:val="vi-VN"/>
        </w:rPr>
      </w:pPr>
      <w:r>
        <w:rPr>
          <w:b/>
          <w:i/>
          <w:szCs w:val="28"/>
          <w:lang w:val="vi-VN"/>
        </w:rPr>
        <w:t xml:space="preserve">i. </w:t>
      </w:r>
      <w:r w:rsidRPr="00F83527">
        <w:rPr>
          <w:b/>
          <w:i/>
          <w:szCs w:val="28"/>
          <w:lang w:val="vi-VN"/>
        </w:rPr>
        <w:t>Thống kê khối lượng</w:t>
      </w:r>
      <w:r>
        <w:rPr>
          <w:b/>
          <w:i/>
          <w:szCs w:val="28"/>
          <w:lang w:val="vi-VN"/>
        </w:rPr>
        <w:t xml:space="preserve"> </w:t>
      </w:r>
      <w:r w:rsidRPr="00F83527">
        <w:rPr>
          <w:b/>
          <w:i/>
          <w:szCs w:val="28"/>
          <w:lang w:val="vi-VN"/>
        </w:rPr>
        <w:t xml:space="preserve">chính </w:t>
      </w:r>
      <w:r>
        <w:rPr>
          <w:b/>
          <w:i/>
          <w:szCs w:val="28"/>
          <w:lang w:val="vi-VN"/>
        </w:rPr>
        <w:t>dùng trong mạng lưới cấp nước.</w:t>
      </w:r>
    </w:p>
    <w:tbl>
      <w:tblPr>
        <w:tblW w:w="9343" w:type="dxa"/>
        <w:tblInd w:w="118" w:type="dxa"/>
        <w:tblLook w:val="04A0" w:firstRow="1" w:lastRow="0" w:firstColumn="1" w:lastColumn="0" w:noHBand="0" w:noVBand="1"/>
      </w:tblPr>
      <w:tblGrid>
        <w:gridCol w:w="710"/>
        <w:gridCol w:w="3727"/>
        <w:gridCol w:w="1853"/>
        <w:gridCol w:w="1350"/>
        <w:gridCol w:w="1703"/>
      </w:tblGrid>
      <w:tr w:rsidR="00E363F2" w:rsidRPr="0064562C" w14:paraId="28480451" w14:textId="77777777">
        <w:trPr>
          <w:trHeight w:val="690"/>
        </w:trPr>
        <w:tc>
          <w:tcPr>
            <w:tcW w:w="9343" w:type="dxa"/>
            <w:gridSpan w:val="5"/>
            <w:tcBorders>
              <w:top w:val="single" w:sz="8" w:space="0" w:color="auto"/>
              <w:left w:val="single" w:sz="8" w:space="0" w:color="auto"/>
              <w:bottom w:val="single" w:sz="8" w:space="0" w:color="auto"/>
              <w:right w:val="single" w:sz="4" w:space="0" w:color="000000"/>
            </w:tcBorders>
            <w:noWrap/>
            <w:vAlign w:val="center"/>
          </w:tcPr>
          <w:p w14:paraId="5FCBCB6D" w14:textId="77777777" w:rsidR="00E363F2" w:rsidRDefault="009B643B">
            <w:pPr>
              <w:spacing w:before="0" w:line="240" w:lineRule="auto"/>
              <w:jc w:val="center"/>
              <w:rPr>
                <w:b/>
                <w:bCs/>
                <w:sz w:val="26"/>
                <w:szCs w:val="26"/>
                <w:lang w:val="vi-VN"/>
              </w:rPr>
            </w:pPr>
            <w:r>
              <w:rPr>
                <w:b/>
                <w:bCs/>
                <w:sz w:val="26"/>
                <w:szCs w:val="26"/>
                <w:lang w:val="vi-VN"/>
              </w:rPr>
              <w:t>BẢNG THỐNG KÊ KHỐI LƯỢNG CẤP NƯỚC</w:t>
            </w:r>
          </w:p>
        </w:tc>
      </w:tr>
      <w:tr w:rsidR="00E363F2" w14:paraId="02023862" w14:textId="77777777">
        <w:trPr>
          <w:trHeight w:val="390"/>
        </w:trPr>
        <w:tc>
          <w:tcPr>
            <w:tcW w:w="710" w:type="dxa"/>
            <w:tcBorders>
              <w:top w:val="nil"/>
              <w:left w:val="single" w:sz="8" w:space="0" w:color="auto"/>
              <w:bottom w:val="single" w:sz="4" w:space="0" w:color="auto"/>
              <w:right w:val="single" w:sz="4" w:space="0" w:color="auto"/>
            </w:tcBorders>
            <w:noWrap/>
            <w:vAlign w:val="center"/>
          </w:tcPr>
          <w:p w14:paraId="6DDA6A98" w14:textId="77777777" w:rsidR="00E363F2" w:rsidRDefault="009B643B">
            <w:pPr>
              <w:spacing w:before="0" w:line="240" w:lineRule="auto"/>
              <w:jc w:val="center"/>
              <w:rPr>
                <w:b/>
                <w:bCs/>
                <w:sz w:val="26"/>
                <w:szCs w:val="26"/>
              </w:rPr>
            </w:pPr>
            <w:r>
              <w:rPr>
                <w:b/>
                <w:bCs/>
                <w:sz w:val="26"/>
                <w:szCs w:val="26"/>
              </w:rPr>
              <w:t>TT</w:t>
            </w:r>
          </w:p>
        </w:tc>
        <w:tc>
          <w:tcPr>
            <w:tcW w:w="3727" w:type="dxa"/>
            <w:tcBorders>
              <w:top w:val="nil"/>
              <w:left w:val="nil"/>
              <w:bottom w:val="single" w:sz="4" w:space="0" w:color="auto"/>
              <w:right w:val="single" w:sz="4" w:space="0" w:color="auto"/>
            </w:tcBorders>
            <w:noWrap/>
            <w:vAlign w:val="center"/>
          </w:tcPr>
          <w:p w14:paraId="6F383AE2" w14:textId="77777777" w:rsidR="00E363F2" w:rsidRDefault="009B643B">
            <w:pPr>
              <w:spacing w:before="0" w:line="240" w:lineRule="auto"/>
              <w:jc w:val="center"/>
              <w:rPr>
                <w:b/>
                <w:bCs/>
                <w:sz w:val="26"/>
                <w:szCs w:val="26"/>
              </w:rPr>
            </w:pPr>
            <w:r>
              <w:rPr>
                <w:b/>
                <w:bCs/>
                <w:sz w:val="26"/>
                <w:szCs w:val="26"/>
              </w:rPr>
              <w:t>Tên vật tư</w:t>
            </w:r>
          </w:p>
        </w:tc>
        <w:tc>
          <w:tcPr>
            <w:tcW w:w="1853" w:type="dxa"/>
            <w:tcBorders>
              <w:top w:val="nil"/>
              <w:left w:val="nil"/>
              <w:bottom w:val="single" w:sz="4" w:space="0" w:color="auto"/>
              <w:right w:val="single" w:sz="4" w:space="0" w:color="auto"/>
            </w:tcBorders>
            <w:noWrap/>
            <w:vAlign w:val="center"/>
          </w:tcPr>
          <w:p w14:paraId="5B37DF12" w14:textId="77777777" w:rsidR="00E363F2" w:rsidRDefault="009B643B">
            <w:pPr>
              <w:spacing w:before="0" w:line="240" w:lineRule="auto"/>
              <w:jc w:val="center"/>
              <w:rPr>
                <w:b/>
                <w:bCs/>
                <w:sz w:val="26"/>
                <w:szCs w:val="26"/>
              </w:rPr>
            </w:pPr>
            <w:r>
              <w:rPr>
                <w:b/>
                <w:bCs/>
                <w:sz w:val="26"/>
                <w:szCs w:val="26"/>
              </w:rPr>
              <w:t>Vật liệu</w:t>
            </w:r>
          </w:p>
        </w:tc>
        <w:tc>
          <w:tcPr>
            <w:tcW w:w="1350" w:type="dxa"/>
            <w:tcBorders>
              <w:top w:val="nil"/>
              <w:left w:val="nil"/>
              <w:bottom w:val="single" w:sz="4" w:space="0" w:color="auto"/>
              <w:right w:val="single" w:sz="4" w:space="0" w:color="auto"/>
            </w:tcBorders>
            <w:noWrap/>
            <w:vAlign w:val="center"/>
          </w:tcPr>
          <w:p w14:paraId="09758FD5" w14:textId="77777777" w:rsidR="00E363F2" w:rsidRDefault="009B643B">
            <w:pPr>
              <w:spacing w:before="0" w:line="240" w:lineRule="auto"/>
              <w:jc w:val="center"/>
              <w:rPr>
                <w:b/>
                <w:bCs/>
                <w:sz w:val="26"/>
                <w:szCs w:val="26"/>
              </w:rPr>
            </w:pPr>
            <w:r>
              <w:rPr>
                <w:b/>
                <w:bCs/>
                <w:sz w:val="26"/>
                <w:szCs w:val="26"/>
              </w:rPr>
              <w:t>Đơn vị</w:t>
            </w:r>
          </w:p>
        </w:tc>
        <w:tc>
          <w:tcPr>
            <w:tcW w:w="1703" w:type="dxa"/>
            <w:tcBorders>
              <w:top w:val="nil"/>
              <w:left w:val="nil"/>
              <w:bottom w:val="single" w:sz="4" w:space="0" w:color="auto"/>
              <w:right w:val="single" w:sz="8" w:space="0" w:color="auto"/>
            </w:tcBorders>
            <w:noWrap/>
            <w:vAlign w:val="center"/>
          </w:tcPr>
          <w:p w14:paraId="7E1B8D21" w14:textId="77777777" w:rsidR="00E363F2" w:rsidRDefault="009B643B">
            <w:pPr>
              <w:spacing w:before="0" w:line="240" w:lineRule="auto"/>
              <w:jc w:val="center"/>
              <w:rPr>
                <w:b/>
                <w:bCs/>
                <w:sz w:val="26"/>
                <w:szCs w:val="26"/>
              </w:rPr>
            </w:pPr>
            <w:r>
              <w:rPr>
                <w:b/>
                <w:bCs/>
                <w:sz w:val="26"/>
                <w:szCs w:val="26"/>
              </w:rPr>
              <w:t>Khối lượng dự kiến</w:t>
            </w:r>
          </w:p>
        </w:tc>
      </w:tr>
      <w:tr w:rsidR="00E363F2" w14:paraId="7C3714AA" w14:textId="77777777">
        <w:trPr>
          <w:trHeight w:val="420"/>
        </w:trPr>
        <w:tc>
          <w:tcPr>
            <w:tcW w:w="710" w:type="dxa"/>
            <w:tcBorders>
              <w:top w:val="nil"/>
              <w:left w:val="single" w:sz="8" w:space="0" w:color="auto"/>
              <w:bottom w:val="single" w:sz="4" w:space="0" w:color="auto"/>
              <w:right w:val="single" w:sz="4" w:space="0" w:color="auto"/>
            </w:tcBorders>
            <w:noWrap/>
            <w:vAlign w:val="center"/>
          </w:tcPr>
          <w:p w14:paraId="2A39B1CA" w14:textId="77777777" w:rsidR="00E363F2" w:rsidRDefault="009B643B">
            <w:pPr>
              <w:spacing w:before="0" w:line="240" w:lineRule="auto"/>
              <w:jc w:val="center"/>
              <w:rPr>
                <w:sz w:val="26"/>
                <w:szCs w:val="26"/>
              </w:rPr>
            </w:pPr>
            <w:r>
              <w:rPr>
                <w:sz w:val="26"/>
                <w:szCs w:val="26"/>
              </w:rPr>
              <w:t>1</w:t>
            </w:r>
          </w:p>
        </w:tc>
        <w:tc>
          <w:tcPr>
            <w:tcW w:w="3727" w:type="dxa"/>
            <w:tcBorders>
              <w:top w:val="nil"/>
              <w:left w:val="nil"/>
              <w:bottom w:val="single" w:sz="4" w:space="0" w:color="auto"/>
              <w:right w:val="single" w:sz="4" w:space="0" w:color="auto"/>
            </w:tcBorders>
            <w:noWrap/>
            <w:vAlign w:val="center"/>
          </w:tcPr>
          <w:p w14:paraId="02664FFB" w14:textId="77777777" w:rsidR="00E363F2" w:rsidRDefault="009B643B">
            <w:pPr>
              <w:spacing w:before="0" w:line="240" w:lineRule="auto"/>
              <w:rPr>
                <w:sz w:val="26"/>
                <w:szCs w:val="26"/>
              </w:rPr>
            </w:pPr>
            <w:r>
              <w:rPr>
                <w:sz w:val="26"/>
                <w:szCs w:val="26"/>
              </w:rPr>
              <w:t>Ống DN200</w:t>
            </w:r>
          </w:p>
        </w:tc>
        <w:tc>
          <w:tcPr>
            <w:tcW w:w="1853" w:type="dxa"/>
            <w:tcBorders>
              <w:top w:val="nil"/>
              <w:left w:val="nil"/>
              <w:bottom w:val="single" w:sz="4" w:space="0" w:color="auto"/>
              <w:right w:val="single" w:sz="4" w:space="0" w:color="auto"/>
            </w:tcBorders>
            <w:noWrap/>
            <w:vAlign w:val="center"/>
          </w:tcPr>
          <w:p w14:paraId="2A170024" w14:textId="77777777" w:rsidR="00E363F2" w:rsidRDefault="009B643B">
            <w:pPr>
              <w:spacing w:before="0" w:line="240" w:lineRule="auto"/>
              <w:jc w:val="center"/>
              <w:rPr>
                <w:sz w:val="26"/>
                <w:szCs w:val="26"/>
              </w:rPr>
            </w:pPr>
            <w:r>
              <w:rPr>
                <w:sz w:val="26"/>
                <w:szCs w:val="26"/>
              </w:rPr>
              <w:t>HDPE</w:t>
            </w:r>
          </w:p>
        </w:tc>
        <w:tc>
          <w:tcPr>
            <w:tcW w:w="1350" w:type="dxa"/>
            <w:tcBorders>
              <w:top w:val="nil"/>
              <w:left w:val="nil"/>
              <w:bottom w:val="single" w:sz="4" w:space="0" w:color="auto"/>
              <w:right w:val="single" w:sz="4" w:space="0" w:color="auto"/>
            </w:tcBorders>
            <w:noWrap/>
            <w:vAlign w:val="center"/>
          </w:tcPr>
          <w:p w14:paraId="4F6D2225" w14:textId="77777777" w:rsidR="00E363F2" w:rsidRDefault="009B643B">
            <w:pPr>
              <w:spacing w:before="0" w:line="240" w:lineRule="auto"/>
              <w:jc w:val="center"/>
              <w:rPr>
                <w:sz w:val="26"/>
                <w:szCs w:val="26"/>
              </w:rPr>
            </w:pPr>
            <w:r>
              <w:rPr>
                <w:sz w:val="26"/>
                <w:szCs w:val="26"/>
              </w:rPr>
              <w:t>m</w:t>
            </w:r>
          </w:p>
        </w:tc>
        <w:tc>
          <w:tcPr>
            <w:tcW w:w="1703" w:type="dxa"/>
            <w:tcBorders>
              <w:top w:val="nil"/>
              <w:left w:val="nil"/>
              <w:bottom w:val="single" w:sz="4" w:space="0" w:color="auto"/>
              <w:right w:val="single" w:sz="8" w:space="0" w:color="auto"/>
            </w:tcBorders>
            <w:noWrap/>
            <w:vAlign w:val="center"/>
          </w:tcPr>
          <w:p w14:paraId="28C3D7B5" w14:textId="77777777" w:rsidR="00E363F2" w:rsidRDefault="009B643B">
            <w:pPr>
              <w:spacing w:before="0" w:line="240" w:lineRule="auto"/>
              <w:jc w:val="center"/>
              <w:rPr>
                <w:sz w:val="26"/>
                <w:szCs w:val="26"/>
              </w:rPr>
            </w:pPr>
            <w:r>
              <w:rPr>
                <w:sz w:val="26"/>
                <w:szCs w:val="26"/>
              </w:rPr>
              <w:t>214,0</w:t>
            </w:r>
          </w:p>
        </w:tc>
      </w:tr>
      <w:tr w:rsidR="00E363F2" w14:paraId="629D229C" w14:textId="77777777">
        <w:trPr>
          <w:trHeight w:val="420"/>
        </w:trPr>
        <w:tc>
          <w:tcPr>
            <w:tcW w:w="710" w:type="dxa"/>
            <w:tcBorders>
              <w:top w:val="nil"/>
              <w:left w:val="single" w:sz="8" w:space="0" w:color="auto"/>
              <w:bottom w:val="single" w:sz="4" w:space="0" w:color="auto"/>
              <w:right w:val="single" w:sz="4" w:space="0" w:color="auto"/>
            </w:tcBorders>
            <w:noWrap/>
            <w:vAlign w:val="center"/>
          </w:tcPr>
          <w:p w14:paraId="6820BCC2" w14:textId="77777777" w:rsidR="00E363F2" w:rsidRDefault="00E363F2">
            <w:pPr>
              <w:spacing w:before="0" w:line="240" w:lineRule="auto"/>
              <w:jc w:val="center"/>
              <w:rPr>
                <w:sz w:val="26"/>
                <w:szCs w:val="26"/>
              </w:rPr>
            </w:pPr>
          </w:p>
        </w:tc>
        <w:tc>
          <w:tcPr>
            <w:tcW w:w="3727" w:type="dxa"/>
            <w:tcBorders>
              <w:top w:val="nil"/>
              <w:left w:val="nil"/>
              <w:bottom w:val="single" w:sz="4" w:space="0" w:color="auto"/>
              <w:right w:val="single" w:sz="4" w:space="0" w:color="auto"/>
            </w:tcBorders>
            <w:noWrap/>
            <w:vAlign w:val="center"/>
          </w:tcPr>
          <w:p w14:paraId="4AF65A2F" w14:textId="77777777" w:rsidR="00E363F2" w:rsidRDefault="009B643B">
            <w:pPr>
              <w:spacing w:before="0" w:line="240" w:lineRule="auto"/>
              <w:rPr>
                <w:sz w:val="26"/>
                <w:szCs w:val="26"/>
              </w:rPr>
            </w:pPr>
            <w:r>
              <w:rPr>
                <w:sz w:val="26"/>
                <w:szCs w:val="26"/>
              </w:rPr>
              <w:t>Ống DN160</w:t>
            </w:r>
          </w:p>
        </w:tc>
        <w:tc>
          <w:tcPr>
            <w:tcW w:w="1853" w:type="dxa"/>
            <w:tcBorders>
              <w:top w:val="nil"/>
              <w:left w:val="nil"/>
              <w:bottom w:val="single" w:sz="4" w:space="0" w:color="auto"/>
              <w:right w:val="single" w:sz="4" w:space="0" w:color="auto"/>
            </w:tcBorders>
            <w:noWrap/>
            <w:vAlign w:val="center"/>
          </w:tcPr>
          <w:p w14:paraId="67EE92A4" w14:textId="77777777" w:rsidR="00E363F2" w:rsidRDefault="009B643B">
            <w:pPr>
              <w:spacing w:before="0" w:line="240" w:lineRule="auto"/>
              <w:jc w:val="center"/>
              <w:rPr>
                <w:sz w:val="26"/>
                <w:szCs w:val="26"/>
              </w:rPr>
            </w:pPr>
            <w:r>
              <w:rPr>
                <w:sz w:val="26"/>
                <w:szCs w:val="26"/>
              </w:rPr>
              <w:t>HDPE</w:t>
            </w:r>
          </w:p>
        </w:tc>
        <w:tc>
          <w:tcPr>
            <w:tcW w:w="1350" w:type="dxa"/>
            <w:tcBorders>
              <w:top w:val="nil"/>
              <w:left w:val="nil"/>
              <w:bottom w:val="single" w:sz="4" w:space="0" w:color="auto"/>
              <w:right w:val="single" w:sz="4" w:space="0" w:color="auto"/>
            </w:tcBorders>
            <w:noWrap/>
            <w:vAlign w:val="center"/>
          </w:tcPr>
          <w:p w14:paraId="467C880D" w14:textId="77777777" w:rsidR="00E363F2" w:rsidRDefault="009B643B">
            <w:pPr>
              <w:spacing w:before="0" w:line="240" w:lineRule="auto"/>
              <w:jc w:val="center"/>
              <w:rPr>
                <w:sz w:val="26"/>
                <w:szCs w:val="26"/>
              </w:rPr>
            </w:pPr>
            <w:r>
              <w:rPr>
                <w:sz w:val="26"/>
                <w:szCs w:val="26"/>
              </w:rPr>
              <w:t>m</w:t>
            </w:r>
          </w:p>
        </w:tc>
        <w:tc>
          <w:tcPr>
            <w:tcW w:w="1703" w:type="dxa"/>
            <w:tcBorders>
              <w:top w:val="nil"/>
              <w:left w:val="nil"/>
              <w:bottom w:val="single" w:sz="4" w:space="0" w:color="auto"/>
              <w:right w:val="single" w:sz="8" w:space="0" w:color="auto"/>
            </w:tcBorders>
            <w:noWrap/>
            <w:vAlign w:val="center"/>
          </w:tcPr>
          <w:p w14:paraId="327C38D5" w14:textId="77777777" w:rsidR="00E363F2" w:rsidRDefault="009B643B">
            <w:pPr>
              <w:spacing w:before="0" w:line="240" w:lineRule="auto"/>
              <w:jc w:val="center"/>
              <w:rPr>
                <w:sz w:val="26"/>
                <w:szCs w:val="26"/>
              </w:rPr>
            </w:pPr>
            <w:r>
              <w:rPr>
                <w:sz w:val="26"/>
                <w:szCs w:val="26"/>
              </w:rPr>
              <w:t>5.163,0</w:t>
            </w:r>
          </w:p>
        </w:tc>
      </w:tr>
      <w:tr w:rsidR="00E363F2" w14:paraId="60D66DD5" w14:textId="77777777">
        <w:trPr>
          <w:trHeight w:val="420"/>
        </w:trPr>
        <w:tc>
          <w:tcPr>
            <w:tcW w:w="710" w:type="dxa"/>
            <w:tcBorders>
              <w:top w:val="nil"/>
              <w:left w:val="single" w:sz="8" w:space="0" w:color="auto"/>
              <w:bottom w:val="single" w:sz="4" w:space="0" w:color="auto"/>
              <w:right w:val="single" w:sz="4" w:space="0" w:color="auto"/>
            </w:tcBorders>
            <w:noWrap/>
            <w:vAlign w:val="center"/>
          </w:tcPr>
          <w:p w14:paraId="4145B5B4" w14:textId="77777777" w:rsidR="00E363F2" w:rsidRDefault="009B643B">
            <w:pPr>
              <w:spacing w:before="0" w:line="240" w:lineRule="auto"/>
              <w:jc w:val="center"/>
              <w:rPr>
                <w:sz w:val="26"/>
                <w:szCs w:val="26"/>
              </w:rPr>
            </w:pPr>
            <w:r>
              <w:rPr>
                <w:sz w:val="26"/>
                <w:szCs w:val="26"/>
              </w:rPr>
              <w:t>2</w:t>
            </w:r>
          </w:p>
        </w:tc>
        <w:tc>
          <w:tcPr>
            <w:tcW w:w="3727" w:type="dxa"/>
            <w:tcBorders>
              <w:top w:val="nil"/>
              <w:left w:val="nil"/>
              <w:bottom w:val="single" w:sz="4" w:space="0" w:color="auto"/>
              <w:right w:val="single" w:sz="4" w:space="0" w:color="auto"/>
            </w:tcBorders>
            <w:noWrap/>
            <w:vAlign w:val="center"/>
          </w:tcPr>
          <w:p w14:paraId="2A589DF9" w14:textId="77777777" w:rsidR="00E363F2" w:rsidRDefault="009B643B">
            <w:pPr>
              <w:spacing w:before="0" w:line="240" w:lineRule="auto"/>
              <w:rPr>
                <w:sz w:val="26"/>
                <w:szCs w:val="26"/>
              </w:rPr>
            </w:pPr>
            <w:r>
              <w:rPr>
                <w:sz w:val="26"/>
                <w:szCs w:val="26"/>
              </w:rPr>
              <w:t>Ống DN110</w:t>
            </w:r>
          </w:p>
        </w:tc>
        <w:tc>
          <w:tcPr>
            <w:tcW w:w="1853" w:type="dxa"/>
            <w:tcBorders>
              <w:top w:val="nil"/>
              <w:left w:val="nil"/>
              <w:bottom w:val="single" w:sz="4" w:space="0" w:color="auto"/>
              <w:right w:val="single" w:sz="4" w:space="0" w:color="auto"/>
            </w:tcBorders>
            <w:noWrap/>
            <w:vAlign w:val="center"/>
          </w:tcPr>
          <w:p w14:paraId="24B11C4C" w14:textId="77777777" w:rsidR="00E363F2" w:rsidRDefault="009B643B">
            <w:pPr>
              <w:spacing w:before="0" w:line="240" w:lineRule="auto"/>
              <w:jc w:val="center"/>
              <w:rPr>
                <w:sz w:val="26"/>
                <w:szCs w:val="26"/>
              </w:rPr>
            </w:pPr>
            <w:r>
              <w:rPr>
                <w:sz w:val="26"/>
                <w:szCs w:val="26"/>
              </w:rPr>
              <w:t>HDPE</w:t>
            </w:r>
          </w:p>
        </w:tc>
        <w:tc>
          <w:tcPr>
            <w:tcW w:w="1350" w:type="dxa"/>
            <w:tcBorders>
              <w:top w:val="nil"/>
              <w:left w:val="nil"/>
              <w:bottom w:val="single" w:sz="4" w:space="0" w:color="auto"/>
              <w:right w:val="single" w:sz="4" w:space="0" w:color="auto"/>
            </w:tcBorders>
            <w:noWrap/>
            <w:vAlign w:val="center"/>
          </w:tcPr>
          <w:p w14:paraId="399743FC" w14:textId="77777777" w:rsidR="00E363F2" w:rsidRDefault="009B643B">
            <w:pPr>
              <w:spacing w:before="0" w:line="240" w:lineRule="auto"/>
              <w:jc w:val="center"/>
              <w:rPr>
                <w:sz w:val="26"/>
                <w:szCs w:val="26"/>
              </w:rPr>
            </w:pPr>
            <w:r>
              <w:rPr>
                <w:sz w:val="26"/>
                <w:szCs w:val="26"/>
              </w:rPr>
              <w:t>m</w:t>
            </w:r>
          </w:p>
        </w:tc>
        <w:tc>
          <w:tcPr>
            <w:tcW w:w="1703" w:type="dxa"/>
            <w:tcBorders>
              <w:top w:val="nil"/>
              <w:left w:val="nil"/>
              <w:bottom w:val="single" w:sz="4" w:space="0" w:color="auto"/>
              <w:right w:val="single" w:sz="8" w:space="0" w:color="auto"/>
            </w:tcBorders>
            <w:noWrap/>
            <w:vAlign w:val="center"/>
          </w:tcPr>
          <w:p w14:paraId="7B17F31C" w14:textId="77777777" w:rsidR="00E363F2" w:rsidRDefault="009B643B">
            <w:pPr>
              <w:spacing w:before="0" w:line="240" w:lineRule="auto"/>
              <w:jc w:val="center"/>
              <w:rPr>
                <w:sz w:val="26"/>
                <w:szCs w:val="26"/>
              </w:rPr>
            </w:pPr>
            <w:r>
              <w:rPr>
                <w:sz w:val="26"/>
                <w:szCs w:val="26"/>
              </w:rPr>
              <w:t>420,0</w:t>
            </w:r>
          </w:p>
        </w:tc>
      </w:tr>
      <w:tr w:rsidR="00E363F2" w14:paraId="302D8DBE" w14:textId="77777777">
        <w:trPr>
          <w:trHeight w:val="420"/>
        </w:trPr>
        <w:tc>
          <w:tcPr>
            <w:tcW w:w="710" w:type="dxa"/>
            <w:tcBorders>
              <w:top w:val="nil"/>
              <w:left w:val="single" w:sz="8" w:space="0" w:color="auto"/>
              <w:bottom w:val="single" w:sz="4" w:space="0" w:color="auto"/>
              <w:right w:val="single" w:sz="4" w:space="0" w:color="auto"/>
            </w:tcBorders>
            <w:noWrap/>
            <w:vAlign w:val="center"/>
          </w:tcPr>
          <w:p w14:paraId="1D407D8A" w14:textId="77777777" w:rsidR="00E363F2" w:rsidRDefault="009B643B">
            <w:pPr>
              <w:spacing w:before="0" w:line="240" w:lineRule="auto"/>
              <w:jc w:val="center"/>
              <w:rPr>
                <w:sz w:val="26"/>
                <w:szCs w:val="26"/>
              </w:rPr>
            </w:pPr>
            <w:r>
              <w:rPr>
                <w:sz w:val="26"/>
                <w:szCs w:val="26"/>
              </w:rPr>
              <w:t>3</w:t>
            </w:r>
          </w:p>
        </w:tc>
        <w:tc>
          <w:tcPr>
            <w:tcW w:w="3727" w:type="dxa"/>
            <w:tcBorders>
              <w:top w:val="nil"/>
              <w:left w:val="nil"/>
              <w:bottom w:val="single" w:sz="4" w:space="0" w:color="auto"/>
              <w:right w:val="single" w:sz="4" w:space="0" w:color="auto"/>
            </w:tcBorders>
            <w:noWrap/>
            <w:vAlign w:val="center"/>
          </w:tcPr>
          <w:p w14:paraId="4E1CE5F5" w14:textId="77777777" w:rsidR="00E363F2" w:rsidRDefault="009B643B">
            <w:pPr>
              <w:spacing w:before="0" w:line="240" w:lineRule="auto"/>
              <w:rPr>
                <w:sz w:val="26"/>
                <w:szCs w:val="26"/>
              </w:rPr>
            </w:pPr>
            <w:r>
              <w:rPr>
                <w:sz w:val="26"/>
                <w:szCs w:val="26"/>
              </w:rPr>
              <w:t>Trạm bơm cấp nước 2900m3/ngđ</w:t>
            </w:r>
          </w:p>
        </w:tc>
        <w:tc>
          <w:tcPr>
            <w:tcW w:w="1853" w:type="dxa"/>
            <w:tcBorders>
              <w:top w:val="nil"/>
              <w:left w:val="nil"/>
              <w:bottom w:val="single" w:sz="4" w:space="0" w:color="auto"/>
              <w:right w:val="single" w:sz="4" w:space="0" w:color="auto"/>
            </w:tcBorders>
            <w:noWrap/>
            <w:vAlign w:val="center"/>
          </w:tcPr>
          <w:p w14:paraId="45AEC524" w14:textId="77777777" w:rsidR="00E363F2" w:rsidRDefault="009B643B">
            <w:pPr>
              <w:spacing w:before="0" w:line="240" w:lineRule="auto"/>
              <w:jc w:val="center"/>
              <w:rPr>
                <w:sz w:val="26"/>
                <w:szCs w:val="26"/>
              </w:rPr>
            </w:pPr>
            <w:r>
              <w:rPr>
                <w:sz w:val="26"/>
                <w:szCs w:val="26"/>
              </w:rPr>
              <w:t>-</w:t>
            </w:r>
          </w:p>
        </w:tc>
        <w:tc>
          <w:tcPr>
            <w:tcW w:w="1350" w:type="dxa"/>
            <w:tcBorders>
              <w:top w:val="nil"/>
              <w:left w:val="nil"/>
              <w:bottom w:val="single" w:sz="4" w:space="0" w:color="auto"/>
              <w:right w:val="single" w:sz="4" w:space="0" w:color="auto"/>
            </w:tcBorders>
            <w:noWrap/>
            <w:vAlign w:val="center"/>
          </w:tcPr>
          <w:p w14:paraId="5CCDC773" w14:textId="77777777" w:rsidR="00E363F2" w:rsidRDefault="009B643B">
            <w:pPr>
              <w:spacing w:before="0" w:line="240" w:lineRule="auto"/>
              <w:jc w:val="center"/>
              <w:rPr>
                <w:sz w:val="26"/>
                <w:szCs w:val="26"/>
              </w:rPr>
            </w:pPr>
            <w:r>
              <w:rPr>
                <w:sz w:val="26"/>
                <w:szCs w:val="26"/>
              </w:rPr>
              <w:t>Số lượng</w:t>
            </w:r>
          </w:p>
        </w:tc>
        <w:tc>
          <w:tcPr>
            <w:tcW w:w="1703" w:type="dxa"/>
            <w:tcBorders>
              <w:top w:val="nil"/>
              <w:left w:val="nil"/>
              <w:bottom w:val="single" w:sz="4" w:space="0" w:color="auto"/>
              <w:right w:val="single" w:sz="8" w:space="0" w:color="auto"/>
            </w:tcBorders>
            <w:noWrap/>
            <w:vAlign w:val="center"/>
          </w:tcPr>
          <w:p w14:paraId="5D696AA8" w14:textId="77777777" w:rsidR="00E363F2" w:rsidRDefault="009B643B">
            <w:pPr>
              <w:spacing w:before="0" w:line="240" w:lineRule="auto"/>
              <w:jc w:val="center"/>
              <w:rPr>
                <w:sz w:val="26"/>
                <w:szCs w:val="26"/>
              </w:rPr>
            </w:pPr>
            <w:r>
              <w:rPr>
                <w:sz w:val="26"/>
                <w:szCs w:val="26"/>
              </w:rPr>
              <w:t>1.0</w:t>
            </w:r>
          </w:p>
        </w:tc>
      </w:tr>
      <w:tr w:rsidR="00E363F2" w14:paraId="6F9A600F" w14:textId="77777777">
        <w:trPr>
          <w:trHeight w:val="420"/>
        </w:trPr>
        <w:tc>
          <w:tcPr>
            <w:tcW w:w="710" w:type="dxa"/>
            <w:tcBorders>
              <w:top w:val="nil"/>
              <w:left w:val="single" w:sz="8" w:space="0" w:color="auto"/>
              <w:bottom w:val="single" w:sz="4" w:space="0" w:color="auto"/>
              <w:right w:val="single" w:sz="4" w:space="0" w:color="auto"/>
            </w:tcBorders>
            <w:noWrap/>
            <w:vAlign w:val="center"/>
          </w:tcPr>
          <w:p w14:paraId="5EA37C47" w14:textId="77777777" w:rsidR="00E363F2" w:rsidRDefault="009B643B">
            <w:pPr>
              <w:spacing w:before="0" w:line="240" w:lineRule="auto"/>
              <w:jc w:val="center"/>
              <w:rPr>
                <w:sz w:val="26"/>
                <w:szCs w:val="26"/>
              </w:rPr>
            </w:pPr>
            <w:r>
              <w:rPr>
                <w:sz w:val="26"/>
                <w:szCs w:val="26"/>
              </w:rPr>
              <w:t>4</w:t>
            </w:r>
          </w:p>
        </w:tc>
        <w:tc>
          <w:tcPr>
            <w:tcW w:w="3727" w:type="dxa"/>
            <w:tcBorders>
              <w:top w:val="nil"/>
              <w:left w:val="nil"/>
              <w:bottom w:val="single" w:sz="4" w:space="0" w:color="auto"/>
              <w:right w:val="single" w:sz="4" w:space="0" w:color="auto"/>
            </w:tcBorders>
            <w:noWrap/>
            <w:vAlign w:val="center"/>
          </w:tcPr>
          <w:p w14:paraId="40E389DB" w14:textId="77777777" w:rsidR="00E363F2" w:rsidRDefault="009B643B">
            <w:pPr>
              <w:spacing w:before="0" w:line="240" w:lineRule="auto"/>
              <w:rPr>
                <w:sz w:val="26"/>
                <w:szCs w:val="26"/>
              </w:rPr>
            </w:pPr>
            <w:r>
              <w:rPr>
                <w:sz w:val="26"/>
                <w:szCs w:val="26"/>
              </w:rPr>
              <w:t>Trụ chữa cháy ngoài nhà</w:t>
            </w:r>
          </w:p>
        </w:tc>
        <w:tc>
          <w:tcPr>
            <w:tcW w:w="1853" w:type="dxa"/>
            <w:tcBorders>
              <w:top w:val="nil"/>
              <w:left w:val="nil"/>
              <w:bottom w:val="single" w:sz="4" w:space="0" w:color="auto"/>
              <w:right w:val="single" w:sz="4" w:space="0" w:color="auto"/>
            </w:tcBorders>
            <w:noWrap/>
            <w:vAlign w:val="center"/>
          </w:tcPr>
          <w:p w14:paraId="742C7D22" w14:textId="77777777" w:rsidR="00E363F2" w:rsidRDefault="009B643B">
            <w:pPr>
              <w:spacing w:before="0" w:line="240" w:lineRule="auto"/>
              <w:jc w:val="center"/>
              <w:rPr>
                <w:sz w:val="26"/>
                <w:szCs w:val="26"/>
              </w:rPr>
            </w:pPr>
            <w:r>
              <w:rPr>
                <w:sz w:val="26"/>
                <w:szCs w:val="26"/>
              </w:rPr>
              <w:t>-</w:t>
            </w:r>
          </w:p>
        </w:tc>
        <w:tc>
          <w:tcPr>
            <w:tcW w:w="1350" w:type="dxa"/>
            <w:tcBorders>
              <w:top w:val="nil"/>
              <w:left w:val="nil"/>
              <w:bottom w:val="single" w:sz="4" w:space="0" w:color="auto"/>
              <w:right w:val="single" w:sz="4" w:space="0" w:color="auto"/>
            </w:tcBorders>
            <w:noWrap/>
            <w:vAlign w:val="center"/>
          </w:tcPr>
          <w:p w14:paraId="69C974BD" w14:textId="77777777" w:rsidR="00E363F2" w:rsidRDefault="009B643B">
            <w:pPr>
              <w:spacing w:before="0" w:line="240" w:lineRule="auto"/>
              <w:jc w:val="center"/>
              <w:rPr>
                <w:sz w:val="26"/>
                <w:szCs w:val="26"/>
              </w:rPr>
            </w:pPr>
            <w:r>
              <w:rPr>
                <w:sz w:val="26"/>
                <w:szCs w:val="26"/>
              </w:rPr>
              <w:t>Số lượng</w:t>
            </w:r>
          </w:p>
        </w:tc>
        <w:tc>
          <w:tcPr>
            <w:tcW w:w="1703" w:type="dxa"/>
            <w:tcBorders>
              <w:top w:val="nil"/>
              <w:left w:val="nil"/>
              <w:bottom w:val="single" w:sz="4" w:space="0" w:color="auto"/>
              <w:right w:val="single" w:sz="8" w:space="0" w:color="auto"/>
            </w:tcBorders>
            <w:noWrap/>
            <w:vAlign w:val="center"/>
          </w:tcPr>
          <w:p w14:paraId="70906C5F" w14:textId="77777777" w:rsidR="00E363F2" w:rsidRDefault="009B643B">
            <w:pPr>
              <w:spacing w:before="0" w:line="240" w:lineRule="auto"/>
              <w:jc w:val="center"/>
              <w:rPr>
                <w:sz w:val="26"/>
                <w:szCs w:val="26"/>
              </w:rPr>
            </w:pPr>
            <w:r>
              <w:rPr>
                <w:sz w:val="26"/>
                <w:szCs w:val="26"/>
              </w:rPr>
              <w:t>21,0</w:t>
            </w:r>
          </w:p>
        </w:tc>
      </w:tr>
    </w:tbl>
    <w:p w14:paraId="106420DB" w14:textId="77777777" w:rsidR="00E363F2" w:rsidRDefault="00E363F2">
      <w:pPr>
        <w:pStyle w:val="Heading2"/>
      </w:pPr>
    </w:p>
    <w:p w14:paraId="6C4D1958" w14:textId="77777777" w:rsidR="00E363F2" w:rsidRDefault="009B643B">
      <w:pPr>
        <w:pStyle w:val="Heading2"/>
      </w:pPr>
      <w:bookmarkStart w:id="335" w:name="_Toc240007297"/>
      <w:r>
        <w:t>9.5. Quy hoạch thoát n</w:t>
      </w:r>
      <w:r>
        <w:rPr>
          <w:rFonts w:hint="eastAsia"/>
        </w:rPr>
        <w:t>ư</w:t>
      </w:r>
      <w:r>
        <w:t>ớc thải, thu gom chất thải rắn và nghĩa trang.</w:t>
      </w:r>
      <w:bookmarkEnd w:id="333"/>
      <w:bookmarkEnd w:id="335"/>
    </w:p>
    <w:p w14:paraId="64D2301D" w14:textId="77777777" w:rsidR="00E363F2" w:rsidRPr="00F83527" w:rsidRDefault="009B643B">
      <w:pPr>
        <w:spacing w:before="0" w:after="120" w:line="240" w:lineRule="auto"/>
        <w:rPr>
          <w:i/>
          <w:szCs w:val="28"/>
          <w:lang w:val="nb-NO"/>
        </w:rPr>
      </w:pPr>
      <w:r w:rsidRPr="00F83527">
        <w:rPr>
          <w:i/>
          <w:szCs w:val="28"/>
          <w:lang w:val="nb-NO"/>
        </w:rPr>
        <w:t>(Xem bản vẽ QH-10: Bản đồ quy hoạch thoát nước thải)</w:t>
      </w:r>
    </w:p>
    <w:p w14:paraId="6E8CBF25" w14:textId="77777777" w:rsidR="00E363F2" w:rsidRDefault="009B643B">
      <w:pPr>
        <w:pStyle w:val="Heading2"/>
      </w:pPr>
      <w:bookmarkStart w:id="336" w:name="_Toc526946959"/>
      <w:bookmarkStart w:id="337" w:name="_Toc67401397"/>
      <w:bookmarkStart w:id="338" w:name="_Toc151524242"/>
      <w:bookmarkStart w:id="339" w:name="_Toc140768602"/>
      <w:bookmarkStart w:id="340" w:name="_Toc97718171"/>
      <w:bookmarkStart w:id="341" w:name="_Toc150174127"/>
      <w:bookmarkStart w:id="342" w:name="_Toc240007298"/>
      <w:r>
        <w:t>9.5.1. Quy hoạch thoát nước thải :</w:t>
      </w:r>
      <w:bookmarkEnd w:id="336"/>
      <w:bookmarkEnd w:id="337"/>
      <w:bookmarkEnd w:id="338"/>
      <w:bookmarkEnd w:id="339"/>
      <w:bookmarkEnd w:id="340"/>
      <w:bookmarkEnd w:id="341"/>
      <w:bookmarkEnd w:id="342"/>
    </w:p>
    <w:p w14:paraId="288DDCE3" w14:textId="77777777" w:rsidR="00E363F2" w:rsidRPr="00F83527" w:rsidRDefault="009B643B">
      <w:pPr>
        <w:widowControl w:val="0"/>
        <w:tabs>
          <w:tab w:val="left" w:pos="426"/>
        </w:tabs>
        <w:spacing w:before="0" w:after="120" w:line="240" w:lineRule="auto"/>
        <w:ind w:right="274"/>
        <w:jc w:val="both"/>
        <w:rPr>
          <w:b/>
          <w:i/>
          <w:szCs w:val="28"/>
          <w:lang w:val="nb-NO"/>
        </w:rPr>
      </w:pPr>
      <w:r w:rsidRPr="00F83527">
        <w:rPr>
          <w:b/>
          <w:i/>
          <w:szCs w:val="28"/>
          <w:lang w:val="nb-NO"/>
        </w:rPr>
        <w:t>a. Tiêu chuẩn thiết kế</w:t>
      </w:r>
    </w:p>
    <w:p w14:paraId="655FC069" w14:textId="77777777" w:rsidR="00E363F2" w:rsidRDefault="009B643B">
      <w:pPr>
        <w:spacing w:before="0" w:after="120" w:line="240" w:lineRule="auto"/>
        <w:ind w:firstLine="461"/>
        <w:jc w:val="both"/>
        <w:rPr>
          <w:snapToGrid w:val="0"/>
          <w:szCs w:val="28"/>
          <w:lang w:val="vi-VN"/>
        </w:rPr>
      </w:pPr>
      <w:r>
        <w:rPr>
          <w:snapToGrid w:val="0"/>
          <w:szCs w:val="28"/>
          <w:lang w:val="vi-VN"/>
        </w:rPr>
        <w:t>+ Quy chuẩn xây dựng Việt Nam QCVN 07-2:2016/BXD Quy chuẩn kỹ thuật quốc gia các công trình hạ tầng kỹ thuật- công trình thoát nước.</w:t>
      </w:r>
    </w:p>
    <w:p w14:paraId="25657515" w14:textId="77777777" w:rsidR="00E363F2" w:rsidRDefault="009B643B">
      <w:pPr>
        <w:spacing w:before="0" w:after="120" w:line="240" w:lineRule="auto"/>
        <w:ind w:firstLine="461"/>
        <w:jc w:val="both"/>
        <w:rPr>
          <w:snapToGrid w:val="0"/>
          <w:szCs w:val="28"/>
          <w:lang w:val="vi-VN"/>
        </w:rPr>
      </w:pPr>
      <w:r>
        <w:rPr>
          <w:snapToGrid w:val="0"/>
          <w:szCs w:val="28"/>
          <w:lang w:val="vi-VN"/>
        </w:rPr>
        <w:t xml:space="preserve">+  Quy chuẩn Quốc gia về nước thải công nghiệp- QCVN 24- 2009/BTNMT </w:t>
      </w:r>
    </w:p>
    <w:p w14:paraId="4049608C" w14:textId="77777777" w:rsidR="00E363F2" w:rsidRDefault="009B643B">
      <w:pPr>
        <w:spacing w:before="0" w:after="120" w:line="240" w:lineRule="auto"/>
        <w:ind w:firstLine="461"/>
        <w:jc w:val="both"/>
        <w:rPr>
          <w:snapToGrid w:val="0"/>
          <w:szCs w:val="28"/>
          <w:lang w:val="vi-VN"/>
        </w:rPr>
      </w:pPr>
      <w:r>
        <w:rPr>
          <w:snapToGrid w:val="0"/>
          <w:szCs w:val="28"/>
          <w:lang w:val="vi-VN"/>
        </w:rPr>
        <w:t xml:space="preserve">+  Quy chuẩn KT Quốc gia về nước thải công nghiệp QCVN 40:2011/BTNMT  </w:t>
      </w:r>
    </w:p>
    <w:p w14:paraId="5A09C45B" w14:textId="77777777" w:rsidR="00E363F2" w:rsidRDefault="009B643B">
      <w:pPr>
        <w:spacing w:before="0" w:after="120" w:line="240" w:lineRule="auto"/>
        <w:ind w:firstLine="461"/>
        <w:jc w:val="both"/>
        <w:rPr>
          <w:snapToGrid w:val="0"/>
          <w:szCs w:val="28"/>
          <w:lang w:val="vi-VN"/>
        </w:rPr>
      </w:pPr>
      <w:r>
        <w:rPr>
          <w:snapToGrid w:val="0"/>
          <w:szCs w:val="28"/>
          <w:lang w:val="vi-VN"/>
        </w:rPr>
        <w:t>+  QCVN 01:2021/BXD Quy chuẩn kỹ thuật Quốc gia về Quy hoạch Xây dựng.</w:t>
      </w:r>
    </w:p>
    <w:p w14:paraId="43BECDAC" w14:textId="77777777" w:rsidR="00E363F2" w:rsidRDefault="009B643B">
      <w:pPr>
        <w:spacing w:before="0" w:after="120" w:line="240" w:lineRule="auto"/>
        <w:ind w:firstLine="461"/>
        <w:jc w:val="both"/>
        <w:rPr>
          <w:snapToGrid w:val="0"/>
          <w:szCs w:val="28"/>
          <w:lang w:val="vi-VN"/>
        </w:rPr>
      </w:pPr>
      <w:r>
        <w:rPr>
          <w:snapToGrid w:val="0"/>
          <w:szCs w:val="28"/>
          <w:lang w:val="vi-VN"/>
        </w:rPr>
        <w:t>+  Tuyển tập tiêu chuẩn xây dựng của Việt Nam tập VI.</w:t>
      </w:r>
    </w:p>
    <w:p w14:paraId="09E50792" w14:textId="77777777" w:rsidR="00E363F2" w:rsidRDefault="009B643B">
      <w:pPr>
        <w:spacing w:before="0" w:after="120" w:line="240" w:lineRule="auto"/>
        <w:ind w:firstLine="461"/>
        <w:jc w:val="both"/>
        <w:rPr>
          <w:snapToGrid w:val="0"/>
          <w:szCs w:val="28"/>
          <w:lang w:val="vi-VN"/>
        </w:rPr>
      </w:pPr>
      <w:r>
        <w:rPr>
          <w:snapToGrid w:val="0"/>
          <w:szCs w:val="28"/>
          <w:lang w:val="vi-VN"/>
        </w:rPr>
        <w:t>+ Tiêu chuẩn thiết kế thoát nước TCXD 7957-2023 Thoát nước – Mạng lưới và công trình bên ngoài – Tiêu chuẩn thiết kế.</w:t>
      </w:r>
    </w:p>
    <w:p w14:paraId="3260157A" w14:textId="77777777" w:rsidR="00E363F2" w:rsidRDefault="009B643B">
      <w:pPr>
        <w:spacing w:before="0" w:after="120" w:line="240" w:lineRule="auto"/>
        <w:ind w:firstLine="461"/>
        <w:jc w:val="both"/>
        <w:rPr>
          <w:snapToGrid w:val="0"/>
          <w:szCs w:val="28"/>
          <w:lang w:val="vi-VN"/>
        </w:rPr>
      </w:pPr>
      <w:r>
        <w:rPr>
          <w:snapToGrid w:val="0"/>
          <w:szCs w:val="28"/>
          <w:lang w:val="vi-VN"/>
        </w:rPr>
        <w:t>+  Tiêu chuẩn quốc gia TCVN 9070:2012 Ống nhựa gân xoắn HDPE.</w:t>
      </w:r>
    </w:p>
    <w:p w14:paraId="2B24ADF5" w14:textId="77777777" w:rsidR="00E363F2" w:rsidRDefault="009B643B">
      <w:pPr>
        <w:widowControl w:val="0"/>
        <w:tabs>
          <w:tab w:val="left" w:pos="426"/>
        </w:tabs>
        <w:spacing w:before="0" w:after="120" w:line="240" w:lineRule="auto"/>
        <w:ind w:right="274"/>
        <w:jc w:val="both"/>
        <w:rPr>
          <w:b/>
          <w:i/>
          <w:szCs w:val="28"/>
          <w:lang w:val="pt-BR"/>
        </w:rPr>
      </w:pPr>
      <w:r>
        <w:rPr>
          <w:b/>
          <w:i/>
          <w:szCs w:val="28"/>
          <w:lang w:val="pt-BR"/>
        </w:rPr>
        <w:t xml:space="preserve">b. Các tài liệu tham khảo: </w:t>
      </w:r>
    </w:p>
    <w:p w14:paraId="3932522B" w14:textId="77777777" w:rsidR="00E363F2" w:rsidRDefault="009B643B">
      <w:pPr>
        <w:spacing w:before="0" w:after="120" w:line="240" w:lineRule="auto"/>
        <w:ind w:firstLine="461"/>
        <w:jc w:val="both"/>
        <w:rPr>
          <w:snapToGrid w:val="0"/>
          <w:szCs w:val="28"/>
          <w:lang w:val="vi-VN"/>
        </w:rPr>
      </w:pPr>
      <w:r>
        <w:rPr>
          <w:snapToGrid w:val="0"/>
          <w:szCs w:val="28"/>
          <w:lang w:val="vi-VN"/>
        </w:rPr>
        <w:t>-  Mạng lưới thoát nước – Hội cấp thoát nước VN - Chương trình cấp nứơc và vệ sinh UNDP/WB – Nhà xuất bản khoa học kỹ thuật 2001</w:t>
      </w:r>
    </w:p>
    <w:p w14:paraId="5A86FE02" w14:textId="77777777" w:rsidR="00E363F2" w:rsidRDefault="009B643B">
      <w:pPr>
        <w:spacing w:before="0" w:after="120" w:line="240" w:lineRule="auto"/>
        <w:ind w:firstLine="461"/>
        <w:jc w:val="both"/>
        <w:rPr>
          <w:snapToGrid w:val="0"/>
          <w:szCs w:val="28"/>
          <w:lang w:val="vi-VN"/>
        </w:rPr>
      </w:pPr>
      <w:r>
        <w:rPr>
          <w:snapToGrid w:val="0"/>
          <w:szCs w:val="28"/>
          <w:lang w:val="vi-VN"/>
        </w:rPr>
        <w:t xml:space="preserve"> -  Thoát nước đô thị - Một số vấn đề về lý thuyết và thực tiễn ở Việt Nam - Nhà xuất bản xây dựng 2002.</w:t>
      </w:r>
    </w:p>
    <w:p w14:paraId="07CB6A06" w14:textId="77777777" w:rsidR="00E363F2" w:rsidRDefault="009B643B">
      <w:pPr>
        <w:spacing w:before="0" w:after="120" w:line="240" w:lineRule="auto"/>
        <w:ind w:firstLine="461"/>
        <w:jc w:val="both"/>
        <w:rPr>
          <w:snapToGrid w:val="0"/>
          <w:szCs w:val="28"/>
          <w:lang w:val="vi-VN"/>
        </w:rPr>
      </w:pPr>
      <w:r>
        <w:rPr>
          <w:snapToGrid w:val="0"/>
          <w:szCs w:val="28"/>
          <w:lang w:val="vi-VN"/>
        </w:rPr>
        <w:lastRenderedPageBreak/>
        <w:t>- Các bảng tính toán thuỷ lực cống và mương thoát nước - Nhà xuất bản xây dựng 2003.</w:t>
      </w:r>
    </w:p>
    <w:p w14:paraId="21AF0CBF" w14:textId="77777777" w:rsidR="00E363F2" w:rsidRDefault="009B643B">
      <w:pPr>
        <w:widowControl w:val="0"/>
        <w:tabs>
          <w:tab w:val="left" w:pos="426"/>
        </w:tabs>
        <w:spacing w:before="0" w:after="120" w:line="240" w:lineRule="auto"/>
        <w:ind w:right="274"/>
        <w:jc w:val="both"/>
        <w:rPr>
          <w:b/>
          <w:i/>
          <w:szCs w:val="28"/>
          <w:lang w:val="pt-BR"/>
        </w:rPr>
      </w:pPr>
      <w:r>
        <w:rPr>
          <w:b/>
          <w:i/>
          <w:szCs w:val="28"/>
          <w:lang w:val="pt-BR"/>
        </w:rPr>
        <w:t>c. Tính toán lượng nước thải</w:t>
      </w:r>
    </w:p>
    <w:p w14:paraId="5388C770" w14:textId="77777777" w:rsidR="00E363F2" w:rsidRDefault="009B643B">
      <w:pPr>
        <w:pStyle w:val="a"/>
        <w:tabs>
          <w:tab w:val="left" w:pos="426"/>
        </w:tabs>
        <w:spacing w:after="120"/>
        <w:ind w:right="276" w:firstLine="0"/>
        <w:rPr>
          <w:rFonts w:ascii="Times New Roman" w:hAnsi="Times New Roman"/>
          <w:b/>
          <w:sz w:val="28"/>
          <w:szCs w:val="28"/>
          <w:u w:val="none"/>
          <w:lang w:val="pt-BR"/>
        </w:rPr>
      </w:pPr>
      <w:r>
        <w:rPr>
          <w:rFonts w:ascii="Times New Roman" w:hAnsi="Times New Roman"/>
          <w:b/>
          <w:sz w:val="28"/>
          <w:szCs w:val="28"/>
          <w:u w:val="none"/>
          <w:lang w:val="pt-BR"/>
        </w:rPr>
        <w:t>* Các chỉ tiêu tính toán cho thoát nước thải:</w:t>
      </w:r>
    </w:p>
    <w:p w14:paraId="4157FB8A" w14:textId="77777777" w:rsidR="00E363F2" w:rsidRDefault="009B643B">
      <w:pPr>
        <w:spacing w:before="0" w:after="120" w:line="240" w:lineRule="auto"/>
        <w:ind w:firstLine="461"/>
        <w:jc w:val="both"/>
        <w:rPr>
          <w:snapToGrid w:val="0"/>
          <w:szCs w:val="28"/>
          <w:lang w:val="pt-BR"/>
        </w:rPr>
      </w:pPr>
      <w:r>
        <w:rPr>
          <w:spacing w:val="-8"/>
          <w:szCs w:val="28"/>
          <w:lang w:val="it-IT"/>
        </w:rPr>
        <w:t xml:space="preserve">+ Tiêu chuẩn nước thải sản xuất và sinh hoạt lấy bằng 100% tiêu chuẩn nước cấp và </w:t>
      </w:r>
      <w:r>
        <w:rPr>
          <w:snapToGrid w:val="0"/>
          <w:szCs w:val="28"/>
          <w:lang w:val="vi-VN"/>
        </w:rPr>
        <w:t>được tính thêm 10% kể đến lượng nước ngầm thấm vào cống thu nước thải.</w:t>
      </w:r>
    </w:p>
    <w:p w14:paraId="6759AD87" w14:textId="77777777" w:rsidR="00E363F2" w:rsidRDefault="009B643B">
      <w:pPr>
        <w:spacing w:before="0" w:after="120" w:line="240" w:lineRule="auto"/>
        <w:jc w:val="center"/>
        <w:rPr>
          <w:b/>
          <w:bCs/>
          <w:i/>
          <w:sz w:val="26"/>
          <w:szCs w:val="26"/>
          <w:lang w:val="nb-NO"/>
        </w:rPr>
      </w:pPr>
      <w:r>
        <w:rPr>
          <w:b/>
          <w:bCs/>
          <w:i/>
          <w:sz w:val="26"/>
          <w:szCs w:val="26"/>
          <w:lang w:val="nb-NO"/>
        </w:rPr>
        <w:t>Bảng tính toán nhu cầu thoát nước</w:t>
      </w:r>
    </w:p>
    <w:tbl>
      <w:tblPr>
        <w:tblW w:w="5000" w:type="pct"/>
        <w:tblLook w:val="04A0" w:firstRow="1" w:lastRow="0" w:firstColumn="1" w:lastColumn="0" w:noHBand="0" w:noVBand="1"/>
      </w:tblPr>
      <w:tblGrid>
        <w:gridCol w:w="708"/>
        <w:gridCol w:w="2443"/>
        <w:gridCol w:w="1213"/>
        <w:gridCol w:w="910"/>
        <w:gridCol w:w="636"/>
        <w:gridCol w:w="708"/>
        <w:gridCol w:w="1228"/>
        <w:gridCol w:w="1426"/>
      </w:tblGrid>
      <w:tr w:rsidR="00E363F2" w14:paraId="2E171767" w14:textId="77777777">
        <w:trPr>
          <w:trHeight w:val="840"/>
        </w:trPr>
        <w:tc>
          <w:tcPr>
            <w:tcW w:w="373" w:type="pct"/>
            <w:vMerge w:val="restart"/>
            <w:tcBorders>
              <w:top w:val="single" w:sz="4" w:space="0" w:color="auto"/>
              <w:left w:val="single" w:sz="4" w:space="0" w:color="auto"/>
              <w:bottom w:val="single" w:sz="4" w:space="0" w:color="000000"/>
              <w:right w:val="single" w:sz="4" w:space="0" w:color="auto"/>
            </w:tcBorders>
            <w:vAlign w:val="center"/>
          </w:tcPr>
          <w:p w14:paraId="7663106C" w14:textId="77777777" w:rsidR="00E363F2" w:rsidRDefault="009B643B">
            <w:pPr>
              <w:spacing w:before="0" w:line="240" w:lineRule="auto"/>
              <w:jc w:val="center"/>
              <w:rPr>
                <w:b/>
                <w:bCs/>
                <w:sz w:val="26"/>
                <w:szCs w:val="26"/>
              </w:rPr>
            </w:pPr>
            <w:r>
              <w:rPr>
                <w:b/>
                <w:bCs/>
                <w:sz w:val="26"/>
                <w:szCs w:val="26"/>
              </w:rPr>
              <w:t>STT</w:t>
            </w:r>
          </w:p>
        </w:tc>
        <w:tc>
          <w:tcPr>
            <w:tcW w:w="1397" w:type="pct"/>
            <w:vMerge w:val="restart"/>
            <w:tcBorders>
              <w:top w:val="single" w:sz="4" w:space="0" w:color="auto"/>
              <w:left w:val="single" w:sz="4" w:space="0" w:color="auto"/>
              <w:bottom w:val="single" w:sz="4" w:space="0" w:color="000000"/>
              <w:right w:val="single" w:sz="4" w:space="0" w:color="auto"/>
            </w:tcBorders>
            <w:vAlign w:val="center"/>
          </w:tcPr>
          <w:p w14:paraId="5179ED27" w14:textId="77777777" w:rsidR="00E363F2" w:rsidRDefault="009B643B">
            <w:pPr>
              <w:spacing w:before="0" w:line="240" w:lineRule="auto"/>
              <w:jc w:val="center"/>
              <w:rPr>
                <w:b/>
                <w:bCs/>
                <w:sz w:val="26"/>
                <w:szCs w:val="26"/>
              </w:rPr>
            </w:pPr>
            <w:r>
              <w:rPr>
                <w:b/>
                <w:bCs/>
                <w:sz w:val="26"/>
                <w:szCs w:val="26"/>
              </w:rPr>
              <w:t>Chức năng sử dụng đất</w:t>
            </w:r>
          </w:p>
        </w:tc>
        <w:tc>
          <w:tcPr>
            <w:tcW w:w="646" w:type="pct"/>
            <w:vMerge w:val="restart"/>
            <w:tcBorders>
              <w:top w:val="single" w:sz="4" w:space="0" w:color="auto"/>
              <w:left w:val="single" w:sz="4" w:space="0" w:color="auto"/>
              <w:bottom w:val="single" w:sz="4" w:space="0" w:color="000000"/>
              <w:right w:val="single" w:sz="4" w:space="0" w:color="auto"/>
            </w:tcBorders>
            <w:vAlign w:val="center"/>
          </w:tcPr>
          <w:p w14:paraId="4D8BDCFD" w14:textId="77777777" w:rsidR="00E363F2" w:rsidRDefault="009B643B">
            <w:pPr>
              <w:spacing w:before="0" w:line="240" w:lineRule="auto"/>
              <w:jc w:val="center"/>
              <w:rPr>
                <w:b/>
                <w:bCs/>
                <w:sz w:val="26"/>
                <w:szCs w:val="26"/>
              </w:rPr>
            </w:pPr>
            <w:r>
              <w:rPr>
                <w:b/>
                <w:bCs/>
                <w:sz w:val="26"/>
                <w:szCs w:val="26"/>
              </w:rPr>
              <w:t>Quy mô</w:t>
            </w:r>
          </w:p>
        </w:tc>
        <w:tc>
          <w:tcPr>
            <w:tcW w:w="1187" w:type="pct"/>
            <w:gridSpan w:val="3"/>
            <w:tcBorders>
              <w:top w:val="single" w:sz="4" w:space="0" w:color="auto"/>
              <w:left w:val="nil"/>
              <w:bottom w:val="single" w:sz="4" w:space="0" w:color="auto"/>
              <w:right w:val="single" w:sz="4" w:space="0" w:color="auto"/>
            </w:tcBorders>
            <w:vAlign w:val="center"/>
          </w:tcPr>
          <w:p w14:paraId="09A9BE5D" w14:textId="77777777" w:rsidR="00E363F2" w:rsidRDefault="009B643B">
            <w:pPr>
              <w:spacing w:before="0" w:line="240" w:lineRule="auto"/>
              <w:jc w:val="center"/>
              <w:rPr>
                <w:b/>
                <w:bCs/>
                <w:sz w:val="26"/>
                <w:szCs w:val="26"/>
              </w:rPr>
            </w:pPr>
            <w:r>
              <w:rPr>
                <w:b/>
                <w:bCs/>
                <w:sz w:val="26"/>
                <w:szCs w:val="26"/>
              </w:rPr>
              <w:t xml:space="preserve">Tiêu chuẩn </w:t>
            </w:r>
          </w:p>
          <w:p w14:paraId="4FF8B134" w14:textId="77777777" w:rsidR="00E363F2" w:rsidRDefault="009B643B">
            <w:pPr>
              <w:spacing w:before="0" w:line="240" w:lineRule="auto"/>
              <w:jc w:val="center"/>
              <w:rPr>
                <w:b/>
                <w:bCs/>
                <w:sz w:val="26"/>
                <w:szCs w:val="26"/>
              </w:rPr>
            </w:pPr>
            <w:r>
              <w:rPr>
                <w:b/>
                <w:bCs/>
                <w:sz w:val="26"/>
                <w:szCs w:val="26"/>
              </w:rPr>
              <w:t>cấp nước</w:t>
            </w:r>
          </w:p>
        </w:tc>
        <w:tc>
          <w:tcPr>
            <w:tcW w:w="646" w:type="pct"/>
            <w:vMerge w:val="restart"/>
            <w:tcBorders>
              <w:top w:val="single" w:sz="4" w:space="0" w:color="auto"/>
              <w:left w:val="single" w:sz="4" w:space="0" w:color="auto"/>
              <w:bottom w:val="single" w:sz="4" w:space="0" w:color="000000"/>
              <w:right w:val="single" w:sz="4" w:space="0" w:color="auto"/>
            </w:tcBorders>
            <w:vAlign w:val="center"/>
          </w:tcPr>
          <w:p w14:paraId="12B2F34E" w14:textId="77777777" w:rsidR="00E363F2" w:rsidRDefault="009B643B">
            <w:pPr>
              <w:spacing w:before="0" w:line="240" w:lineRule="auto"/>
              <w:jc w:val="center"/>
              <w:rPr>
                <w:b/>
                <w:bCs/>
                <w:sz w:val="26"/>
                <w:szCs w:val="26"/>
              </w:rPr>
            </w:pPr>
            <w:r>
              <w:rPr>
                <w:b/>
                <w:bCs/>
                <w:sz w:val="26"/>
                <w:szCs w:val="26"/>
              </w:rPr>
              <w:t>Tổng cộng</w:t>
            </w:r>
            <w:r>
              <w:rPr>
                <w:b/>
                <w:bCs/>
                <w:sz w:val="26"/>
                <w:szCs w:val="26"/>
              </w:rPr>
              <w:br/>
              <w:t>(m3/ngđ)</w:t>
            </w:r>
          </w:p>
        </w:tc>
        <w:tc>
          <w:tcPr>
            <w:tcW w:w="751" w:type="pct"/>
            <w:vMerge w:val="restart"/>
            <w:tcBorders>
              <w:top w:val="single" w:sz="4" w:space="0" w:color="auto"/>
              <w:left w:val="single" w:sz="4" w:space="0" w:color="auto"/>
              <w:bottom w:val="single" w:sz="4" w:space="0" w:color="000000"/>
              <w:right w:val="single" w:sz="4" w:space="0" w:color="auto"/>
            </w:tcBorders>
            <w:vAlign w:val="center"/>
          </w:tcPr>
          <w:p w14:paraId="762CC1E3" w14:textId="77777777" w:rsidR="00E363F2" w:rsidRDefault="009B643B">
            <w:pPr>
              <w:spacing w:before="0" w:line="240" w:lineRule="auto"/>
              <w:jc w:val="center"/>
              <w:rPr>
                <w:b/>
                <w:bCs/>
                <w:sz w:val="26"/>
                <w:szCs w:val="26"/>
              </w:rPr>
            </w:pPr>
            <w:r>
              <w:rPr>
                <w:b/>
                <w:bCs/>
                <w:sz w:val="26"/>
                <w:szCs w:val="26"/>
              </w:rPr>
              <w:t>Lượng nước thải (lấy bằng 100%nước cấp)</w:t>
            </w:r>
            <w:r>
              <w:rPr>
                <w:b/>
                <w:bCs/>
                <w:sz w:val="26"/>
                <w:szCs w:val="26"/>
              </w:rPr>
              <w:br/>
            </w:r>
          </w:p>
        </w:tc>
      </w:tr>
      <w:tr w:rsidR="00E363F2" w14:paraId="311C8B82" w14:textId="77777777">
        <w:trPr>
          <w:trHeight w:val="1293"/>
        </w:trPr>
        <w:tc>
          <w:tcPr>
            <w:tcW w:w="373" w:type="pct"/>
            <w:vMerge/>
            <w:tcBorders>
              <w:top w:val="single" w:sz="4" w:space="0" w:color="auto"/>
              <w:left w:val="single" w:sz="4" w:space="0" w:color="auto"/>
              <w:bottom w:val="single" w:sz="4" w:space="0" w:color="000000"/>
              <w:right w:val="single" w:sz="4" w:space="0" w:color="auto"/>
            </w:tcBorders>
            <w:vAlign w:val="center"/>
          </w:tcPr>
          <w:p w14:paraId="46E9A0A9" w14:textId="77777777" w:rsidR="00E363F2" w:rsidRDefault="00E363F2">
            <w:pPr>
              <w:spacing w:before="0" w:line="240" w:lineRule="auto"/>
              <w:rPr>
                <w:b/>
                <w:bCs/>
                <w:sz w:val="26"/>
                <w:szCs w:val="26"/>
              </w:rPr>
            </w:pPr>
          </w:p>
        </w:tc>
        <w:tc>
          <w:tcPr>
            <w:tcW w:w="1397" w:type="pct"/>
            <w:vMerge/>
            <w:tcBorders>
              <w:top w:val="single" w:sz="4" w:space="0" w:color="auto"/>
              <w:left w:val="single" w:sz="4" w:space="0" w:color="auto"/>
              <w:bottom w:val="single" w:sz="4" w:space="0" w:color="000000"/>
              <w:right w:val="single" w:sz="4" w:space="0" w:color="auto"/>
            </w:tcBorders>
            <w:vAlign w:val="center"/>
          </w:tcPr>
          <w:p w14:paraId="0BC54FDC" w14:textId="77777777" w:rsidR="00E363F2" w:rsidRDefault="00E363F2">
            <w:pPr>
              <w:spacing w:before="0" w:line="240" w:lineRule="auto"/>
              <w:rPr>
                <w:b/>
                <w:bCs/>
                <w:sz w:val="26"/>
                <w:szCs w:val="26"/>
              </w:rPr>
            </w:pPr>
          </w:p>
        </w:tc>
        <w:tc>
          <w:tcPr>
            <w:tcW w:w="646" w:type="pct"/>
            <w:vMerge/>
            <w:tcBorders>
              <w:top w:val="single" w:sz="4" w:space="0" w:color="auto"/>
              <w:left w:val="single" w:sz="4" w:space="0" w:color="auto"/>
              <w:bottom w:val="single" w:sz="4" w:space="0" w:color="000000"/>
              <w:right w:val="single" w:sz="4" w:space="0" w:color="auto"/>
            </w:tcBorders>
            <w:vAlign w:val="center"/>
          </w:tcPr>
          <w:p w14:paraId="2B9563F2" w14:textId="77777777" w:rsidR="00E363F2" w:rsidRDefault="00E363F2">
            <w:pPr>
              <w:spacing w:before="0" w:line="240" w:lineRule="auto"/>
              <w:rPr>
                <w:b/>
                <w:bCs/>
                <w:sz w:val="26"/>
                <w:szCs w:val="26"/>
              </w:rPr>
            </w:pPr>
          </w:p>
        </w:tc>
        <w:tc>
          <w:tcPr>
            <w:tcW w:w="479" w:type="pct"/>
            <w:tcBorders>
              <w:top w:val="nil"/>
              <w:left w:val="nil"/>
              <w:bottom w:val="single" w:sz="4" w:space="0" w:color="auto"/>
              <w:right w:val="single" w:sz="4" w:space="0" w:color="auto"/>
            </w:tcBorders>
            <w:vAlign w:val="center"/>
          </w:tcPr>
          <w:p w14:paraId="1D27F729" w14:textId="77777777" w:rsidR="00E363F2" w:rsidRDefault="009B643B">
            <w:pPr>
              <w:spacing w:before="0" w:line="240" w:lineRule="auto"/>
              <w:jc w:val="center"/>
              <w:rPr>
                <w:b/>
                <w:bCs/>
                <w:sz w:val="26"/>
                <w:szCs w:val="26"/>
              </w:rPr>
            </w:pPr>
            <w:r>
              <w:rPr>
                <w:b/>
                <w:bCs/>
                <w:sz w:val="26"/>
                <w:szCs w:val="26"/>
              </w:rPr>
              <w:t>m3/ha</w:t>
            </w:r>
          </w:p>
        </w:tc>
        <w:tc>
          <w:tcPr>
            <w:tcW w:w="335" w:type="pct"/>
            <w:tcBorders>
              <w:top w:val="nil"/>
              <w:left w:val="nil"/>
              <w:bottom w:val="single" w:sz="4" w:space="0" w:color="auto"/>
              <w:right w:val="single" w:sz="4" w:space="0" w:color="auto"/>
            </w:tcBorders>
            <w:vAlign w:val="center"/>
          </w:tcPr>
          <w:p w14:paraId="214194DF" w14:textId="77777777" w:rsidR="00E363F2" w:rsidRDefault="009B643B">
            <w:pPr>
              <w:spacing w:before="0" w:line="240" w:lineRule="auto"/>
              <w:jc w:val="center"/>
              <w:rPr>
                <w:b/>
                <w:bCs/>
                <w:sz w:val="26"/>
                <w:szCs w:val="26"/>
              </w:rPr>
            </w:pPr>
            <w:r>
              <w:rPr>
                <w:b/>
                <w:bCs/>
                <w:sz w:val="26"/>
                <w:szCs w:val="26"/>
              </w:rPr>
              <w:t>l/ng</w:t>
            </w:r>
          </w:p>
        </w:tc>
        <w:tc>
          <w:tcPr>
            <w:tcW w:w="373" w:type="pct"/>
            <w:tcBorders>
              <w:top w:val="nil"/>
              <w:left w:val="nil"/>
              <w:bottom w:val="single" w:sz="4" w:space="0" w:color="auto"/>
              <w:right w:val="single" w:sz="4" w:space="0" w:color="auto"/>
            </w:tcBorders>
            <w:vAlign w:val="center"/>
          </w:tcPr>
          <w:p w14:paraId="6BF8F298" w14:textId="77777777" w:rsidR="00E363F2" w:rsidRDefault="009B643B">
            <w:pPr>
              <w:spacing w:before="0" w:line="240" w:lineRule="auto"/>
              <w:jc w:val="center"/>
              <w:rPr>
                <w:b/>
                <w:bCs/>
                <w:sz w:val="26"/>
                <w:szCs w:val="26"/>
              </w:rPr>
            </w:pPr>
            <w:r>
              <w:rPr>
                <w:b/>
                <w:bCs/>
                <w:sz w:val="26"/>
                <w:szCs w:val="26"/>
              </w:rPr>
              <w:t>l/m2 sàn</w:t>
            </w:r>
          </w:p>
        </w:tc>
        <w:tc>
          <w:tcPr>
            <w:tcW w:w="646" w:type="pct"/>
            <w:vMerge/>
            <w:tcBorders>
              <w:top w:val="single" w:sz="4" w:space="0" w:color="auto"/>
              <w:left w:val="single" w:sz="4" w:space="0" w:color="auto"/>
              <w:bottom w:val="single" w:sz="4" w:space="0" w:color="000000"/>
              <w:right w:val="single" w:sz="4" w:space="0" w:color="auto"/>
            </w:tcBorders>
            <w:vAlign w:val="center"/>
          </w:tcPr>
          <w:p w14:paraId="487FAB47" w14:textId="77777777" w:rsidR="00E363F2" w:rsidRDefault="00E363F2">
            <w:pPr>
              <w:spacing w:before="0" w:line="240" w:lineRule="auto"/>
              <w:rPr>
                <w:b/>
                <w:bCs/>
                <w:sz w:val="26"/>
                <w:szCs w:val="26"/>
              </w:rPr>
            </w:pPr>
          </w:p>
        </w:tc>
        <w:tc>
          <w:tcPr>
            <w:tcW w:w="751" w:type="pct"/>
            <w:vMerge/>
            <w:tcBorders>
              <w:top w:val="single" w:sz="4" w:space="0" w:color="auto"/>
              <w:left w:val="single" w:sz="4" w:space="0" w:color="auto"/>
              <w:bottom w:val="single" w:sz="4" w:space="0" w:color="000000"/>
              <w:right w:val="single" w:sz="4" w:space="0" w:color="auto"/>
            </w:tcBorders>
            <w:vAlign w:val="center"/>
          </w:tcPr>
          <w:p w14:paraId="64DA9895" w14:textId="77777777" w:rsidR="00E363F2" w:rsidRDefault="00E363F2">
            <w:pPr>
              <w:spacing w:before="0" w:line="240" w:lineRule="auto"/>
              <w:rPr>
                <w:b/>
                <w:bCs/>
                <w:sz w:val="26"/>
                <w:szCs w:val="26"/>
              </w:rPr>
            </w:pPr>
          </w:p>
        </w:tc>
      </w:tr>
      <w:tr w:rsidR="00E363F2" w14:paraId="465688F3" w14:textId="77777777">
        <w:trPr>
          <w:trHeight w:val="402"/>
        </w:trPr>
        <w:tc>
          <w:tcPr>
            <w:tcW w:w="373" w:type="pct"/>
            <w:tcBorders>
              <w:top w:val="nil"/>
              <w:left w:val="single" w:sz="4" w:space="0" w:color="auto"/>
              <w:bottom w:val="single" w:sz="4" w:space="0" w:color="auto"/>
              <w:right w:val="single" w:sz="4" w:space="0" w:color="auto"/>
            </w:tcBorders>
            <w:vAlign w:val="center"/>
          </w:tcPr>
          <w:p w14:paraId="2F20CBFA" w14:textId="77777777" w:rsidR="00E363F2" w:rsidRDefault="009B643B">
            <w:pPr>
              <w:spacing w:before="0" w:line="240" w:lineRule="auto"/>
              <w:jc w:val="center"/>
              <w:rPr>
                <w:sz w:val="26"/>
                <w:szCs w:val="26"/>
              </w:rPr>
            </w:pPr>
            <w:r>
              <w:rPr>
                <w:sz w:val="26"/>
                <w:szCs w:val="26"/>
              </w:rPr>
              <w:t>1</w:t>
            </w:r>
          </w:p>
        </w:tc>
        <w:tc>
          <w:tcPr>
            <w:tcW w:w="1397" w:type="pct"/>
            <w:tcBorders>
              <w:top w:val="nil"/>
              <w:left w:val="nil"/>
              <w:bottom w:val="single" w:sz="4" w:space="0" w:color="auto"/>
              <w:right w:val="single" w:sz="4" w:space="0" w:color="auto"/>
            </w:tcBorders>
            <w:vAlign w:val="center"/>
          </w:tcPr>
          <w:p w14:paraId="183DEFD1" w14:textId="77777777" w:rsidR="00E363F2" w:rsidRDefault="009B643B">
            <w:pPr>
              <w:spacing w:before="0" w:line="240" w:lineRule="auto"/>
              <w:rPr>
                <w:sz w:val="26"/>
                <w:szCs w:val="26"/>
              </w:rPr>
            </w:pPr>
            <w:r>
              <w:rPr>
                <w:sz w:val="26"/>
                <w:szCs w:val="26"/>
              </w:rPr>
              <w:t>Đất dịch vụ</w:t>
            </w:r>
          </w:p>
        </w:tc>
        <w:tc>
          <w:tcPr>
            <w:tcW w:w="646" w:type="pct"/>
            <w:tcBorders>
              <w:top w:val="nil"/>
              <w:left w:val="nil"/>
              <w:bottom w:val="single" w:sz="4" w:space="0" w:color="auto"/>
              <w:right w:val="single" w:sz="4" w:space="0" w:color="auto"/>
            </w:tcBorders>
            <w:vAlign w:val="center"/>
          </w:tcPr>
          <w:p w14:paraId="1B25EF08" w14:textId="77777777" w:rsidR="00E363F2" w:rsidRDefault="009B643B">
            <w:pPr>
              <w:spacing w:before="0" w:line="240" w:lineRule="auto"/>
              <w:ind w:firstLineChars="100" w:firstLine="260"/>
              <w:jc w:val="center"/>
              <w:rPr>
                <w:sz w:val="26"/>
                <w:szCs w:val="26"/>
              </w:rPr>
            </w:pPr>
            <w:r>
              <w:rPr>
                <w:sz w:val="26"/>
                <w:szCs w:val="26"/>
              </w:rPr>
              <w:t>2.14</w:t>
            </w:r>
          </w:p>
        </w:tc>
        <w:tc>
          <w:tcPr>
            <w:tcW w:w="479" w:type="pct"/>
            <w:tcBorders>
              <w:top w:val="nil"/>
              <w:left w:val="nil"/>
              <w:bottom w:val="single" w:sz="4" w:space="0" w:color="auto"/>
              <w:right w:val="single" w:sz="4" w:space="0" w:color="auto"/>
            </w:tcBorders>
            <w:vAlign w:val="center"/>
          </w:tcPr>
          <w:p w14:paraId="194FD209" w14:textId="77777777" w:rsidR="00E363F2" w:rsidRDefault="009B643B">
            <w:pPr>
              <w:spacing w:before="0" w:line="240" w:lineRule="auto"/>
              <w:jc w:val="center"/>
              <w:rPr>
                <w:sz w:val="26"/>
                <w:szCs w:val="26"/>
              </w:rPr>
            </w:pPr>
            <w:r>
              <w:rPr>
                <w:sz w:val="26"/>
                <w:szCs w:val="26"/>
              </w:rPr>
              <w:t>20</w:t>
            </w:r>
          </w:p>
        </w:tc>
        <w:tc>
          <w:tcPr>
            <w:tcW w:w="335" w:type="pct"/>
            <w:tcBorders>
              <w:top w:val="nil"/>
              <w:left w:val="nil"/>
              <w:bottom w:val="single" w:sz="4" w:space="0" w:color="auto"/>
              <w:right w:val="single" w:sz="4" w:space="0" w:color="auto"/>
            </w:tcBorders>
            <w:vAlign w:val="center"/>
          </w:tcPr>
          <w:p w14:paraId="26396BBA" w14:textId="77777777" w:rsidR="00E363F2" w:rsidRDefault="00E363F2">
            <w:pPr>
              <w:spacing w:before="0" w:line="240" w:lineRule="auto"/>
              <w:jc w:val="center"/>
              <w:rPr>
                <w:sz w:val="26"/>
                <w:szCs w:val="26"/>
              </w:rPr>
            </w:pPr>
          </w:p>
        </w:tc>
        <w:tc>
          <w:tcPr>
            <w:tcW w:w="373" w:type="pct"/>
            <w:tcBorders>
              <w:top w:val="nil"/>
              <w:left w:val="nil"/>
              <w:bottom w:val="single" w:sz="4" w:space="0" w:color="auto"/>
              <w:right w:val="single" w:sz="4" w:space="0" w:color="auto"/>
            </w:tcBorders>
            <w:vAlign w:val="center"/>
          </w:tcPr>
          <w:p w14:paraId="03E68ADA" w14:textId="77777777" w:rsidR="00E363F2" w:rsidRDefault="00E363F2">
            <w:pPr>
              <w:spacing w:before="0" w:line="240" w:lineRule="auto"/>
              <w:jc w:val="center"/>
              <w:rPr>
                <w:sz w:val="26"/>
                <w:szCs w:val="26"/>
              </w:rPr>
            </w:pPr>
          </w:p>
        </w:tc>
        <w:tc>
          <w:tcPr>
            <w:tcW w:w="646" w:type="pct"/>
            <w:tcBorders>
              <w:top w:val="nil"/>
              <w:left w:val="nil"/>
              <w:bottom w:val="single" w:sz="4" w:space="0" w:color="auto"/>
              <w:right w:val="single" w:sz="4" w:space="0" w:color="auto"/>
            </w:tcBorders>
            <w:vAlign w:val="center"/>
          </w:tcPr>
          <w:p w14:paraId="3E697D3A" w14:textId="77777777" w:rsidR="00E363F2" w:rsidRDefault="009B643B">
            <w:pPr>
              <w:spacing w:before="0" w:line="240" w:lineRule="auto"/>
              <w:jc w:val="center"/>
              <w:rPr>
                <w:sz w:val="26"/>
                <w:szCs w:val="26"/>
              </w:rPr>
            </w:pPr>
            <w:r>
              <w:rPr>
                <w:sz w:val="26"/>
                <w:szCs w:val="26"/>
              </w:rPr>
              <w:t>42.80</w:t>
            </w:r>
          </w:p>
        </w:tc>
        <w:tc>
          <w:tcPr>
            <w:tcW w:w="751" w:type="pct"/>
            <w:tcBorders>
              <w:top w:val="nil"/>
              <w:left w:val="nil"/>
              <w:bottom w:val="single" w:sz="4" w:space="0" w:color="auto"/>
              <w:right w:val="single" w:sz="4" w:space="0" w:color="auto"/>
            </w:tcBorders>
            <w:shd w:val="clear" w:color="000000" w:fill="FFFFFF"/>
            <w:vAlign w:val="center"/>
          </w:tcPr>
          <w:p w14:paraId="6FF5DE1A" w14:textId="77777777" w:rsidR="00E363F2" w:rsidRDefault="009B643B">
            <w:pPr>
              <w:spacing w:before="0" w:line="240" w:lineRule="auto"/>
              <w:jc w:val="center"/>
              <w:rPr>
                <w:sz w:val="26"/>
                <w:szCs w:val="26"/>
              </w:rPr>
            </w:pPr>
            <w:r>
              <w:rPr>
                <w:sz w:val="26"/>
                <w:szCs w:val="26"/>
              </w:rPr>
              <w:t>42.80</w:t>
            </w:r>
          </w:p>
        </w:tc>
      </w:tr>
      <w:tr w:rsidR="00E363F2" w14:paraId="5CC59FFD" w14:textId="77777777">
        <w:trPr>
          <w:trHeight w:val="402"/>
        </w:trPr>
        <w:tc>
          <w:tcPr>
            <w:tcW w:w="373" w:type="pct"/>
            <w:tcBorders>
              <w:top w:val="nil"/>
              <w:left w:val="single" w:sz="4" w:space="0" w:color="auto"/>
              <w:bottom w:val="single" w:sz="4" w:space="0" w:color="auto"/>
              <w:right w:val="single" w:sz="4" w:space="0" w:color="auto"/>
            </w:tcBorders>
            <w:vAlign w:val="center"/>
          </w:tcPr>
          <w:p w14:paraId="00D0B5B6" w14:textId="77777777" w:rsidR="00E363F2" w:rsidRDefault="009B643B">
            <w:pPr>
              <w:spacing w:before="0" w:line="240" w:lineRule="auto"/>
              <w:jc w:val="center"/>
              <w:rPr>
                <w:sz w:val="26"/>
                <w:szCs w:val="26"/>
              </w:rPr>
            </w:pPr>
            <w:r>
              <w:rPr>
                <w:sz w:val="26"/>
                <w:szCs w:val="26"/>
              </w:rPr>
              <w:t>2</w:t>
            </w:r>
          </w:p>
        </w:tc>
        <w:tc>
          <w:tcPr>
            <w:tcW w:w="1397" w:type="pct"/>
            <w:tcBorders>
              <w:top w:val="nil"/>
              <w:left w:val="nil"/>
              <w:bottom w:val="single" w:sz="4" w:space="0" w:color="auto"/>
              <w:right w:val="single" w:sz="4" w:space="0" w:color="auto"/>
            </w:tcBorders>
            <w:vAlign w:val="center"/>
          </w:tcPr>
          <w:p w14:paraId="61D7BC04" w14:textId="77777777" w:rsidR="00E363F2" w:rsidRDefault="009B643B">
            <w:pPr>
              <w:spacing w:before="0" w:line="240" w:lineRule="auto"/>
              <w:rPr>
                <w:sz w:val="26"/>
                <w:szCs w:val="26"/>
              </w:rPr>
            </w:pPr>
            <w:r>
              <w:rPr>
                <w:sz w:val="26"/>
                <w:szCs w:val="26"/>
              </w:rPr>
              <w:t>Đất xây dựng nhà máy công nghiệp</w:t>
            </w:r>
          </w:p>
        </w:tc>
        <w:tc>
          <w:tcPr>
            <w:tcW w:w="646" w:type="pct"/>
            <w:tcBorders>
              <w:top w:val="nil"/>
              <w:left w:val="nil"/>
              <w:bottom w:val="single" w:sz="4" w:space="0" w:color="auto"/>
              <w:right w:val="single" w:sz="4" w:space="0" w:color="auto"/>
            </w:tcBorders>
            <w:vAlign w:val="center"/>
          </w:tcPr>
          <w:p w14:paraId="2C54C870" w14:textId="77777777" w:rsidR="00E363F2" w:rsidRDefault="009B643B">
            <w:pPr>
              <w:spacing w:before="0" w:line="240" w:lineRule="auto"/>
              <w:ind w:firstLineChars="100" w:firstLine="260"/>
              <w:jc w:val="center"/>
              <w:rPr>
                <w:sz w:val="26"/>
                <w:szCs w:val="26"/>
              </w:rPr>
            </w:pPr>
            <w:r>
              <w:rPr>
                <w:sz w:val="26"/>
                <w:szCs w:val="26"/>
              </w:rPr>
              <w:t>49.90</w:t>
            </w:r>
          </w:p>
        </w:tc>
        <w:tc>
          <w:tcPr>
            <w:tcW w:w="479" w:type="pct"/>
            <w:tcBorders>
              <w:top w:val="nil"/>
              <w:left w:val="nil"/>
              <w:bottom w:val="single" w:sz="4" w:space="0" w:color="auto"/>
              <w:right w:val="single" w:sz="4" w:space="0" w:color="auto"/>
            </w:tcBorders>
            <w:vAlign w:val="center"/>
          </w:tcPr>
          <w:p w14:paraId="4B9A2D9B" w14:textId="77777777" w:rsidR="00E363F2" w:rsidRDefault="009B643B">
            <w:pPr>
              <w:spacing w:before="0" w:line="240" w:lineRule="auto"/>
              <w:jc w:val="center"/>
              <w:rPr>
                <w:sz w:val="26"/>
                <w:szCs w:val="26"/>
              </w:rPr>
            </w:pPr>
            <w:r>
              <w:rPr>
                <w:sz w:val="26"/>
                <w:szCs w:val="26"/>
              </w:rPr>
              <w:t>22</w:t>
            </w:r>
          </w:p>
        </w:tc>
        <w:tc>
          <w:tcPr>
            <w:tcW w:w="335" w:type="pct"/>
            <w:tcBorders>
              <w:top w:val="nil"/>
              <w:left w:val="nil"/>
              <w:bottom w:val="single" w:sz="4" w:space="0" w:color="auto"/>
              <w:right w:val="single" w:sz="4" w:space="0" w:color="auto"/>
            </w:tcBorders>
            <w:vAlign w:val="center"/>
          </w:tcPr>
          <w:p w14:paraId="74D460A2" w14:textId="77777777" w:rsidR="00E363F2" w:rsidRDefault="00E363F2">
            <w:pPr>
              <w:spacing w:before="0" w:line="240" w:lineRule="auto"/>
              <w:jc w:val="center"/>
              <w:rPr>
                <w:sz w:val="26"/>
                <w:szCs w:val="26"/>
              </w:rPr>
            </w:pPr>
          </w:p>
        </w:tc>
        <w:tc>
          <w:tcPr>
            <w:tcW w:w="373" w:type="pct"/>
            <w:tcBorders>
              <w:top w:val="nil"/>
              <w:left w:val="nil"/>
              <w:bottom w:val="single" w:sz="4" w:space="0" w:color="auto"/>
              <w:right w:val="single" w:sz="4" w:space="0" w:color="auto"/>
            </w:tcBorders>
            <w:vAlign w:val="center"/>
          </w:tcPr>
          <w:p w14:paraId="128C1214" w14:textId="77777777" w:rsidR="00E363F2" w:rsidRDefault="00E363F2">
            <w:pPr>
              <w:spacing w:before="0" w:line="240" w:lineRule="auto"/>
              <w:jc w:val="center"/>
              <w:rPr>
                <w:sz w:val="26"/>
                <w:szCs w:val="26"/>
              </w:rPr>
            </w:pPr>
          </w:p>
        </w:tc>
        <w:tc>
          <w:tcPr>
            <w:tcW w:w="646" w:type="pct"/>
            <w:tcBorders>
              <w:top w:val="nil"/>
              <w:left w:val="nil"/>
              <w:bottom w:val="single" w:sz="4" w:space="0" w:color="auto"/>
              <w:right w:val="single" w:sz="4" w:space="0" w:color="auto"/>
            </w:tcBorders>
            <w:vAlign w:val="center"/>
          </w:tcPr>
          <w:p w14:paraId="229E3A0C" w14:textId="77777777" w:rsidR="00E363F2" w:rsidRDefault="009B643B">
            <w:pPr>
              <w:spacing w:before="0" w:line="240" w:lineRule="auto"/>
              <w:jc w:val="center"/>
              <w:rPr>
                <w:sz w:val="26"/>
                <w:szCs w:val="26"/>
              </w:rPr>
            </w:pPr>
            <w:r>
              <w:rPr>
                <w:sz w:val="26"/>
                <w:szCs w:val="26"/>
              </w:rPr>
              <w:t>1.097,80</w:t>
            </w:r>
          </w:p>
        </w:tc>
        <w:tc>
          <w:tcPr>
            <w:tcW w:w="751" w:type="pct"/>
            <w:tcBorders>
              <w:top w:val="nil"/>
              <w:left w:val="nil"/>
              <w:bottom w:val="single" w:sz="4" w:space="0" w:color="auto"/>
              <w:right w:val="single" w:sz="4" w:space="0" w:color="auto"/>
            </w:tcBorders>
            <w:shd w:val="clear" w:color="000000" w:fill="FFFFFF"/>
            <w:vAlign w:val="center"/>
          </w:tcPr>
          <w:p w14:paraId="2B259B5A" w14:textId="77777777" w:rsidR="00E363F2" w:rsidRDefault="009B643B">
            <w:pPr>
              <w:spacing w:before="0" w:line="240" w:lineRule="auto"/>
              <w:jc w:val="center"/>
              <w:rPr>
                <w:sz w:val="26"/>
                <w:szCs w:val="26"/>
              </w:rPr>
            </w:pPr>
            <w:r>
              <w:rPr>
                <w:sz w:val="26"/>
                <w:szCs w:val="26"/>
              </w:rPr>
              <w:t>1.097,80</w:t>
            </w:r>
          </w:p>
        </w:tc>
      </w:tr>
      <w:tr w:rsidR="00E363F2" w14:paraId="42A43CC2" w14:textId="77777777">
        <w:trPr>
          <w:trHeight w:val="402"/>
        </w:trPr>
        <w:tc>
          <w:tcPr>
            <w:tcW w:w="373" w:type="pct"/>
            <w:tcBorders>
              <w:top w:val="nil"/>
              <w:left w:val="single" w:sz="4" w:space="0" w:color="auto"/>
              <w:bottom w:val="single" w:sz="4" w:space="0" w:color="auto"/>
              <w:right w:val="single" w:sz="4" w:space="0" w:color="auto"/>
            </w:tcBorders>
            <w:vAlign w:val="center"/>
          </w:tcPr>
          <w:p w14:paraId="24979403" w14:textId="77777777" w:rsidR="00E363F2" w:rsidRDefault="009B643B">
            <w:pPr>
              <w:spacing w:before="0" w:line="240" w:lineRule="auto"/>
              <w:jc w:val="center"/>
              <w:rPr>
                <w:sz w:val="26"/>
                <w:szCs w:val="26"/>
              </w:rPr>
            </w:pPr>
            <w:r>
              <w:rPr>
                <w:sz w:val="26"/>
                <w:szCs w:val="26"/>
              </w:rPr>
              <w:t>3</w:t>
            </w:r>
          </w:p>
        </w:tc>
        <w:tc>
          <w:tcPr>
            <w:tcW w:w="1397" w:type="pct"/>
            <w:tcBorders>
              <w:top w:val="nil"/>
              <w:left w:val="nil"/>
              <w:bottom w:val="single" w:sz="4" w:space="0" w:color="auto"/>
              <w:right w:val="single" w:sz="4" w:space="0" w:color="auto"/>
            </w:tcBorders>
            <w:vAlign w:val="center"/>
          </w:tcPr>
          <w:p w14:paraId="66160E87" w14:textId="77777777" w:rsidR="00E363F2" w:rsidRDefault="009B643B">
            <w:pPr>
              <w:spacing w:before="0" w:line="240" w:lineRule="auto"/>
              <w:rPr>
                <w:sz w:val="26"/>
                <w:szCs w:val="26"/>
              </w:rPr>
            </w:pPr>
            <w:r>
              <w:rPr>
                <w:sz w:val="26"/>
                <w:szCs w:val="26"/>
              </w:rPr>
              <w:t>Nhu cầu cấp nước sinh hoạt cho CN</w:t>
            </w:r>
          </w:p>
        </w:tc>
        <w:tc>
          <w:tcPr>
            <w:tcW w:w="646" w:type="pct"/>
            <w:tcBorders>
              <w:top w:val="nil"/>
              <w:left w:val="nil"/>
              <w:bottom w:val="single" w:sz="4" w:space="0" w:color="auto"/>
              <w:right w:val="single" w:sz="4" w:space="0" w:color="auto"/>
            </w:tcBorders>
            <w:vAlign w:val="center"/>
          </w:tcPr>
          <w:p w14:paraId="77385045" w14:textId="77777777" w:rsidR="00E363F2" w:rsidRDefault="009B643B">
            <w:pPr>
              <w:spacing w:before="0" w:line="240" w:lineRule="auto"/>
              <w:ind w:firstLineChars="100" w:firstLine="260"/>
              <w:jc w:val="center"/>
              <w:rPr>
                <w:sz w:val="26"/>
                <w:szCs w:val="26"/>
              </w:rPr>
            </w:pPr>
            <w:r>
              <w:rPr>
                <w:sz w:val="26"/>
                <w:szCs w:val="26"/>
              </w:rPr>
              <w:t>6.500</w:t>
            </w:r>
          </w:p>
        </w:tc>
        <w:tc>
          <w:tcPr>
            <w:tcW w:w="479" w:type="pct"/>
            <w:tcBorders>
              <w:top w:val="nil"/>
              <w:left w:val="nil"/>
              <w:bottom w:val="single" w:sz="4" w:space="0" w:color="auto"/>
              <w:right w:val="single" w:sz="4" w:space="0" w:color="auto"/>
            </w:tcBorders>
            <w:vAlign w:val="center"/>
          </w:tcPr>
          <w:p w14:paraId="466C513D" w14:textId="77777777" w:rsidR="00E363F2" w:rsidRDefault="00E363F2">
            <w:pPr>
              <w:spacing w:before="0" w:line="240" w:lineRule="auto"/>
              <w:jc w:val="center"/>
              <w:rPr>
                <w:sz w:val="26"/>
                <w:szCs w:val="26"/>
              </w:rPr>
            </w:pPr>
          </w:p>
        </w:tc>
        <w:tc>
          <w:tcPr>
            <w:tcW w:w="335" w:type="pct"/>
            <w:tcBorders>
              <w:top w:val="nil"/>
              <w:left w:val="nil"/>
              <w:bottom w:val="single" w:sz="4" w:space="0" w:color="auto"/>
              <w:right w:val="single" w:sz="4" w:space="0" w:color="auto"/>
            </w:tcBorders>
            <w:vAlign w:val="center"/>
          </w:tcPr>
          <w:p w14:paraId="447579D6" w14:textId="77777777" w:rsidR="00E363F2" w:rsidRDefault="009B643B">
            <w:pPr>
              <w:spacing w:before="0" w:line="240" w:lineRule="auto"/>
              <w:jc w:val="center"/>
              <w:rPr>
                <w:sz w:val="26"/>
                <w:szCs w:val="26"/>
              </w:rPr>
            </w:pPr>
            <w:r>
              <w:rPr>
                <w:sz w:val="26"/>
                <w:szCs w:val="26"/>
              </w:rPr>
              <w:t>50</w:t>
            </w:r>
          </w:p>
        </w:tc>
        <w:tc>
          <w:tcPr>
            <w:tcW w:w="373" w:type="pct"/>
            <w:tcBorders>
              <w:top w:val="nil"/>
              <w:left w:val="nil"/>
              <w:bottom w:val="single" w:sz="4" w:space="0" w:color="auto"/>
              <w:right w:val="single" w:sz="4" w:space="0" w:color="auto"/>
            </w:tcBorders>
            <w:vAlign w:val="center"/>
          </w:tcPr>
          <w:p w14:paraId="69CFD710" w14:textId="77777777" w:rsidR="00E363F2" w:rsidRDefault="00E363F2">
            <w:pPr>
              <w:spacing w:before="0" w:line="240" w:lineRule="auto"/>
              <w:jc w:val="center"/>
              <w:rPr>
                <w:sz w:val="26"/>
                <w:szCs w:val="26"/>
              </w:rPr>
            </w:pPr>
          </w:p>
        </w:tc>
        <w:tc>
          <w:tcPr>
            <w:tcW w:w="646" w:type="pct"/>
            <w:tcBorders>
              <w:top w:val="nil"/>
              <w:left w:val="nil"/>
              <w:bottom w:val="single" w:sz="4" w:space="0" w:color="auto"/>
              <w:right w:val="single" w:sz="4" w:space="0" w:color="auto"/>
            </w:tcBorders>
            <w:vAlign w:val="center"/>
          </w:tcPr>
          <w:p w14:paraId="657A7639" w14:textId="77777777" w:rsidR="00E363F2" w:rsidRDefault="009B643B">
            <w:pPr>
              <w:spacing w:before="0" w:line="240" w:lineRule="auto"/>
              <w:jc w:val="center"/>
              <w:rPr>
                <w:sz w:val="26"/>
                <w:szCs w:val="26"/>
              </w:rPr>
            </w:pPr>
            <w:r>
              <w:rPr>
                <w:sz w:val="26"/>
                <w:szCs w:val="26"/>
              </w:rPr>
              <w:t>325.00</w:t>
            </w:r>
          </w:p>
        </w:tc>
        <w:tc>
          <w:tcPr>
            <w:tcW w:w="751" w:type="pct"/>
            <w:tcBorders>
              <w:top w:val="nil"/>
              <w:left w:val="nil"/>
              <w:bottom w:val="single" w:sz="4" w:space="0" w:color="auto"/>
              <w:right w:val="single" w:sz="4" w:space="0" w:color="auto"/>
            </w:tcBorders>
            <w:shd w:val="clear" w:color="000000" w:fill="FFFFFF"/>
            <w:vAlign w:val="center"/>
          </w:tcPr>
          <w:p w14:paraId="26165AC0" w14:textId="77777777" w:rsidR="00E363F2" w:rsidRDefault="009B643B">
            <w:pPr>
              <w:spacing w:before="0" w:line="240" w:lineRule="auto"/>
              <w:jc w:val="center"/>
              <w:rPr>
                <w:sz w:val="26"/>
                <w:szCs w:val="26"/>
              </w:rPr>
            </w:pPr>
            <w:r>
              <w:rPr>
                <w:sz w:val="26"/>
                <w:szCs w:val="26"/>
              </w:rPr>
              <w:t>325.00</w:t>
            </w:r>
          </w:p>
        </w:tc>
      </w:tr>
      <w:tr w:rsidR="00E363F2" w14:paraId="29D8C752" w14:textId="77777777">
        <w:trPr>
          <w:trHeight w:val="402"/>
        </w:trPr>
        <w:tc>
          <w:tcPr>
            <w:tcW w:w="373" w:type="pct"/>
            <w:tcBorders>
              <w:top w:val="nil"/>
              <w:left w:val="single" w:sz="4" w:space="0" w:color="auto"/>
              <w:bottom w:val="single" w:sz="4" w:space="0" w:color="auto"/>
              <w:right w:val="single" w:sz="4" w:space="0" w:color="auto"/>
            </w:tcBorders>
            <w:vAlign w:val="center"/>
          </w:tcPr>
          <w:p w14:paraId="31BBC37B" w14:textId="77777777" w:rsidR="00E363F2" w:rsidRDefault="009B643B">
            <w:pPr>
              <w:spacing w:before="0" w:line="240" w:lineRule="auto"/>
              <w:jc w:val="center"/>
              <w:rPr>
                <w:sz w:val="26"/>
                <w:szCs w:val="26"/>
              </w:rPr>
            </w:pPr>
            <w:r>
              <w:rPr>
                <w:sz w:val="26"/>
                <w:szCs w:val="26"/>
              </w:rPr>
              <w:t>4</w:t>
            </w:r>
          </w:p>
        </w:tc>
        <w:tc>
          <w:tcPr>
            <w:tcW w:w="1397" w:type="pct"/>
            <w:tcBorders>
              <w:top w:val="nil"/>
              <w:left w:val="nil"/>
              <w:bottom w:val="single" w:sz="4" w:space="0" w:color="auto"/>
              <w:right w:val="single" w:sz="4" w:space="0" w:color="auto"/>
            </w:tcBorders>
            <w:vAlign w:val="center"/>
          </w:tcPr>
          <w:p w14:paraId="0B4719D5" w14:textId="77777777" w:rsidR="00E363F2" w:rsidRDefault="009B643B">
            <w:pPr>
              <w:spacing w:before="0" w:line="240" w:lineRule="auto"/>
              <w:rPr>
                <w:sz w:val="26"/>
                <w:szCs w:val="26"/>
              </w:rPr>
            </w:pPr>
            <w:r>
              <w:rPr>
                <w:sz w:val="26"/>
                <w:szCs w:val="26"/>
              </w:rPr>
              <w:t xml:space="preserve">Dải cây xanh </w:t>
            </w:r>
          </w:p>
        </w:tc>
        <w:tc>
          <w:tcPr>
            <w:tcW w:w="646" w:type="pct"/>
            <w:tcBorders>
              <w:top w:val="nil"/>
              <w:left w:val="nil"/>
              <w:bottom w:val="single" w:sz="4" w:space="0" w:color="auto"/>
              <w:right w:val="single" w:sz="4" w:space="0" w:color="auto"/>
            </w:tcBorders>
            <w:vAlign w:val="center"/>
          </w:tcPr>
          <w:p w14:paraId="41B6B32E" w14:textId="77777777" w:rsidR="00E363F2" w:rsidRDefault="009B643B">
            <w:pPr>
              <w:spacing w:before="0" w:line="240" w:lineRule="auto"/>
              <w:ind w:firstLineChars="100" w:firstLine="260"/>
              <w:jc w:val="center"/>
              <w:rPr>
                <w:sz w:val="26"/>
                <w:szCs w:val="26"/>
              </w:rPr>
            </w:pPr>
            <w:r>
              <w:rPr>
                <w:sz w:val="26"/>
                <w:szCs w:val="26"/>
              </w:rPr>
              <w:t>11.15</w:t>
            </w:r>
          </w:p>
        </w:tc>
        <w:tc>
          <w:tcPr>
            <w:tcW w:w="479" w:type="pct"/>
            <w:tcBorders>
              <w:top w:val="nil"/>
              <w:left w:val="nil"/>
              <w:bottom w:val="single" w:sz="4" w:space="0" w:color="auto"/>
              <w:right w:val="single" w:sz="4" w:space="0" w:color="auto"/>
            </w:tcBorders>
            <w:vAlign w:val="center"/>
          </w:tcPr>
          <w:p w14:paraId="1904CB66" w14:textId="77777777" w:rsidR="00E363F2" w:rsidRDefault="009B643B">
            <w:pPr>
              <w:spacing w:before="0" w:line="240" w:lineRule="auto"/>
              <w:jc w:val="center"/>
              <w:rPr>
                <w:sz w:val="26"/>
                <w:szCs w:val="26"/>
              </w:rPr>
            </w:pPr>
            <w:r>
              <w:rPr>
                <w:sz w:val="26"/>
                <w:szCs w:val="26"/>
              </w:rPr>
              <w:t>10</w:t>
            </w:r>
          </w:p>
        </w:tc>
        <w:tc>
          <w:tcPr>
            <w:tcW w:w="335" w:type="pct"/>
            <w:tcBorders>
              <w:top w:val="nil"/>
              <w:left w:val="nil"/>
              <w:bottom w:val="single" w:sz="4" w:space="0" w:color="auto"/>
              <w:right w:val="single" w:sz="4" w:space="0" w:color="auto"/>
            </w:tcBorders>
            <w:vAlign w:val="center"/>
          </w:tcPr>
          <w:p w14:paraId="67FBB9CE" w14:textId="77777777" w:rsidR="00E363F2" w:rsidRDefault="00E363F2">
            <w:pPr>
              <w:spacing w:before="0" w:line="240" w:lineRule="auto"/>
              <w:jc w:val="center"/>
              <w:rPr>
                <w:sz w:val="26"/>
                <w:szCs w:val="26"/>
              </w:rPr>
            </w:pPr>
          </w:p>
        </w:tc>
        <w:tc>
          <w:tcPr>
            <w:tcW w:w="373" w:type="pct"/>
            <w:tcBorders>
              <w:top w:val="nil"/>
              <w:left w:val="nil"/>
              <w:bottom w:val="single" w:sz="4" w:space="0" w:color="auto"/>
              <w:right w:val="single" w:sz="4" w:space="0" w:color="auto"/>
            </w:tcBorders>
            <w:vAlign w:val="center"/>
          </w:tcPr>
          <w:p w14:paraId="3F14050E" w14:textId="77777777" w:rsidR="00E363F2" w:rsidRDefault="00E363F2">
            <w:pPr>
              <w:spacing w:before="0" w:line="240" w:lineRule="auto"/>
              <w:jc w:val="center"/>
              <w:rPr>
                <w:sz w:val="26"/>
                <w:szCs w:val="26"/>
              </w:rPr>
            </w:pPr>
          </w:p>
        </w:tc>
        <w:tc>
          <w:tcPr>
            <w:tcW w:w="646" w:type="pct"/>
            <w:tcBorders>
              <w:top w:val="nil"/>
              <w:left w:val="nil"/>
              <w:bottom w:val="single" w:sz="4" w:space="0" w:color="auto"/>
              <w:right w:val="single" w:sz="4" w:space="0" w:color="auto"/>
            </w:tcBorders>
            <w:vAlign w:val="center"/>
          </w:tcPr>
          <w:p w14:paraId="7E12AF2B" w14:textId="77777777" w:rsidR="00E363F2" w:rsidRDefault="009B643B">
            <w:pPr>
              <w:spacing w:before="0" w:line="240" w:lineRule="auto"/>
              <w:jc w:val="center"/>
              <w:rPr>
                <w:sz w:val="26"/>
                <w:szCs w:val="26"/>
              </w:rPr>
            </w:pPr>
            <w:r>
              <w:rPr>
                <w:sz w:val="26"/>
                <w:szCs w:val="26"/>
              </w:rPr>
              <w:t>111.50</w:t>
            </w:r>
          </w:p>
        </w:tc>
        <w:tc>
          <w:tcPr>
            <w:tcW w:w="751" w:type="pct"/>
            <w:tcBorders>
              <w:top w:val="nil"/>
              <w:left w:val="nil"/>
              <w:bottom w:val="single" w:sz="4" w:space="0" w:color="auto"/>
              <w:right w:val="single" w:sz="4" w:space="0" w:color="auto"/>
            </w:tcBorders>
            <w:shd w:val="clear" w:color="000000" w:fill="FFFFFF"/>
            <w:vAlign w:val="center"/>
          </w:tcPr>
          <w:p w14:paraId="2DD6F098" w14:textId="77777777" w:rsidR="00E363F2" w:rsidRDefault="00E363F2">
            <w:pPr>
              <w:spacing w:before="0" w:line="240" w:lineRule="auto"/>
              <w:jc w:val="center"/>
              <w:rPr>
                <w:sz w:val="26"/>
                <w:szCs w:val="26"/>
              </w:rPr>
            </w:pPr>
          </w:p>
        </w:tc>
      </w:tr>
      <w:tr w:rsidR="00E363F2" w14:paraId="3C7C1B39" w14:textId="77777777">
        <w:trPr>
          <w:trHeight w:val="402"/>
        </w:trPr>
        <w:tc>
          <w:tcPr>
            <w:tcW w:w="373" w:type="pct"/>
            <w:tcBorders>
              <w:top w:val="nil"/>
              <w:left w:val="single" w:sz="4" w:space="0" w:color="auto"/>
              <w:bottom w:val="single" w:sz="4" w:space="0" w:color="auto"/>
              <w:right w:val="single" w:sz="4" w:space="0" w:color="auto"/>
            </w:tcBorders>
            <w:vAlign w:val="center"/>
          </w:tcPr>
          <w:p w14:paraId="7C634EEE" w14:textId="77777777" w:rsidR="00E363F2" w:rsidRDefault="009B643B">
            <w:pPr>
              <w:spacing w:before="0" w:line="240" w:lineRule="auto"/>
              <w:jc w:val="center"/>
              <w:rPr>
                <w:sz w:val="26"/>
                <w:szCs w:val="26"/>
              </w:rPr>
            </w:pPr>
            <w:r>
              <w:rPr>
                <w:sz w:val="26"/>
                <w:szCs w:val="26"/>
              </w:rPr>
              <w:t>5</w:t>
            </w:r>
          </w:p>
        </w:tc>
        <w:tc>
          <w:tcPr>
            <w:tcW w:w="1397" w:type="pct"/>
            <w:tcBorders>
              <w:top w:val="nil"/>
              <w:left w:val="nil"/>
              <w:bottom w:val="single" w:sz="4" w:space="0" w:color="auto"/>
              <w:right w:val="single" w:sz="4" w:space="0" w:color="auto"/>
            </w:tcBorders>
            <w:vAlign w:val="center"/>
          </w:tcPr>
          <w:p w14:paraId="08D7FEDE" w14:textId="77777777" w:rsidR="00E363F2" w:rsidRDefault="009B643B">
            <w:pPr>
              <w:spacing w:before="0" w:line="240" w:lineRule="auto"/>
              <w:rPr>
                <w:sz w:val="26"/>
                <w:szCs w:val="26"/>
              </w:rPr>
            </w:pPr>
            <w:r>
              <w:rPr>
                <w:sz w:val="26"/>
                <w:szCs w:val="26"/>
              </w:rPr>
              <w:t>Đất đầu mối HTKT</w:t>
            </w:r>
          </w:p>
        </w:tc>
        <w:tc>
          <w:tcPr>
            <w:tcW w:w="646" w:type="pct"/>
            <w:tcBorders>
              <w:top w:val="nil"/>
              <w:left w:val="nil"/>
              <w:bottom w:val="single" w:sz="4" w:space="0" w:color="auto"/>
              <w:right w:val="single" w:sz="4" w:space="0" w:color="auto"/>
            </w:tcBorders>
            <w:vAlign w:val="center"/>
          </w:tcPr>
          <w:p w14:paraId="61594E9B" w14:textId="77777777" w:rsidR="00E363F2" w:rsidRDefault="009B643B">
            <w:pPr>
              <w:spacing w:before="0" w:line="240" w:lineRule="auto"/>
              <w:ind w:firstLineChars="100" w:firstLine="260"/>
              <w:jc w:val="center"/>
              <w:rPr>
                <w:sz w:val="26"/>
                <w:szCs w:val="26"/>
              </w:rPr>
            </w:pPr>
            <w:r>
              <w:rPr>
                <w:sz w:val="26"/>
                <w:szCs w:val="26"/>
              </w:rPr>
              <w:t>0.94</w:t>
            </w:r>
          </w:p>
        </w:tc>
        <w:tc>
          <w:tcPr>
            <w:tcW w:w="479" w:type="pct"/>
            <w:tcBorders>
              <w:top w:val="nil"/>
              <w:left w:val="nil"/>
              <w:bottom w:val="single" w:sz="4" w:space="0" w:color="auto"/>
              <w:right w:val="single" w:sz="4" w:space="0" w:color="auto"/>
            </w:tcBorders>
            <w:vAlign w:val="center"/>
          </w:tcPr>
          <w:p w14:paraId="3A2986D9" w14:textId="77777777" w:rsidR="00E363F2" w:rsidRDefault="009B643B">
            <w:pPr>
              <w:spacing w:before="0" w:line="240" w:lineRule="auto"/>
              <w:jc w:val="center"/>
              <w:rPr>
                <w:sz w:val="26"/>
                <w:szCs w:val="26"/>
              </w:rPr>
            </w:pPr>
            <w:r>
              <w:rPr>
                <w:sz w:val="26"/>
                <w:szCs w:val="26"/>
              </w:rPr>
              <w:t>20</w:t>
            </w:r>
          </w:p>
        </w:tc>
        <w:tc>
          <w:tcPr>
            <w:tcW w:w="335" w:type="pct"/>
            <w:tcBorders>
              <w:top w:val="nil"/>
              <w:left w:val="nil"/>
              <w:bottom w:val="single" w:sz="4" w:space="0" w:color="auto"/>
              <w:right w:val="single" w:sz="4" w:space="0" w:color="auto"/>
            </w:tcBorders>
            <w:vAlign w:val="center"/>
          </w:tcPr>
          <w:p w14:paraId="6626F3F1" w14:textId="77777777" w:rsidR="00E363F2" w:rsidRDefault="00E363F2">
            <w:pPr>
              <w:spacing w:before="0" w:line="240" w:lineRule="auto"/>
              <w:jc w:val="center"/>
              <w:rPr>
                <w:sz w:val="26"/>
                <w:szCs w:val="26"/>
              </w:rPr>
            </w:pPr>
          </w:p>
        </w:tc>
        <w:tc>
          <w:tcPr>
            <w:tcW w:w="373" w:type="pct"/>
            <w:tcBorders>
              <w:top w:val="nil"/>
              <w:left w:val="nil"/>
              <w:bottom w:val="single" w:sz="4" w:space="0" w:color="auto"/>
              <w:right w:val="single" w:sz="4" w:space="0" w:color="auto"/>
            </w:tcBorders>
            <w:vAlign w:val="center"/>
          </w:tcPr>
          <w:p w14:paraId="7F695ED5" w14:textId="77777777" w:rsidR="00E363F2" w:rsidRDefault="00E363F2">
            <w:pPr>
              <w:spacing w:before="0" w:line="240" w:lineRule="auto"/>
              <w:jc w:val="center"/>
              <w:rPr>
                <w:sz w:val="26"/>
                <w:szCs w:val="26"/>
              </w:rPr>
            </w:pPr>
          </w:p>
        </w:tc>
        <w:tc>
          <w:tcPr>
            <w:tcW w:w="646" w:type="pct"/>
            <w:tcBorders>
              <w:top w:val="nil"/>
              <w:left w:val="nil"/>
              <w:bottom w:val="single" w:sz="4" w:space="0" w:color="auto"/>
              <w:right w:val="single" w:sz="4" w:space="0" w:color="auto"/>
            </w:tcBorders>
            <w:vAlign w:val="center"/>
          </w:tcPr>
          <w:p w14:paraId="0867FC01" w14:textId="77777777" w:rsidR="00E363F2" w:rsidRDefault="009B643B">
            <w:pPr>
              <w:spacing w:before="0" w:line="240" w:lineRule="auto"/>
              <w:jc w:val="center"/>
              <w:rPr>
                <w:sz w:val="26"/>
                <w:szCs w:val="26"/>
              </w:rPr>
            </w:pPr>
            <w:r>
              <w:rPr>
                <w:sz w:val="26"/>
                <w:szCs w:val="26"/>
              </w:rPr>
              <w:t>9.20</w:t>
            </w:r>
          </w:p>
        </w:tc>
        <w:tc>
          <w:tcPr>
            <w:tcW w:w="751" w:type="pct"/>
            <w:tcBorders>
              <w:top w:val="nil"/>
              <w:left w:val="nil"/>
              <w:bottom w:val="single" w:sz="4" w:space="0" w:color="auto"/>
              <w:right w:val="single" w:sz="4" w:space="0" w:color="auto"/>
            </w:tcBorders>
            <w:shd w:val="clear" w:color="000000" w:fill="FFFFFF"/>
            <w:vAlign w:val="center"/>
          </w:tcPr>
          <w:p w14:paraId="183B7820" w14:textId="77777777" w:rsidR="00E363F2" w:rsidRDefault="009B643B">
            <w:pPr>
              <w:spacing w:before="0" w:line="240" w:lineRule="auto"/>
              <w:jc w:val="center"/>
              <w:rPr>
                <w:sz w:val="26"/>
                <w:szCs w:val="26"/>
              </w:rPr>
            </w:pPr>
            <w:r>
              <w:rPr>
                <w:sz w:val="26"/>
                <w:szCs w:val="26"/>
              </w:rPr>
              <w:t>18.8</w:t>
            </w:r>
          </w:p>
        </w:tc>
      </w:tr>
      <w:tr w:rsidR="00E363F2" w14:paraId="0E37D74C" w14:textId="77777777">
        <w:trPr>
          <w:trHeight w:val="402"/>
        </w:trPr>
        <w:tc>
          <w:tcPr>
            <w:tcW w:w="373" w:type="pct"/>
            <w:tcBorders>
              <w:top w:val="nil"/>
              <w:left w:val="single" w:sz="4" w:space="0" w:color="auto"/>
              <w:bottom w:val="single" w:sz="4" w:space="0" w:color="auto"/>
              <w:right w:val="single" w:sz="4" w:space="0" w:color="auto"/>
            </w:tcBorders>
            <w:vAlign w:val="center"/>
          </w:tcPr>
          <w:p w14:paraId="002D2B02" w14:textId="77777777" w:rsidR="00E363F2" w:rsidRDefault="009B643B">
            <w:pPr>
              <w:spacing w:before="0" w:line="240" w:lineRule="auto"/>
              <w:jc w:val="center"/>
              <w:rPr>
                <w:sz w:val="26"/>
                <w:szCs w:val="26"/>
              </w:rPr>
            </w:pPr>
            <w:r>
              <w:rPr>
                <w:sz w:val="26"/>
                <w:szCs w:val="26"/>
              </w:rPr>
              <w:t>6</w:t>
            </w:r>
          </w:p>
        </w:tc>
        <w:tc>
          <w:tcPr>
            <w:tcW w:w="1397" w:type="pct"/>
            <w:tcBorders>
              <w:top w:val="nil"/>
              <w:left w:val="nil"/>
              <w:bottom w:val="single" w:sz="4" w:space="0" w:color="auto"/>
              <w:right w:val="single" w:sz="4" w:space="0" w:color="auto"/>
            </w:tcBorders>
            <w:vAlign w:val="center"/>
          </w:tcPr>
          <w:p w14:paraId="5FD7A246" w14:textId="77777777" w:rsidR="00E363F2" w:rsidRDefault="009B643B">
            <w:pPr>
              <w:spacing w:before="0" w:line="240" w:lineRule="auto"/>
              <w:rPr>
                <w:sz w:val="26"/>
                <w:szCs w:val="26"/>
              </w:rPr>
            </w:pPr>
            <w:r>
              <w:rPr>
                <w:sz w:val="26"/>
                <w:szCs w:val="26"/>
              </w:rPr>
              <w:t>Đất giao thông, bãi đỗ xe</w:t>
            </w:r>
          </w:p>
        </w:tc>
        <w:tc>
          <w:tcPr>
            <w:tcW w:w="646" w:type="pct"/>
            <w:tcBorders>
              <w:top w:val="nil"/>
              <w:left w:val="nil"/>
              <w:bottom w:val="single" w:sz="4" w:space="0" w:color="auto"/>
              <w:right w:val="single" w:sz="4" w:space="0" w:color="auto"/>
            </w:tcBorders>
            <w:vAlign w:val="center"/>
          </w:tcPr>
          <w:p w14:paraId="6E793A42" w14:textId="77777777" w:rsidR="00E363F2" w:rsidRDefault="009B643B">
            <w:pPr>
              <w:spacing w:before="0" w:line="240" w:lineRule="auto"/>
              <w:ind w:firstLineChars="100" w:firstLine="260"/>
              <w:jc w:val="center"/>
              <w:rPr>
                <w:sz w:val="26"/>
                <w:szCs w:val="26"/>
              </w:rPr>
            </w:pPr>
            <w:r>
              <w:rPr>
                <w:sz w:val="26"/>
                <w:szCs w:val="26"/>
              </w:rPr>
              <w:t>9.6</w:t>
            </w:r>
          </w:p>
        </w:tc>
        <w:tc>
          <w:tcPr>
            <w:tcW w:w="479" w:type="pct"/>
            <w:tcBorders>
              <w:top w:val="nil"/>
              <w:left w:val="nil"/>
              <w:bottom w:val="single" w:sz="4" w:space="0" w:color="auto"/>
              <w:right w:val="single" w:sz="4" w:space="0" w:color="auto"/>
            </w:tcBorders>
            <w:vAlign w:val="center"/>
          </w:tcPr>
          <w:p w14:paraId="3BBCF49B" w14:textId="77777777" w:rsidR="00E363F2" w:rsidRDefault="009B643B">
            <w:pPr>
              <w:spacing w:before="0" w:line="240" w:lineRule="auto"/>
              <w:jc w:val="center"/>
              <w:rPr>
                <w:sz w:val="26"/>
                <w:szCs w:val="26"/>
              </w:rPr>
            </w:pPr>
            <w:r>
              <w:rPr>
                <w:sz w:val="26"/>
                <w:szCs w:val="26"/>
              </w:rPr>
              <w:t>10</w:t>
            </w:r>
          </w:p>
        </w:tc>
        <w:tc>
          <w:tcPr>
            <w:tcW w:w="335" w:type="pct"/>
            <w:tcBorders>
              <w:top w:val="nil"/>
              <w:left w:val="nil"/>
              <w:bottom w:val="single" w:sz="4" w:space="0" w:color="auto"/>
              <w:right w:val="single" w:sz="4" w:space="0" w:color="auto"/>
            </w:tcBorders>
            <w:vAlign w:val="center"/>
          </w:tcPr>
          <w:p w14:paraId="5B00B73F" w14:textId="77777777" w:rsidR="00E363F2" w:rsidRDefault="00E363F2">
            <w:pPr>
              <w:spacing w:before="0" w:line="240" w:lineRule="auto"/>
              <w:jc w:val="center"/>
              <w:rPr>
                <w:sz w:val="26"/>
                <w:szCs w:val="26"/>
              </w:rPr>
            </w:pPr>
          </w:p>
        </w:tc>
        <w:tc>
          <w:tcPr>
            <w:tcW w:w="373" w:type="pct"/>
            <w:tcBorders>
              <w:top w:val="nil"/>
              <w:left w:val="nil"/>
              <w:bottom w:val="single" w:sz="4" w:space="0" w:color="auto"/>
              <w:right w:val="single" w:sz="4" w:space="0" w:color="auto"/>
            </w:tcBorders>
            <w:vAlign w:val="center"/>
          </w:tcPr>
          <w:p w14:paraId="4582DD07" w14:textId="77777777" w:rsidR="00E363F2" w:rsidRDefault="00E363F2">
            <w:pPr>
              <w:spacing w:before="0" w:line="240" w:lineRule="auto"/>
              <w:jc w:val="center"/>
              <w:rPr>
                <w:sz w:val="26"/>
                <w:szCs w:val="26"/>
              </w:rPr>
            </w:pPr>
          </w:p>
        </w:tc>
        <w:tc>
          <w:tcPr>
            <w:tcW w:w="646" w:type="pct"/>
            <w:tcBorders>
              <w:top w:val="nil"/>
              <w:left w:val="nil"/>
              <w:bottom w:val="single" w:sz="4" w:space="0" w:color="auto"/>
              <w:right w:val="single" w:sz="4" w:space="0" w:color="auto"/>
            </w:tcBorders>
            <w:vAlign w:val="center"/>
          </w:tcPr>
          <w:p w14:paraId="48663A06" w14:textId="77777777" w:rsidR="00E363F2" w:rsidRDefault="009B643B">
            <w:pPr>
              <w:spacing w:before="0" w:line="240" w:lineRule="auto"/>
              <w:jc w:val="center"/>
              <w:rPr>
                <w:sz w:val="26"/>
                <w:szCs w:val="26"/>
              </w:rPr>
            </w:pPr>
            <w:r>
              <w:rPr>
                <w:sz w:val="26"/>
                <w:szCs w:val="26"/>
              </w:rPr>
              <w:t>96.0</w:t>
            </w:r>
          </w:p>
        </w:tc>
        <w:tc>
          <w:tcPr>
            <w:tcW w:w="751" w:type="pct"/>
            <w:tcBorders>
              <w:top w:val="nil"/>
              <w:left w:val="nil"/>
              <w:bottom w:val="single" w:sz="4" w:space="0" w:color="auto"/>
              <w:right w:val="single" w:sz="4" w:space="0" w:color="auto"/>
            </w:tcBorders>
            <w:shd w:val="clear" w:color="000000" w:fill="FFFFFF"/>
            <w:vAlign w:val="center"/>
          </w:tcPr>
          <w:p w14:paraId="14CCC1E9" w14:textId="77777777" w:rsidR="00E363F2" w:rsidRDefault="00E363F2">
            <w:pPr>
              <w:spacing w:before="0" w:line="240" w:lineRule="auto"/>
              <w:jc w:val="center"/>
              <w:rPr>
                <w:sz w:val="26"/>
                <w:szCs w:val="26"/>
              </w:rPr>
            </w:pPr>
          </w:p>
        </w:tc>
      </w:tr>
      <w:tr w:rsidR="00E363F2" w14:paraId="7DFEF4E2" w14:textId="77777777">
        <w:trPr>
          <w:trHeight w:val="402"/>
        </w:trPr>
        <w:tc>
          <w:tcPr>
            <w:tcW w:w="373" w:type="pct"/>
            <w:tcBorders>
              <w:top w:val="nil"/>
              <w:left w:val="single" w:sz="4" w:space="0" w:color="auto"/>
              <w:bottom w:val="single" w:sz="4" w:space="0" w:color="auto"/>
              <w:right w:val="single" w:sz="4" w:space="0" w:color="auto"/>
            </w:tcBorders>
            <w:vAlign w:val="center"/>
          </w:tcPr>
          <w:p w14:paraId="0F4B354F" w14:textId="77777777" w:rsidR="00E363F2" w:rsidRDefault="009B643B">
            <w:pPr>
              <w:spacing w:before="0" w:line="240" w:lineRule="auto"/>
              <w:jc w:val="center"/>
              <w:rPr>
                <w:sz w:val="26"/>
                <w:szCs w:val="26"/>
              </w:rPr>
            </w:pPr>
            <w:r>
              <w:rPr>
                <w:sz w:val="26"/>
                <w:szCs w:val="26"/>
              </w:rPr>
              <w:t>7</w:t>
            </w:r>
          </w:p>
        </w:tc>
        <w:tc>
          <w:tcPr>
            <w:tcW w:w="1397" w:type="pct"/>
            <w:tcBorders>
              <w:top w:val="nil"/>
              <w:left w:val="nil"/>
              <w:bottom w:val="single" w:sz="4" w:space="0" w:color="auto"/>
              <w:right w:val="single" w:sz="4" w:space="0" w:color="auto"/>
            </w:tcBorders>
            <w:vAlign w:val="center"/>
          </w:tcPr>
          <w:p w14:paraId="5348E21A" w14:textId="77777777" w:rsidR="00E363F2" w:rsidRDefault="009B643B">
            <w:pPr>
              <w:spacing w:before="0" w:line="240" w:lineRule="auto"/>
              <w:rPr>
                <w:sz w:val="26"/>
                <w:szCs w:val="26"/>
              </w:rPr>
            </w:pPr>
            <w:r>
              <w:rPr>
                <w:sz w:val="26"/>
                <w:szCs w:val="26"/>
              </w:rPr>
              <w:t>Lưu lượng dự phòng, rò rỉ (m3/ngđ)</w:t>
            </w:r>
          </w:p>
        </w:tc>
        <w:tc>
          <w:tcPr>
            <w:tcW w:w="646" w:type="pct"/>
            <w:tcBorders>
              <w:top w:val="nil"/>
              <w:left w:val="nil"/>
              <w:bottom w:val="single" w:sz="4" w:space="0" w:color="auto"/>
              <w:right w:val="single" w:sz="4" w:space="0" w:color="auto"/>
            </w:tcBorders>
            <w:vAlign w:val="center"/>
          </w:tcPr>
          <w:p w14:paraId="2E16E772" w14:textId="77777777" w:rsidR="00E363F2" w:rsidRDefault="009B643B">
            <w:pPr>
              <w:spacing w:before="0" w:line="240" w:lineRule="auto"/>
              <w:ind w:firstLineChars="100" w:firstLine="260"/>
              <w:jc w:val="center"/>
              <w:rPr>
                <w:sz w:val="26"/>
                <w:szCs w:val="26"/>
              </w:rPr>
            </w:pPr>
            <w:r>
              <w:rPr>
                <w:sz w:val="26"/>
                <w:szCs w:val="26"/>
              </w:rPr>
              <w:t>15%*q tổng</w:t>
            </w:r>
          </w:p>
        </w:tc>
        <w:tc>
          <w:tcPr>
            <w:tcW w:w="479" w:type="pct"/>
            <w:tcBorders>
              <w:top w:val="nil"/>
              <w:left w:val="nil"/>
              <w:bottom w:val="single" w:sz="4" w:space="0" w:color="auto"/>
              <w:right w:val="single" w:sz="4" w:space="0" w:color="auto"/>
            </w:tcBorders>
            <w:vAlign w:val="center"/>
          </w:tcPr>
          <w:p w14:paraId="3FB9DEC0" w14:textId="77777777" w:rsidR="00E363F2" w:rsidRDefault="00E363F2">
            <w:pPr>
              <w:spacing w:before="0" w:line="240" w:lineRule="auto"/>
              <w:jc w:val="center"/>
              <w:rPr>
                <w:sz w:val="26"/>
                <w:szCs w:val="26"/>
              </w:rPr>
            </w:pPr>
          </w:p>
        </w:tc>
        <w:tc>
          <w:tcPr>
            <w:tcW w:w="335" w:type="pct"/>
            <w:tcBorders>
              <w:top w:val="nil"/>
              <w:left w:val="nil"/>
              <w:bottom w:val="single" w:sz="4" w:space="0" w:color="auto"/>
              <w:right w:val="single" w:sz="4" w:space="0" w:color="auto"/>
            </w:tcBorders>
            <w:vAlign w:val="center"/>
          </w:tcPr>
          <w:p w14:paraId="58A33986" w14:textId="77777777" w:rsidR="00E363F2" w:rsidRDefault="00E363F2">
            <w:pPr>
              <w:spacing w:before="0" w:line="240" w:lineRule="auto"/>
              <w:jc w:val="center"/>
              <w:rPr>
                <w:sz w:val="26"/>
                <w:szCs w:val="26"/>
              </w:rPr>
            </w:pPr>
          </w:p>
        </w:tc>
        <w:tc>
          <w:tcPr>
            <w:tcW w:w="373" w:type="pct"/>
            <w:tcBorders>
              <w:top w:val="nil"/>
              <w:left w:val="nil"/>
              <w:bottom w:val="single" w:sz="4" w:space="0" w:color="auto"/>
              <w:right w:val="single" w:sz="4" w:space="0" w:color="auto"/>
            </w:tcBorders>
            <w:vAlign w:val="center"/>
          </w:tcPr>
          <w:p w14:paraId="08E2B85A" w14:textId="77777777" w:rsidR="00E363F2" w:rsidRDefault="00E363F2">
            <w:pPr>
              <w:spacing w:before="0" w:line="240" w:lineRule="auto"/>
              <w:jc w:val="center"/>
              <w:rPr>
                <w:sz w:val="26"/>
                <w:szCs w:val="26"/>
              </w:rPr>
            </w:pPr>
          </w:p>
        </w:tc>
        <w:tc>
          <w:tcPr>
            <w:tcW w:w="646" w:type="pct"/>
            <w:tcBorders>
              <w:top w:val="nil"/>
              <w:left w:val="nil"/>
              <w:bottom w:val="single" w:sz="4" w:space="0" w:color="auto"/>
              <w:right w:val="single" w:sz="4" w:space="0" w:color="auto"/>
            </w:tcBorders>
            <w:vAlign w:val="center"/>
          </w:tcPr>
          <w:p w14:paraId="7CC71308" w14:textId="77777777" w:rsidR="00E363F2" w:rsidRDefault="009B643B">
            <w:pPr>
              <w:spacing w:before="0" w:line="240" w:lineRule="auto"/>
              <w:jc w:val="center"/>
              <w:rPr>
                <w:sz w:val="26"/>
                <w:szCs w:val="26"/>
              </w:rPr>
            </w:pPr>
            <w:r>
              <w:rPr>
                <w:sz w:val="26"/>
                <w:szCs w:val="26"/>
              </w:rPr>
              <w:t>253.79</w:t>
            </w:r>
          </w:p>
        </w:tc>
        <w:tc>
          <w:tcPr>
            <w:tcW w:w="751" w:type="pct"/>
            <w:tcBorders>
              <w:top w:val="nil"/>
              <w:left w:val="nil"/>
              <w:bottom w:val="single" w:sz="4" w:space="0" w:color="auto"/>
              <w:right w:val="single" w:sz="4" w:space="0" w:color="auto"/>
            </w:tcBorders>
            <w:vAlign w:val="center"/>
          </w:tcPr>
          <w:p w14:paraId="7C321EE7" w14:textId="77777777" w:rsidR="00E363F2" w:rsidRDefault="00E363F2">
            <w:pPr>
              <w:spacing w:before="0" w:line="240" w:lineRule="auto"/>
              <w:jc w:val="center"/>
              <w:rPr>
                <w:sz w:val="26"/>
                <w:szCs w:val="26"/>
              </w:rPr>
            </w:pPr>
          </w:p>
          <w:p w14:paraId="29D86DA5" w14:textId="77777777" w:rsidR="00E363F2" w:rsidRDefault="009B643B">
            <w:pPr>
              <w:spacing w:before="0" w:line="240" w:lineRule="auto"/>
              <w:jc w:val="center"/>
              <w:rPr>
                <w:sz w:val="26"/>
                <w:szCs w:val="26"/>
              </w:rPr>
            </w:pPr>
            <w:r>
              <w:rPr>
                <w:sz w:val="26"/>
                <w:szCs w:val="26"/>
              </w:rPr>
              <w:t>253.79</w:t>
            </w:r>
          </w:p>
          <w:p w14:paraId="6EF311CE" w14:textId="77777777" w:rsidR="00E363F2" w:rsidRDefault="00E363F2">
            <w:pPr>
              <w:spacing w:before="0" w:line="240" w:lineRule="auto"/>
              <w:jc w:val="center"/>
              <w:rPr>
                <w:sz w:val="26"/>
                <w:szCs w:val="26"/>
              </w:rPr>
            </w:pPr>
          </w:p>
        </w:tc>
      </w:tr>
      <w:tr w:rsidR="00E363F2" w14:paraId="1C3C8EEB" w14:textId="77777777">
        <w:trPr>
          <w:trHeight w:val="402"/>
        </w:trPr>
        <w:tc>
          <w:tcPr>
            <w:tcW w:w="373" w:type="pct"/>
            <w:tcBorders>
              <w:top w:val="nil"/>
              <w:left w:val="single" w:sz="4" w:space="0" w:color="auto"/>
              <w:bottom w:val="single" w:sz="4" w:space="0" w:color="auto"/>
              <w:right w:val="single" w:sz="4" w:space="0" w:color="auto"/>
            </w:tcBorders>
            <w:vAlign w:val="center"/>
          </w:tcPr>
          <w:p w14:paraId="3905756B" w14:textId="77777777" w:rsidR="00E363F2" w:rsidRDefault="009B643B">
            <w:pPr>
              <w:spacing w:before="0" w:line="240" w:lineRule="auto"/>
              <w:jc w:val="center"/>
              <w:rPr>
                <w:sz w:val="26"/>
                <w:szCs w:val="26"/>
              </w:rPr>
            </w:pPr>
            <w:r>
              <w:rPr>
                <w:sz w:val="26"/>
                <w:szCs w:val="26"/>
              </w:rPr>
              <w:t>8</w:t>
            </w:r>
          </w:p>
        </w:tc>
        <w:tc>
          <w:tcPr>
            <w:tcW w:w="1397" w:type="pct"/>
            <w:tcBorders>
              <w:top w:val="nil"/>
              <w:left w:val="nil"/>
              <w:bottom w:val="single" w:sz="4" w:space="0" w:color="auto"/>
              <w:right w:val="single" w:sz="4" w:space="0" w:color="auto"/>
            </w:tcBorders>
            <w:vAlign w:val="center"/>
          </w:tcPr>
          <w:p w14:paraId="21765254" w14:textId="77777777" w:rsidR="00E363F2" w:rsidRDefault="009B643B">
            <w:pPr>
              <w:spacing w:before="0" w:line="240" w:lineRule="auto"/>
              <w:rPr>
                <w:sz w:val="26"/>
                <w:szCs w:val="26"/>
              </w:rPr>
            </w:pPr>
            <w:r>
              <w:rPr>
                <w:sz w:val="26"/>
                <w:szCs w:val="26"/>
              </w:rPr>
              <w:t>Lưu lượng trung bình (m3/ngđ)</w:t>
            </w:r>
          </w:p>
        </w:tc>
        <w:tc>
          <w:tcPr>
            <w:tcW w:w="646" w:type="pct"/>
            <w:tcBorders>
              <w:top w:val="nil"/>
              <w:left w:val="nil"/>
              <w:bottom w:val="single" w:sz="4" w:space="0" w:color="auto"/>
              <w:right w:val="single" w:sz="4" w:space="0" w:color="auto"/>
            </w:tcBorders>
            <w:vAlign w:val="center"/>
          </w:tcPr>
          <w:p w14:paraId="53412CCB" w14:textId="77777777" w:rsidR="00E363F2" w:rsidRDefault="00E363F2">
            <w:pPr>
              <w:spacing w:before="0" w:line="240" w:lineRule="auto"/>
              <w:ind w:firstLineChars="100" w:firstLine="260"/>
              <w:jc w:val="center"/>
              <w:rPr>
                <w:sz w:val="26"/>
                <w:szCs w:val="26"/>
              </w:rPr>
            </w:pPr>
          </w:p>
        </w:tc>
        <w:tc>
          <w:tcPr>
            <w:tcW w:w="479" w:type="pct"/>
            <w:tcBorders>
              <w:top w:val="nil"/>
              <w:left w:val="nil"/>
              <w:bottom w:val="single" w:sz="4" w:space="0" w:color="auto"/>
              <w:right w:val="single" w:sz="4" w:space="0" w:color="auto"/>
            </w:tcBorders>
            <w:vAlign w:val="center"/>
          </w:tcPr>
          <w:p w14:paraId="06603E24" w14:textId="77777777" w:rsidR="00E363F2" w:rsidRDefault="00E363F2">
            <w:pPr>
              <w:spacing w:before="0" w:line="240" w:lineRule="auto"/>
              <w:jc w:val="center"/>
              <w:rPr>
                <w:sz w:val="26"/>
                <w:szCs w:val="26"/>
              </w:rPr>
            </w:pPr>
          </w:p>
        </w:tc>
        <w:tc>
          <w:tcPr>
            <w:tcW w:w="335" w:type="pct"/>
            <w:tcBorders>
              <w:top w:val="nil"/>
              <w:left w:val="nil"/>
              <w:bottom w:val="single" w:sz="4" w:space="0" w:color="auto"/>
              <w:right w:val="single" w:sz="4" w:space="0" w:color="auto"/>
            </w:tcBorders>
            <w:vAlign w:val="center"/>
          </w:tcPr>
          <w:p w14:paraId="353CAF1D" w14:textId="77777777" w:rsidR="00E363F2" w:rsidRDefault="00E363F2">
            <w:pPr>
              <w:spacing w:before="0" w:line="240" w:lineRule="auto"/>
              <w:jc w:val="center"/>
              <w:rPr>
                <w:sz w:val="26"/>
                <w:szCs w:val="26"/>
              </w:rPr>
            </w:pPr>
          </w:p>
        </w:tc>
        <w:tc>
          <w:tcPr>
            <w:tcW w:w="373" w:type="pct"/>
            <w:tcBorders>
              <w:top w:val="nil"/>
              <w:left w:val="nil"/>
              <w:bottom w:val="single" w:sz="4" w:space="0" w:color="auto"/>
              <w:right w:val="single" w:sz="4" w:space="0" w:color="auto"/>
            </w:tcBorders>
            <w:vAlign w:val="center"/>
          </w:tcPr>
          <w:p w14:paraId="7416C2AD" w14:textId="77777777" w:rsidR="00E363F2" w:rsidRDefault="00E363F2">
            <w:pPr>
              <w:spacing w:before="0" w:line="240" w:lineRule="auto"/>
              <w:jc w:val="center"/>
              <w:rPr>
                <w:sz w:val="26"/>
                <w:szCs w:val="26"/>
              </w:rPr>
            </w:pPr>
          </w:p>
        </w:tc>
        <w:tc>
          <w:tcPr>
            <w:tcW w:w="646" w:type="pct"/>
            <w:tcBorders>
              <w:top w:val="nil"/>
              <w:left w:val="nil"/>
              <w:bottom w:val="single" w:sz="4" w:space="0" w:color="auto"/>
              <w:right w:val="single" w:sz="4" w:space="0" w:color="auto"/>
            </w:tcBorders>
            <w:vAlign w:val="center"/>
          </w:tcPr>
          <w:p w14:paraId="28374A34" w14:textId="77777777" w:rsidR="00E363F2" w:rsidRDefault="009B643B">
            <w:pPr>
              <w:spacing w:before="0" w:line="240" w:lineRule="auto"/>
              <w:jc w:val="center"/>
              <w:rPr>
                <w:sz w:val="26"/>
                <w:szCs w:val="26"/>
              </w:rPr>
            </w:pPr>
            <w:r>
              <w:rPr>
                <w:sz w:val="26"/>
                <w:szCs w:val="26"/>
              </w:rPr>
              <w:t>1.945,69</w:t>
            </w:r>
          </w:p>
        </w:tc>
        <w:tc>
          <w:tcPr>
            <w:tcW w:w="751" w:type="pct"/>
            <w:tcBorders>
              <w:top w:val="nil"/>
              <w:left w:val="nil"/>
              <w:bottom w:val="single" w:sz="4" w:space="0" w:color="auto"/>
              <w:right w:val="single" w:sz="4" w:space="0" w:color="auto"/>
            </w:tcBorders>
            <w:vAlign w:val="center"/>
          </w:tcPr>
          <w:p w14:paraId="6C268155" w14:textId="77777777" w:rsidR="00E363F2" w:rsidRDefault="009B643B">
            <w:pPr>
              <w:spacing w:before="0" w:line="240" w:lineRule="auto"/>
              <w:jc w:val="center"/>
              <w:rPr>
                <w:sz w:val="26"/>
                <w:szCs w:val="26"/>
              </w:rPr>
            </w:pPr>
            <w:r>
              <w:rPr>
                <w:sz w:val="26"/>
                <w:szCs w:val="26"/>
              </w:rPr>
              <w:t>1.738,19</w:t>
            </w:r>
          </w:p>
        </w:tc>
      </w:tr>
      <w:tr w:rsidR="00E363F2" w14:paraId="57517E7C" w14:textId="77777777">
        <w:trPr>
          <w:trHeight w:val="402"/>
        </w:trPr>
        <w:tc>
          <w:tcPr>
            <w:tcW w:w="373" w:type="pct"/>
            <w:tcBorders>
              <w:top w:val="nil"/>
              <w:left w:val="single" w:sz="4" w:space="0" w:color="auto"/>
              <w:bottom w:val="single" w:sz="4" w:space="0" w:color="auto"/>
              <w:right w:val="single" w:sz="4" w:space="0" w:color="auto"/>
            </w:tcBorders>
            <w:vAlign w:val="center"/>
          </w:tcPr>
          <w:p w14:paraId="5A439CB8" w14:textId="77777777" w:rsidR="00E363F2" w:rsidRDefault="009B643B">
            <w:pPr>
              <w:spacing w:before="0" w:line="240" w:lineRule="auto"/>
              <w:jc w:val="center"/>
              <w:rPr>
                <w:sz w:val="26"/>
                <w:szCs w:val="26"/>
              </w:rPr>
            </w:pPr>
            <w:r>
              <w:rPr>
                <w:sz w:val="26"/>
                <w:szCs w:val="26"/>
              </w:rPr>
              <w:t>9</w:t>
            </w:r>
          </w:p>
        </w:tc>
        <w:tc>
          <w:tcPr>
            <w:tcW w:w="1397" w:type="pct"/>
            <w:tcBorders>
              <w:top w:val="nil"/>
              <w:left w:val="nil"/>
              <w:bottom w:val="single" w:sz="4" w:space="0" w:color="auto"/>
              <w:right w:val="single" w:sz="4" w:space="0" w:color="auto"/>
            </w:tcBorders>
            <w:vAlign w:val="center"/>
          </w:tcPr>
          <w:p w14:paraId="6EE02664" w14:textId="77777777" w:rsidR="00E363F2" w:rsidRDefault="009B643B">
            <w:pPr>
              <w:spacing w:before="0" w:line="240" w:lineRule="auto"/>
              <w:rPr>
                <w:sz w:val="26"/>
                <w:szCs w:val="26"/>
              </w:rPr>
            </w:pPr>
            <w:r>
              <w:rPr>
                <w:sz w:val="26"/>
                <w:szCs w:val="26"/>
              </w:rPr>
              <w:t>Hệ số sử dụng nước không điều hòa ngày kng</w:t>
            </w:r>
          </w:p>
        </w:tc>
        <w:tc>
          <w:tcPr>
            <w:tcW w:w="646" w:type="pct"/>
            <w:tcBorders>
              <w:top w:val="nil"/>
              <w:left w:val="nil"/>
              <w:bottom w:val="single" w:sz="4" w:space="0" w:color="auto"/>
              <w:right w:val="single" w:sz="4" w:space="0" w:color="auto"/>
            </w:tcBorders>
            <w:vAlign w:val="center"/>
          </w:tcPr>
          <w:p w14:paraId="282DCB95" w14:textId="77777777" w:rsidR="00E363F2" w:rsidRDefault="00E363F2">
            <w:pPr>
              <w:spacing w:before="0" w:line="240" w:lineRule="auto"/>
              <w:ind w:firstLineChars="100" w:firstLine="260"/>
              <w:jc w:val="center"/>
              <w:rPr>
                <w:sz w:val="26"/>
                <w:szCs w:val="26"/>
              </w:rPr>
            </w:pPr>
          </w:p>
        </w:tc>
        <w:tc>
          <w:tcPr>
            <w:tcW w:w="479" w:type="pct"/>
            <w:tcBorders>
              <w:top w:val="nil"/>
              <w:left w:val="nil"/>
              <w:bottom w:val="single" w:sz="4" w:space="0" w:color="auto"/>
              <w:right w:val="single" w:sz="4" w:space="0" w:color="auto"/>
            </w:tcBorders>
            <w:vAlign w:val="center"/>
          </w:tcPr>
          <w:p w14:paraId="7FE7D357" w14:textId="77777777" w:rsidR="00E363F2" w:rsidRDefault="009B643B">
            <w:pPr>
              <w:spacing w:before="0" w:line="240" w:lineRule="auto"/>
              <w:jc w:val="center"/>
              <w:rPr>
                <w:sz w:val="26"/>
                <w:szCs w:val="26"/>
              </w:rPr>
            </w:pPr>
            <w:r>
              <w:rPr>
                <w:sz w:val="26"/>
                <w:szCs w:val="26"/>
              </w:rPr>
              <w:t>1.2</w:t>
            </w:r>
          </w:p>
        </w:tc>
        <w:tc>
          <w:tcPr>
            <w:tcW w:w="335" w:type="pct"/>
            <w:tcBorders>
              <w:top w:val="nil"/>
              <w:left w:val="nil"/>
              <w:bottom w:val="single" w:sz="4" w:space="0" w:color="auto"/>
              <w:right w:val="single" w:sz="4" w:space="0" w:color="auto"/>
            </w:tcBorders>
            <w:vAlign w:val="center"/>
          </w:tcPr>
          <w:p w14:paraId="7BA3A3FE" w14:textId="77777777" w:rsidR="00E363F2" w:rsidRDefault="00E363F2">
            <w:pPr>
              <w:spacing w:before="0" w:line="240" w:lineRule="auto"/>
              <w:jc w:val="center"/>
              <w:rPr>
                <w:sz w:val="26"/>
                <w:szCs w:val="26"/>
              </w:rPr>
            </w:pPr>
          </w:p>
        </w:tc>
        <w:tc>
          <w:tcPr>
            <w:tcW w:w="373" w:type="pct"/>
            <w:tcBorders>
              <w:top w:val="nil"/>
              <w:left w:val="nil"/>
              <w:bottom w:val="single" w:sz="4" w:space="0" w:color="auto"/>
              <w:right w:val="single" w:sz="4" w:space="0" w:color="auto"/>
            </w:tcBorders>
            <w:vAlign w:val="center"/>
          </w:tcPr>
          <w:p w14:paraId="4FD73CFC" w14:textId="77777777" w:rsidR="00E363F2" w:rsidRDefault="00E363F2">
            <w:pPr>
              <w:spacing w:before="0" w:line="240" w:lineRule="auto"/>
              <w:jc w:val="center"/>
              <w:rPr>
                <w:sz w:val="26"/>
                <w:szCs w:val="26"/>
              </w:rPr>
            </w:pPr>
          </w:p>
        </w:tc>
        <w:tc>
          <w:tcPr>
            <w:tcW w:w="646" w:type="pct"/>
            <w:tcBorders>
              <w:top w:val="nil"/>
              <w:left w:val="nil"/>
              <w:bottom w:val="single" w:sz="4" w:space="0" w:color="auto"/>
              <w:right w:val="single" w:sz="4" w:space="0" w:color="auto"/>
            </w:tcBorders>
            <w:vAlign w:val="center"/>
          </w:tcPr>
          <w:p w14:paraId="0F4B772D" w14:textId="77777777" w:rsidR="00E363F2" w:rsidRDefault="009B643B">
            <w:pPr>
              <w:spacing w:before="0" w:line="240" w:lineRule="auto"/>
              <w:jc w:val="center"/>
              <w:rPr>
                <w:sz w:val="26"/>
                <w:szCs w:val="26"/>
              </w:rPr>
            </w:pPr>
            <w:r>
              <w:rPr>
                <w:sz w:val="26"/>
                <w:szCs w:val="26"/>
              </w:rPr>
              <w:t>389.13</w:t>
            </w:r>
          </w:p>
        </w:tc>
        <w:tc>
          <w:tcPr>
            <w:tcW w:w="751" w:type="pct"/>
            <w:tcBorders>
              <w:top w:val="nil"/>
              <w:left w:val="nil"/>
              <w:bottom w:val="single" w:sz="4" w:space="0" w:color="auto"/>
              <w:right w:val="single" w:sz="4" w:space="0" w:color="auto"/>
            </w:tcBorders>
            <w:vAlign w:val="center"/>
          </w:tcPr>
          <w:p w14:paraId="5D27B4D7" w14:textId="77777777" w:rsidR="00E363F2" w:rsidRDefault="00E363F2">
            <w:pPr>
              <w:spacing w:before="0" w:line="240" w:lineRule="auto"/>
              <w:jc w:val="center"/>
              <w:rPr>
                <w:sz w:val="26"/>
                <w:szCs w:val="26"/>
              </w:rPr>
            </w:pPr>
          </w:p>
        </w:tc>
      </w:tr>
      <w:tr w:rsidR="00E363F2" w14:paraId="0AC86A32" w14:textId="77777777">
        <w:trPr>
          <w:trHeight w:val="402"/>
        </w:trPr>
        <w:tc>
          <w:tcPr>
            <w:tcW w:w="373" w:type="pct"/>
            <w:tcBorders>
              <w:top w:val="nil"/>
              <w:left w:val="single" w:sz="4" w:space="0" w:color="auto"/>
              <w:bottom w:val="single" w:sz="4" w:space="0" w:color="auto"/>
              <w:right w:val="single" w:sz="4" w:space="0" w:color="auto"/>
            </w:tcBorders>
            <w:vAlign w:val="center"/>
          </w:tcPr>
          <w:p w14:paraId="6C6E47D7" w14:textId="77777777" w:rsidR="00E363F2" w:rsidRDefault="009B643B">
            <w:pPr>
              <w:spacing w:before="0" w:line="240" w:lineRule="auto"/>
              <w:jc w:val="center"/>
              <w:rPr>
                <w:sz w:val="26"/>
                <w:szCs w:val="26"/>
              </w:rPr>
            </w:pPr>
            <w:r>
              <w:rPr>
                <w:sz w:val="26"/>
                <w:szCs w:val="26"/>
              </w:rPr>
              <w:t>10</w:t>
            </w:r>
          </w:p>
        </w:tc>
        <w:tc>
          <w:tcPr>
            <w:tcW w:w="1397" w:type="pct"/>
            <w:tcBorders>
              <w:top w:val="nil"/>
              <w:left w:val="nil"/>
              <w:bottom w:val="single" w:sz="4" w:space="0" w:color="auto"/>
              <w:right w:val="single" w:sz="4" w:space="0" w:color="auto"/>
            </w:tcBorders>
            <w:vAlign w:val="center"/>
          </w:tcPr>
          <w:p w14:paraId="5DC6F96A" w14:textId="77777777" w:rsidR="00E363F2" w:rsidRDefault="009B643B">
            <w:pPr>
              <w:spacing w:before="0" w:line="240" w:lineRule="auto"/>
              <w:rPr>
                <w:sz w:val="26"/>
                <w:szCs w:val="26"/>
              </w:rPr>
            </w:pPr>
            <w:r>
              <w:rPr>
                <w:sz w:val="26"/>
                <w:szCs w:val="26"/>
              </w:rPr>
              <w:t>Lưu lượng ngày dùng nước lớn nhất qngmax</w:t>
            </w:r>
          </w:p>
        </w:tc>
        <w:tc>
          <w:tcPr>
            <w:tcW w:w="646" w:type="pct"/>
            <w:tcBorders>
              <w:top w:val="nil"/>
              <w:left w:val="nil"/>
              <w:bottom w:val="single" w:sz="4" w:space="0" w:color="auto"/>
              <w:right w:val="single" w:sz="4" w:space="0" w:color="auto"/>
            </w:tcBorders>
            <w:vAlign w:val="center"/>
          </w:tcPr>
          <w:p w14:paraId="355B5085" w14:textId="77777777" w:rsidR="00E363F2" w:rsidRDefault="00E363F2">
            <w:pPr>
              <w:spacing w:before="0" w:line="240" w:lineRule="auto"/>
              <w:ind w:firstLineChars="100" w:firstLine="260"/>
              <w:jc w:val="center"/>
              <w:rPr>
                <w:sz w:val="26"/>
                <w:szCs w:val="26"/>
              </w:rPr>
            </w:pPr>
          </w:p>
        </w:tc>
        <w:tc>
          <w:tcPr>
            <w:tcW w:w="479" w:type="pct"/>
            <w:tcBorders>
              <w:top w:val="nil"/>
              <w:left w:val="nil"/>
              <w:bottom w:val="single" w:sz="4" w:space="0" w:color="auto"/>
              <w:right w:val="single" w:sz="4" w:space="0" w:color="auto"/>
            </w:tcBorders>
            <w:vAlign w:val="center"/>
          </w:tcPr>
          <w:p w14:paraId="0B2CBF35" w14:textId="77777777" w:rsidR="00E363F2" w:rsidRDefault="00E363F2">
            <w:pPr>
              <w:spacing w:before="0" w:line="240" w:lineRule="auto"/>
              <w:jc w:val="center"/>
              <w:rPr>
                <w:sz w:val="26"/>
                <w:szCs w:val="26"/>
              </w:rPr>
            </w:pPr>
          </w:p>
        </w:tc>
        <w:tc>
          <w:tcPr>
            <w:tcW w:w="335" w:type="pct"/>
            <w:tcBorders>
              <w:top w:val="nil"/>
              <w:left w:val="nil"/>
              <w:bottom w:val="single" w:sz="4" w:space="0" w:color="auto"/>
              <w:right w:val="single" w:sz="4" w:space="0" w:color="auto"/>
            </w:tcBorders>
            <w:vAlign w:val="center"/>
          </w:tcPr>
          <w:p w14:paraId="4EB01345" w14:textId="77777777" w:rsidR="00E363F2" w:rsidRDefault="00E363F2">
            <w:pPr>
              <w:spacing w:before="0" w:line="240" w:lineRule="auto"/>
              <w:jc w:val="center"/>
              <w:rPr>
                <w:sz w:val="26"/>
                <w:szCs w:val="26"/>
              </w:rPr>
            </w:pPr>
          </w:p>
        </w:tc>
        <w:tc>
          <w:tcPr>
            <w:tcW w:w="373" w:type="pct"/>
            <w:tcBorders>
              <w:top w:val="nil"/>
              <w:left w:val="nil"/>
              <w:bottom w:val="single" w:sz="4" w:space="0" w:color="auto"/>
              <w:right w:val="single" w:sz="4" w:space="0" w:color="auto"/>
            </w:tcBorders>
            <w:vAlign w:val="center"/>
          </w:tcPr>
          <w:p w14:paraId="53E00EB0" w14:textId="77777777" w:rsidR="00E363F2" w:rsidRDefault="00E363F2">
            <w:pPr>
              <w:spacing w:before="0" w:line="240" w:lineRule="auto"/>
              <w:jc w:val="center"/>
              <w:rPr>
                <w:sz w:val="26"/>
                <w:szCs w:val="26"/>
              </w:rPr>
            </w:pPr>
          </w:p>
        </w:tc>
        <w:tc>
          <w:tcPr>
            <w:tcW w:w="646" w:type="pct"/>
            <w:tcBorders>
              <w:top w:val="nil"/>
              <w:left w:val="nil"/>
              <w:bottom w:val="single" w:sz="4" w:space="0" w:color="auto"/>
              <w:right w:val="single" w:sz="4" w:space="0" w:color="auto"/>
            </w:tcBorders>
            <w:vAlign w:val="center"/>
          </w:tcPr>
          <w:p w14:paraId="55A060DC" w14:textId="77777777" w:rsidR="00E363F2" w:rsidRDefault="009B643B">
            <w:pPr>
              <w:spacing w:before="0" w:line="240" w:lineRule="auto"/>
              <w:jc w:val="center"/>
              <w:rPr>
                <w:sz w:val="26"/>
                <w:szCs w:val="26"/>
              </w:rPr>
            </w:pPr>
            <w:r>
              <w:rPr>
                <w:sz w:val="26"/>
                <w:szCs w:val="26"/>
              </w:rPr>
              <w:t>2.334,82</w:t>
            </w:r>
          </w:p>
        </w:tc>
        <w:tc>
          <w:tcPr>
            <w:tcW w:w="751" w:type="pct"/>
            <w:tcBorders>
              <w:top w:val="nil"/>
              <w:left w:val="nil"/>
              <w:bottom w:val="single" w:sz="4" w:space="0" w:color="auto"/>
              <w:right w:val="single" w:sz="4" w:space="0" w:color="auto"/>
            </w:tcBorders>
            <w:vAlign w:val="center"/>
          </w:tcPr>
          <w:p w14:paraId="04B0B97C" w14:textId="77777777" w:rsidR="00E363F2" w:rsidRDefault="00E363F2">
            <w:pPr>
              <w:spacing w:before="0" w:line="240" w:lineRule="auto"/>
              <w:jc w:val="center"/>
              <w:rPr>
                <w:sz w:val="26"/>
                <w:szCs w:val="26"/>
              </w:rPr>
            </w:pPr>
          </w:p>
        </w:tc>
      </w:tr>
      <w:tr w:rsidR="00E363F2" w14:paraId="3DF78C6E" w14:textId="77777777">
        <w:trPr>
          <w:trHeight w:val="402"/>
        </w:trPr>
        <w:tc>
          <w:tcPr>
            <w:tcW w:w="373" w:type="pct"/>
            <w:tcBorders>
              <w:top w:val="nil"/>
              <w:left w:val="single" w:sz="4" w:space="0" w:color="auto"/>
              <w:bottom w:val="single" w:sz="4" w:space="0" w:color="auto"/>
              <w:right w:val="single" w:sz="4" w:space="0" w:color="auto"/>
            </w:tcBorders>
            <w:vAlign w:val="center"/>
          </w:tcPr>
          <w:p w14:paraId="459EB0B8" w14:textId="77777777" w:rsidR="00E363F2" w:rsidRDefault="009B643B">
            <w:pPr>
              <w:spacing w:before="0" w:line="240" w:lineRule="auto"/>
              <w:jc w:val="center"/>
              <w:rPr>
                <w:sz w:val="26"/>
                <w:szCs w:val="26"/>
              </w:rPr>
            </w:pPr>
            <w:r>
              <w:rPr>
                <w:sz w:val="26"/>
                <w:szCs w:val="26"/>
              </w:rPr>
              <w:t>11</w:t>
            </w:r>
          </w:p>
        </w:tc>
        <w:tc>
          <w:tcPr>
            <w:tcW w:w="1397" w:type="pct"/>
            <w:tcBorders>
              <w:top w:val="nil"/>
              <w:left w:val="nil"/>
              <w:bottom w:val="single" w:sz="4" w:space="0" w:color="auto"/>
              <w:right w:val="single" w:sz="4" w:space="0" w:color="auto"/>
            </w:tcBorders>
            <w:vAlign w:val="center"/>
          </w:tcPr>
          <w:p w14:paraId="73EE514A" w14:textId="77777777" w:rsidR="00E363F2" w:rsidRDefault="009B643B">
            <w:pPr>
              <w:spacing w:before="0" w:line="240" w:lineRule="auto"/>
              <w:rPr>
                <w:sz w:val="26"/>
                <w:szCs w:val="26"/>
              </w:rPr>
            </w:pPr>
            <w:r>
              <w:rPr>
                <w:sz w:val="26"/>
                <w:szCs w:val="26"/>
              </w:rPr>
              <w:t>Hệ số nước thải lớn nhất phát sinh K=1.2</w:t>
            </w:r>
          </w:p>
        </w:tc>
        <w:tc>
          <w:tcPr>
            <w:tcW w:w="646" w:type="pct"/>
            <w:tcBorders>
              <w:top w:val="nil"/>
              <w:left w:val="nil"/>
              <w:bottom w:val="single" w:sz="4" w:space="0" w:color="auto"/>
              <w:right w:val="single" w:sz="4" w:space="0" w:color="auto"/>
            </w:tcBorders>
            <w:vAlign w:val="center"/>
          </w:tcPr>
          <w:p w14:paraId="18B18AE8" w14:textId="77777777" w:rsidR="00E363F2" w:rsidRDefault="00E363F2">
            <w:pPr>
              <w:spacing w:before="0" w:line="240" w:lineRule="auto"/>
              <w:ind w:firstLineChars="100" w:firstLine="260"/>
              <w:jc w:val="center"/>
              <w:rPr>
                <w:sz w:val="26"/>
                <w:szCs w:val="26"/>
              </w:rPr>
            </w:pPr>
          </w:p>
        </w:tc>
        <w:tc>
          <w:tcPr>
            <w:tcW w:w="479" w:type="pct"/>
            <w:tcBorders>
              <w:top w:val="nil"/>
              <w:left w:val="nil"/>
              <w:bottom w:val="single" w:sz="4" w:space="0" w:color="auto"/>
              <w:right w:val="single" w:sz="4" w:space="0" w:color="auto"/>
            </w:tcBorders>
            <w:vAlign w:val="center"/>
          </w:tcPr>
          <w:p w14:paraId="6E2AA60B" w14:textId="77777777" w:rsidR="00E363F2" w:rsidRDefault="00E363F2">
            <w:pPr>
              <w:spacing w:before="0" w:line="240" w:lineRule="auto"/>
              <w:jc w:val="center"/>
              <w:rPr>
                <w:sz w:val="26"/>
                <w:szCs w:val="26"/>
              </w:rPr>
            </w:pPr>
          </w:p>
        </w:tc>
        <w:tc>
          <w:tcPr>
            <w:tcW w:w="335" w:type="pct"/>
            <w:tcBorders>
              <w:top w:val="nil"/>
              <w:left w:val="nil"/>
              <w:bottom w:val="single" w:sz="4" w:space="0" w:color="auto"/>
              <w:right w:val="single" w:sz="4" w:space="0" w:color="auto"/>
            </w:tcBorders>
            <w:vAlign w:val="center"/>
          </w:tcPr>
          <w:p w14:paraId="7530E3F0" w14:textId="77777777" w:rsidR="00E363F2" w:rsidRDefault="00E363F2">
            <w:pPr>
              <w:spacing w:before="0" w:line="240" w:lineRule="auto"/>
              <w:jc w:val="center"/>
              <w:rPr>
                <w:sz w:val="26"/>
                <w:szCs w:val="26"/>
              </w:rPr>
            </w:pPr>
          </w:p>
        </w:tc>
        <w:tc>
          <w:tcPr>
            <w:tcW w:w="373" w:type="pct"/>
            <w:tcBorders>
              <w:top w:val="nil"/>
              <w:left w:val="nil"/>
              <w:bottom w:val="single" w:sz="4" w:space="0" w:color="auto"/>
              <w:right w:val="single" w:sz="4" w:space="0" w:color="auto"/>
            </w:tcBorders>
            <w:vAlign w:val="center"/>
          </w:tcPr>
          <w:p w14:paraId="6FA55669" w14:textId="77777777" w:rsidR="00E363F2" w:rsidRDefault="00E363F2">
            <w:pPr>
              <w:spacing w:before="0" w:line="240" w:lineRule="auto"/>
              <w:jc w:val="center"/>
              <w:rPr>
                <w:sz w:val="26"/>
                <w:szCs w:val="26"/>
              </w:rPr>
            </w:pPr>
          </w:p>
        </w:tc>
        <w:tc>
          <w:tcPr>
            <w:tcW w:w="646" w:type="pct"/>
            <w:tcBorders>
              <w:top w:val="nil"/>
              <w:left w:val="nil"/>
              <w:bottom w:val="single" w:sz="4" w:space="0" w:color="auto"/>
              <w:right w:val="single" w:sz="4" w:space="0" w:color="auto"/>
            </w:tcBorders>
            <w:vAlign w:val="center"/>
          </w:tcPr>
          <w:p w14:paraId="34F0ED76" w14:textId="77777777" w:rsidR="00E363F2" w:rsidRDefault="00E363F2">
            <w:pPr>
              <w:spacing w:before="0" w:line="240" w:lineRule="auto"/>
              <w:jc w:val="center"/>
              <w:rPr>
                <w:sz w:val="26"/>
                <w:szCs w:val="26"/>
              </w:rPr>
            </w:pPr>
          </w:p>
        </w:tc>
        <w:tc>
          <w:tcPr>
            <w:tcW w:w="751" w:type="pct"/>
            <w:tcBorders>
              <w:top w:val="nil"/>
              <w:left w:val="nil"/>
              <w:bottom w:val="single" w:sz="4" w:space="0" w:color="auto"/>
              <w:right w:val="single" w:sz="4" w:space="0" w:color="auto"/>
            </w:tcBorders>
            <w:vAlign w:val="center"/>
          </w:tcPr>
          <w:p w14:paraId="19D29053" w14:textId="77777777" w:rsidR="00E363F2" w:rsidRDefault="009B643B">
            <w:pPr>
              <w:spacing w:before="0" w:line="240" w:lineRule="auto"/>
              <w:jc w:val="center"/>
              <w:rPr>
                <w:sz w:val="26"/>
                <w:szCs w:val="26"/>
              </w:rPr>
            </w:pPr>
            <w:r>
              <w:rPr>
                <w:sz w:val="26"/>
                <w:szCs w:val="26"/>
              </w:rPr>
              <w:t>2.085,82</w:t>
            </w:r>
          </w:p>
        </w:tc>
      </w:tr>
      <w:tr w:rsidR="00E363F2" w14:paraId="50B77263" w14:textId="77777777">
        <w:trPr>
          <w:trHeight w:val="402"/>
        </w:trPr>
        <w:tc>
          <w:tcPr>
            <w:tcW w:w="373" w:type="pct"/>
            <w:tcBorders>
              <w:top w:val="nil"/>
              <w:left w:val="single" w:sz="4" w:space="0" w:color="auto"/>
              <w:bottom w:val="single" w:sz="4" w:space="0" w:color="auto"/>
              <w:right w:val="single" w:sz="4" w:space="0" w:color="auto"/>
            </w:tcBorders>
            <w:vAlign w:val="center"/>
          </w:tcPr>
          <w:p w14:paraId="5CD32E5A" w14:textId="77777777" w:rsidR="00E363F2" w:rsidRDefault="009B643B">
            <w:pPr>
              <w:spacing w:before="0" w:line="240" w:lineRule="auto"/>
              <w:jc w:val="center"/>
              <w:rPr>
                <w:sz w:val="26"/>
                <w:szCs w:val="26"/>
              </w:rPr>
            </w:pPr>
            <w:r>
              <w:rPr>
                <w:sz w:val="26"/>
                <w:szCs w:val="26"/>
              </w:rPr>
              <w:t>12</w:t>
            </w:r>
          </w:p>
        </w:tc>
        <w:tc>
          <w:tcPr>
            <w:tcW w:w="1397" w:type="pct"/>
            <w:tcBorders>
              <w:top w:val="nil"/>
              <w:left w:val="nil"/>
              <w:bottom w:val="single" w:sz="4" w:space="0" w:color="auto"/>
              <w:right w:val="single" w:sz="4" w:space="0" w:color="auto"/>
            </w:tcBorders>
            <w:vAlign w:val="center"/>
          </w:tcPr>
          <w:p w14:paraId="2CA61D18" w14:textId="77777777" w:rsidR="00E363F2" w:rsidRDefault="009B643B">
            <w:pPr>
              <w:spacing w:before="0" w:line="240" w:lineRule="auto"/>
              <w:rPr>
                <w:sz w:val="26"/>
                <w:szCs w:val="26"/>
              </w:rPr>
            </w:pPr>
            <w:r>
              <w:rPr>
                <w:sz w:val="26"/>
                <w:szCs w:val="26"/>
              </w:rPr>
              <w:t>Làm tròn</w:t>
            </w:r>
          </w:p>
        </w:tc>
        <w:tc>
          <w:tcPr>
            <w:tcW w:w="646" w:type="pct"/>
            <w:tcBorders>
              <w:top w:val="nil"/>
              <w:left w:val="nil"/>
              <w:bottom w:val="single" w:sz="4" w:space="0" w:color="auto"/>
              <w:right w:val="single" w:sz="4" w:space="0" w:color="auto"/>
            </w:tcBorders>
            <w:vAlign w:val="center"/>
          </w:tcPr>
          <w:p w14:paraId="7BB6F8DB" w14:textId="77777777" w:rsidR="00E363F2" w:rsidRDefault="00E363F2">
            <w:pPr>
              <w:spacing w:before="0" w:line="240" w:lineRule="auto"/>
              <w:ind w:firstLineChars="100" w:firstLine="260"/>
              <w:jc w:val="center"/>
              <w:rPr>
                <w:sz w:val="26"/>
                <w:szCs w:val="26"/>
              </w:rPr>
            </w:pPr>
          </w:p>
        </w:tc>
        <w:tc>
          <w:tcPr>
            <w:tcW w:w="479" w:type="pct"/>
            <w:tcBorders>
              <w:top w:val="nil"/>
              <w:left w:val="nil"/>
              <w:bottom w:val="single" w:sz="4" w:space="0" w:color="auto"/>
              <w:right w:val="single" w:sz="4" w:space="0" w:color="auto"/>
            </w:tcBorders>
            <w:vAlign w:val="center"/>
          </w:tcPr>
          <w:p w14:paraId="3575F347" w14:textId="77777777" w:rsidR="00E363F2" w:rsidRDefault="00E363F2">
            <w:pPr>
              <w:spacing w:before="0" w:line="240" w:lineRule="auto"/>
              <w:jc w:val="center"/>
              <w:rPr>
                <w:sz w:val="26"/>
                <w:szCs w:val="26"/>
              </w:rPr>
            </w:pPr>
          </w:p>
        </w:tc>
        <w:tc>
          <w:tcPr>
            <w:tcW w:w="335" w:type="pct"/>
            <w:tcBorders>
              <w:top w:val="nil"/>
              <w:left w:val="nil"/>
              <w:bottom w:val="single" w:sz="4" w:space="0" w:color="auto"/>
              <w:right w:val="single" w:sz="4" w:space="0" w:color="auto"/>
            </w:tcBorders>
            <w:vAlign w:val="center"/>
          </w:tcPr>
          <w:p w14:paraId="0902BF3E" w14:textId="77777777" w:rsidR="00E363F2" w:rsidRDefault="00E363F2">
            <w:pPr>
              <w:spacing w:before="0" w:line="240" w:lineRule="auto"/>
              <w:jc w:val="center"/>
              <w:rPr>
                <w:sz w:val="26"/>
                <w:szCs w:val="26"/>
              </w:rPr>
            </w:pPr>
          </w:p>
        </w:tc>
        <w:tc>
          <w:tcPr>
            <w:tcW w:w="373" w:type="pct"/>
            <w:tcBorders>
              <w:top w:val="nil"/>
              <w:left w:val="nil"/>
              <w:bottom w:val="single" w:sz="4" w:space="0" w:color="auto"/>
              <w:right w:val="single" w:sz="4" w:space="0" w:color="auto"/>
            </w:tcBorders>
            <w:vAlign w:val="center"/>
          </w:tcPr>
          <w:p w14:paraId="496F55D6" w14:textId="77777777" w:rsidR="00E363F2" w:rsidRDefault="00E363F2">
            <w:pPr>
              <w:spacing w:before="0" w:line="240" w:lineRule="auto"/>
              <w:jc w:val="center"/>
              <w:rPr>
                <w:sz w:val="26"/>
                <w:szCs w:val="26"/>
              </w:rPr>
            </w:pPr>
          </w:p>
        </w:tc>
        <w:tc>
          <w:tcPr>
            <w:tcW w:w="646" w:type="pct"/>
            <w:tcBorders>
              <w:top w:val="nil"/>
              <w:left w:val="nil"/>
              <w:bottom w:val="single" w:sz="4" w:space="0" w:color="auto"/>
              <w:right w:val="single" w:sz="4" w:space="0" w:color="auto"/>
            </w:tcBorders>
            <w:vAlign w:val="center"/>
          </w:tcPr>
          <w:p w14:paraId="4F3CC1F1" w14:textId="77777777" w:rsidR="00E363F2" w:rsidRDefault="009B643B">
            <w:pPr>
              <w:spacing w:before="0" w:line="240" w:lineRule="auto"/>
              <w:jc w:val="center"/>
              <w:rPr>
                <w:b/>
                <w:bCs/>
                <w:sz w:val="26"/>
                <w:szCs w:val="26"/>
              </w:rPr>
            </w:pPr>
            <w:r>
              <w:rPr>
                <w:b/>
                <w:bCs/>
                <w:sz w:val="26"/>
                <w:szCs w:val="26"/>
              </w:rPr>
              <w:t>2.400,00</w:t>
            </w:r>
          </w:p>
        </w:tc>
        <w:tc>
          <w:tcPr>
            <w:tcW w:w="751" w:type="pct"/>
            <w:tcBorders>
              <w:top w:val="nil"/>
              <w:left w:val="nil"/>
              <w:bottom w:val="single" w:sz="4" w:space="0" w:color="auto"/>
              <w:right w:val="single" w:sz="4" w:space="0" w:color="auto"/>
            </w:tcBorders>
            <w:vAlign w:val="center"/>
          </w:tcPr>
          <w:p w14:paraId="68E9142A" w14:textId="77777777" w:rsidR="00E363F2" w:rsidRDefault="009B643B">
            <w:pPr>
              <w:spacing w:before="0" w:line="240" w:lineRule="auto"/>
              <w:jc w:val="center"/>
              <w:rPr>
                <w:b/>
                <w:bCs/>
                <w:sz w:val="26"/>
                <w:szCs w:val="26"/>
              </w:rPr>
            </w:pPr>
            <w:r>
              <w:rPr>
                <w:b/>
                <w:bCs/>
                <w:sz w:val="26"/>
                <w:szCs w:val="26"/>
              </w:rPr>
              <w:t>2.400,00</w:t>
            </w:r>
          </w:p>
        </w:tc>
      </w:tr>
    </w:tbl>
    <w:p w14:paraId="28AC25B8" w14:textId="77777777" w:rsidR="00E363F2" w:rsidRDefault="009B643B">
      <w:pPr>
        <w:pStyle w:val="Heading3"/>
      </w:pPr>
      <w:bookmarkStart w:id="343" w:name="_Toc7154490"/>
      <w:bookmarkStart w:id="344" w:name="_Toc67401398"/>
      <w:bookmarkStart w:id="345" w:name="_Toc140768603"/>
      <w:bookmarkStart w:id="346" w:name="_Toc150174128"/>
      <w:bookmarkStart w:id="347" w:name="_Toc151524243"/>
      <w:bookmarkStart w:id="348" w:name="_Toc97718172"/>
      <w:bookmarkStart w:id="349" w:name="_Toc151743287"/>
      <w:bookmarkStart w:id="350" w:name="_Toc151743473"/>
      <w:bookmarkStart w:id="351" w:name="_Toc240007299"/>
      <w:r>
        <w:t>d. Quy hoạch thoát nước thải</w:t>
      </w:r>
      <w:bookmarkEnd w:id="343"/>
      <w:bookmarkEnd w:id="344"/>
      <w:bookmarkEnd w:id="345"/>
      <w:bookmarkEnd w:id="346"/>
      <w:bookmarkEnd w:id="347"/>
      <w:bookmarkEnd w:id="348"/>
      <w:bookmarkEnd w:id="349"/>
      <w:bookmarkEnd w:id="350"/>
      <w:bookmarkEnd w:id="351"/>
    </w:p>
    <w:p w14:paraId="6F2FD0F1" w14:textId="77777777" w:rsidR="00E363F2" w:rsidRDefault="009B643B">
      <w:pPr>
        <w:spacing w:before="0" w:after="120" w:line="240" w:lineRule="auto"/>
        <w:ind w:firstLine="540"/>
        <w:jc w:val="both"/>
        <w:rPr>
          <w:szCs w:val="28"/>
          <w:lang w:val="vi-VN"/>
        </w:rPr>
      </w:pPr>
      <w:r>
        <w:rPr>
          <w:b/>
          <w:i/>
          <w:szCs w:val="28"/>
          <w:lang w:val="vi-VN"/>
        </w:rPr>
        <w:t>- Kiểu hệ thống thoát nước</w:t>
      </w:r>
      <w:r>
        <w:rPr>
          <w:szCs w:val="28"/>
          <w:lang w:val="vi-VN"/>
        </w:rPr>
        <w:t>: Là mạng lưới thoát nước riêng hoàn toàn. Hệ thống thoát nước thải độc lập với hệ thống thoát nước mưa.</w:t>
      </w:r>
    </w:p>
    <w:p w14:paraId="186FAA3C" w14:textId="77777777" w:rsidR="00E363F2" w:rsidRDefault="009B643B">
      <w:pPr>
        <w:spacing w:before="0" w:after="120" w:line="240" w:lineRule="auto"/>
        <w:ind w:firstLine="461"/>
        <w:jc w:val="both"/>
        <w:rPr>
          <w:snapToGrid w:val="0"/>
          <w:szCs w:val="28"/>
          <w:lang w:val="vi-VN"/>
        </w:rPr>
      </w:pPr>
      <w:r>
        <w:rPr>
          <w:snapToGrid w:val="0"/>
          <w:szCs w:val="28"/>
          <w:lang w:val="vi-VN"/>
        </w:rPr>
        <w:t xml:space="preserve">+ Hướng thoát chính: </w:t>
      </w:r>
    </w:p>
    <w:p w14:paraId="0EE27CDE" w14:textId="77777777" w:rsidR="00E363F2" w:rsidRDefault="009B643B">
      <w:pPr>
        <w:spacing w:before="0" w:after="120" w:line="240" w:lineRule="auto"/>
        <w:ind w:firstLine="461"/>
        <w:jc w:val="both"/>
        <w:rPr>
          <w:snapToGrid w:val="0"/>
          <w:szCs w:val="28"/>
          <w:lang w:val="vi-VN"/>
        </w:rPr>
      </w:pPr>
      <w:r>
        <w:rPr>
          <w:snapToGrid w:val="0"/>
          <w:szCs w:val="28"/>
          <w:lang w:val="vi-VN"/>
        </w:rPr>
        <w:lastRenderedPageBreak/>
        <w:t>- Toàn bộ nước thải được thu gom và vận chuyển tới trạm xử lý nằm tại khu đất Hạ tầng ở phía Nam CCN. Nước sau xử lý đạt tiêu chuẩn loại A được xả ra mương tiêu hiện trạng giáp ranh giới phía Nam của CCN. Từ mương tiêu này sẽ chảy ra sông Thương.</w:t>
      </w:r>
    </w:p>
    <w:p w14:paraId="21DD058D" w14:textId="77777777" w:rsidR="00E363F2" w:rsidRDefault="009B643B">
      <w:pPr>
        <w:spacing w:before="0" w:after="120" w:line="240" w:lineRule="auto"/>
        <w:ind w:firstLine="461"/>
        <w:jc w:val="both"/>
        <w:rPr>
          <w:snapToGrid w:val="0"/>
          <w:szCs w:val="28"/>
          <w:lang w:val="vi-VN"/>
        </w:rPr>
      </w:pPr>
      <w:r>
        <w:rPr>
          <w:snapToGrid w:val="0"/>
          <w:szCs w:val="28"/>
          <w:lang w:val="vi-VN"/>
        </w:rPr>
        <w:t xml:space="preserve">- Hướng thoát nước thải chính là từ Bắc xuống Nam tập trung về trạm xử lý. </w:t>
      </w:r>
    </w:p>
    <w:p w14:paraId="372AAED7" w14:textId="77777777" w:rsidR="00E363F2" w:rsidRDefault="009B643B">
      <w:pPr>
        <w:spacing w:before="0" w:after="120" w:line="240" w:lineRule="auto"/>
        <w:ind w:firstLine="461"/>
        <w:jc w:val="both"/>
        <w:rPr>
          <w:snapToGrid w:val="0"/>
          <w:szCs w:val="28"/>
          <w:lang w:val="vi-VN"/>
        </w:rPr>
      </w:pPr>
      <w:r>
        <w:rPr>
          <w:snapToGrid w:val="0"/>
          <w:szCs w:val="28"/>
          <w:lang w:val="vi-VN"/>
        </w:rPr>
        <w:t>- Các loại nước thải công nghiệp của các nhà máy trong CCN phải được xử lý sơ bộ đến giới hạn tiêu chuẩn cho phép, trước khi xả ra hệ thống cống thu gom của CCN và được dẫn đến khu xử lý tập trung.</w:t>
      </w:r>
    </w:p>
    <w:p w14:paraId="7B8245EB" w14:textId="77777777" w:rsidR="00E363F2" w:rsidRDefault="009B643B">
      <w:pPr>
        <w:spacing w:before="0" w:after="120" w:line="240" w:lineRule="auto"/>
        <w:ind w:firstLine="461"/>
        <w:jc w:val="both"/>
        <w:rPr>
          <w:snapToGrid w:val="0"/>
          <w:szCs w:val="28"/>
          <w:lang w:val="vi-VN"/>
        </w:rPr>
      </w:pPr>
      <w:r>
        <w:rPr>
          <w:snapToGrid w:val="0"/>
          <w:szCs w:val="28"/>
          <w:lang w:val="vi-VN"/>
        </w:rPr>
        <w:t>- Nước bẩn các công trình công cộng, dịch vụ CCN được thu gom bằng hệ thống thoát nước trong nhà và được xử lý sơ bộ rồi xả trực tiếp vào mạng lưới thoát nước thải của CCN.</w:t>
      </w:r>
    </w:p>
    <w:p w14:paraId="4FC14414" w14:textId="77777777" w:rsidR="00E363F2" w:rsidRDefault="009B643B">
      <w:pPr>
        <w:spacing w:before="0" w:after="120" w:line="240" w:lineRule="auto"/>
        <w:ind w:firstLine="461"/>
        <w:jc w:val="both"/>
        <w:rPr>
          <w:snapToGrid w:val="0"/>
          <w:szCs w:val="28"/>
          <w:lang w:val="vi-VN"/>
        </w:rPr>
      </w:pPr>
      <w:r>
        <w:rPr>
          <w:snapToGrid w:val="0"/>
          <w:szCs w:val="28"/>
          <w:lang w:val="vi-VN"/>
        </w:rPr>
        <w:t xml:space="preserve">- Mạng lưới đường cống thoát nước được bố trí dọc theo các tuyến đường thiết kế. Các tuyến cống được xây dựng trên vỉa hè. Phạm vi phục vụ bao gồm toàn khu vực dự  án. Trên các trục đường bố trí ga thăm với khoảng cách mỗi ga từ 25 – 30m để đảm bảo phục vụ cho mọi lô đất và tránh giao cắt nhiều với các đường dây, đường ống kỹ thuật khác. </w:t>
      </w:r>
    </w:p>
    <w:p w14:paraId="445D88E9" w14:textId="77777777" w:rsidR="00E363F2" w:rsidRDefault="009B643B">
      <w:pPr>
        <w:spacing w:before="0" w:after="120" w:line="240" w:lineRule="auto"/>
        <w:ind w:firstLine="461"/>
        <w:jc w:val="both"/>
        <w:rPr>
          <w:snapToGrid w:val="0"/>
          <w:szCs w:val="28"/>
          <w:lang w:val="vi-VN"/>
        </w:rPr>
      </w:pPr>
      <w:r>
        <w:rPr>
          <w:snapToGrid w:val="0"/>
          <w:szCs w:val="28"/>
          <w:lang w:val="vi-VN"/>
        </w:rPr>
        <w:t>Cống thoát nước thải được đặt trên vỉa hè, khoảng cách từ cống đến các công trình hạ tầng khác như cấp điện, cấp nước được tuân theo đúng tiêu chuẩn thiết kế TCVN 7957-2023.</w:t>
      </w:r>
    </w:p>
    <w:p w14:paraId="535A1DB9" w14:textId="77777777" w:rsidR="00E363F2" w:rsidRDefault="009B643B">
      <w:pPr>
        <w:spacing w:before="0" w:after="120" w:line="240" w:lineRule="auto"/>
        <w:ind w:firstLine="461"/>
        <w:jc w:val="both"/>
        <w:rPr>
          <w:snapToGrid w:val="0"/>
          <w:szCs w:val="28"/>
          <w:lang w:val="vi-VN"/>
        </w:rPr>
      </w:pPr>
      <w:r>
        <w:rPr>
          <w:snapToGrid w:val="0"/>
          <w:szCs w:val="28"/>
          <w:lang w:val="vi-VN"/>
        </w:rPr>
        <w:t xml:space="preserve">- Hệ thống cống thoát nước thải hoạt động theo nguyên tắc tự chảy, có độ sâu chôn ống tối đa là 4,5 m. </w:t>
      </w:r>
    </w:p>
    <w:p w14:paraId="43331C32" w14:textId="77777777" w:rsidR="00E363F2" w:rsidRDefault="009B643B">
      <w:pPr>
        <w:spacing w:before="0" w:after="120" w:line="240" w:lineRule="auto"/>
        <w:ind w:firstLine="461"/>
        <w:jc w:val="both"/>
        <w:rPr>
          <w:snapToGrid w:val="0"/>
          <w:szCs w:val="28"/>
          <w:lang w:val="vi-VN"/>
        </w:rPr>
      </w:pPr>
      <w:bookmarkStart w:id="352" w:name="_Toc7154491"/>
      <w:bookmarkStart w:id="353" w:name="_Toc97718173"/>
      <w:bookmarkStart w:id="354" w:name="_Toc67401399"/>
      <w:r>
        <w:rPr>
          <w:snapToGrid w:val="0"/>
          <w:szCs w:val="28"/>
          <w:lang w:val="vi-VN"/>
        </w:rPr>
        <w:t>Mạng lưới thoát nước thải dùng ống HDPE gân xoắn sản xuất tại nhà máy có đường kính D=300mm đến D=400mm tự chảy về trạm xử lý nước thải tập trung của CCN. Các ống được đặt trên và lấp ống bằng cát đen tưới nước đầm chặt đến K=0.95. Các hố ga được xây dựng cách nhau 30-40m.</w:t>
      </w:r>
    </w:p>
    <w:p w14:paraId="1ACD89C6" w14:textId="77777777" w:rsidR="00E363F2" w:rsidRPr="00F83527" w:rsidRDefault="009B643B">
      <w:pPr>
        <w:pStyle w:val="Heading3"/>
        <w:rPr>
          <w:lang w:val="vi-VN"/>
        </w:rPr>
      </w:pPr>
      <w:bookmarkStart w:id="355" w:name="_Toc140768604"/>
      <w:bookmarkStart w:id="356" w:name="_Toc151743288"/>
      <w:bookmarkStart w:id="357" w:name="_Toc150174129"/>
      <w:bookmarkStart w:id="358" w:name="_Toc151743474"/>
      <w:bookmarkStart w:id="359" w:name="_Toc151524244"/>
      <w:bookmarkStart w:id="360" w:name="_Toc240007300"/>
      <w:r w:rsidRPr="00F83527">
        <w:rPr>
          <w:lang w:val="vi-VN"/>
        </w:rPr>
        <w:t>* Tính toán thuỷ lực mạng lưới thoát nước thải:</w:t>
      </w:r>
      <w:bookmarkEnd w:id="352"/>
      <w:bookmarkEnd w:id="353"/>
      <w:bookmarkEnd w:id="354"/>
      <w:bookmarkEnd w:id="355"/>
      <w:bookmarkEnd w:id="356"/>
      <w:bookmarkEnd w:id="357"/>
      <w:bookmarkEnd w:id="358"/>
      <w:bookmarkEnd w:id="359"/>
      <w:bookmarkEnd w:id="360"/>
    </w:p>
    <w:p w14:paraId="5A2B4213" w14:textId="77777777" w:rsidR="00E363F2" w:rsidRDefault="009B643B">
      <w:pPr>
        <w:pStyle w:val="BodyText210"/>
        <w:spacing w:before="0" w:line="240" w:lineRule="auto"/>
        <w:ind w:firstLine="450"/>
        <w:rPr>
          <w:sz w:val="28"/>
          <w:szCs w:val="28"/>
          <w:lang w:val="de-DE"/>
        </w:rPr>
      </w:pPr>
      <w:r>
        <w:rPr>
          <w:sz w:val="28"/>
          <w:szCs w:val="28"/>
          <w:lang w:val="de-DE"/>
        </w:rPr>
        <w:t>Tiêu chuẩn thoát nước lấy bằng tiêu chuẩn cấp nước, Từ đó xác định mô đun lưu lượng cho từng loại CCN.</w:t>
      </w:r>
      <w:bookmarkStart w:id="361" w:name="_Toc192843571"/>
    </w:p>
    <w:p w14:paraId="4892C83D" w14:textId="77777777" w:rsidR="00E363F2" w:rsidRDefault="009B643B">
      <w:pPr>
        <w:pStyle w:val="BodyText210"/>
        <w:spacing w:before="0" w:line="240" w:lineRule="auto"/>
        <w:ind w:firstLine="450"/>
        <w:rPr>
          <w:i/>
          <w:sz w:val="28"/>
          <w:szCs w:val="28"/>
          <w:lang w:val="de-DE"/>
        </w:rPr>
      </w:pPr>
      <w:r>
        <w:rPr>
          <w:i/>
          <w:sz w:val="28"/>
          <w:szCs w:val="28"/>
          <w:lang w:val="de-DE"/>
        </w:rPr>
        <w:t>Xác định lưu lượng tính toán cho từng đoạn cống.</w:t>
      </w:r>
      <w:bookmarkEnd w:id="361"/>
    </w:p>
    <w:p w14:paraId="4218B73C" w14:textId="77777777" w:rsidR="00E363F2" w:rsidRDefault="009B643B">
      <w:pPr>
        <w:spacing w:before="0" w:after="120" w:line="240" w:lineRule="auto"/>
        <w:ind w:firstLine="450"/>
        <w:jc w:val="both"/>
        <w:rPr>
          <w:position w:val="-26"/>
          <w:szCs w:val="28"/>
          <w:lang w:val="de-DE"/>
        </w:rPr>
      </w:pPr>
      <w:r>
        <w:rPr>
          <w:position w:val="-26"/>
          <w:szCs w:val="28"/>
          <w:lang w:val="de-DE"/>
        </w:rPr>
        <w:t>Lưu lượng tính toán của đoạn cống được coi là lưu lượng chảy suốt từ đầu tới cuối đoạn ống và được tính theo công thức:</w:t>
      </w:r>
    </w:p>
    <w:p w14:paraId="493A41ED" w14:textId="77777777" w:rsidR="00E363F2" w:rsidRDefault="009B643B">
      <w:pPr>
        <w:spacing w:before="0" w:after="120" w:line="240" w:lineRule="auto"/>
        <w:ind w:firstLine="426"/>
        <w:jc w:val="both"/>
        <w:rPr>
          <w:szCs w:val="28"/>
        </w:rPr>
      </w:pPr>
      <w:r>
        <w:rPr>
          <w:szCs w:val="28"/>
        </w:rPr>
        <w:t>q</w:t>
      </w:r>
      <w:r>
        <w:rPr>
          <w:szCs w:val="28"/>
          <w:vertAlign w:val="superscript"/>
        </w:rPr>
        <w:t>n</w:t>
      </w:r>
      <w:r>
        <w:rPr>
          <w:szCs w:val="28"/>
          <w:vertAlign w:val="subscript"/>
        </w:rPr>
        <w:t>tt</w:t>
      </w:r>
      <w:r>
        <w:rPr>
          <w:szCs w:val="28"/>
        </w:rPr>
        <w:t xml:space="preserve"> = (q</w:t>
      </w:r>
      <w:r>
        <w:rPr>
          <w:szCs w:val="28"/>
          <w:vertAlign w:val="superscript"/>
        </w:rPr>
        <w:t>n</w:t>
      </w:r>
      <w:r>
        <w:rPr>
          <w:szCs w:val="28"/>
          <w:vertAlign w:val="subscript"/>
        </w:rPr>
        <w:t>dd</w:t>
      </w:r>
      <w:r>
        <w:rPr>
          <w:szCs w:val="28"/>
        </w:rPr>
        <w:t xml:space="preserve"> + q</w:t>
      </w:r>
      <w:r>
        <w:rPr>
          <w:szCs w:val="28"/>
          <w:vertAlign w:val="superscript"/>
        </w:rPr>
        <w:t>n</w:t>
      </w:r>
      <w:r>
        <w:rPr>
          <w:szCs w:val="28"/>
          <w:vertAlign w:val="subscript"/>
        </w:rPr>
        <w:t>nhb</w:t>
      </w:r>
      <w:r>
        <w:rPr>
          <w:szCs w:val="28"/>
        </w:rPr>
        <w:t xml:space="preserve"> + q</w:t>
      </w:r>
      <w:r>
        <w:rPr>
          <w:szCs w:val="28"/>
          <w:vertAlign w:val="superscript"/>
        </w:rPr>
        <w:t>n</w:t>
      </w:r>
      <w:r>
        <w:rPr>
          <w:szCs w:val="28"/>
          <w:vertAlign w:val="subscript"/>
        </w:rPr>
        <w:t>vc</w:t>
      </w:r>
      <w:r>
        <w:rPr>
          <w:szCs w:val="28"/>
        </w:rPr>
        <w:t>)</w:t>
      </w:r>
      <w:r>
        <w:rPr>
          <w:position w:val="-4"/>
          <w:szCs w:val="28"/>
        </w:rPr>
        <w:object w:dxaOrig="150" w:dyaOrig="265" w14:anchorId="2B16014B">
          <v:shape id="_x0000_i1026" type="#_x0000_t75" style="width:7.65pt;height:13pt" o:ole="">
            <v:imagedata r:id="rId21" o:title=""/>
          </v:shape>
          <o:OLEObject Type="Embed" ProgID="Equation.3" ShapeID="_x0000_i1026" DrawAspect="Content" ObjectID="_1853136299" r:id="rId22"/>
        </w:object>
      </w:r>
      <w:r>
        <w:rPr>
          <w:szCs w:val="28"/>
        </w:rPr>
        <w:t>K</w:t>
      </w:r>
      <w:r>
        <w:rPr>
          <w:szCs w:val="28"/>
          <w:vertAlign w:val="subscript"/>
        </w:rPr>
        <w:t>ch</w:t>
      </w:r>
      <w:r>
        <w:rPr>
          <w:szCs w:val="28"/>
        </w:rPr>
        <w:t xml:space="preserve"> + </w:t>
      </w:r>
      <w:r>
        <w:rPr>
          <w:szCs w:val="28"/>
        </w:rPr>
        <w:fldChar w:fldCharType="begin"/>
      </w:r>
      <w:r>
        <w:rPr>
          <w:szCs w:val="28"/>
        </w:rPr>
        <w:instrText>symbol 83 \f "Symbol" \s 14</w:instrText>
      </w:r>
      <w:r>
        <w:rPr>
          <w:szCs w:val="28"/>
        </w:rPr>
        <w:fldChar w:fldCharType="separate"/>
      </w:r>
      <w:r>
        <w:rPr>
          <w:szCs w:val="28"/>
        </w:rPr>
        <w:t></w:t>
      </w:r>
      <w:r>
        <w:rPr>
          <w:szCs w:val="28"/>
        </w:rPr>
        <w:fldChar w:fldCharType="end"/>
      </w:r>
      <w:r>
        <w:rPr>
          <w:szCs w:val="28"/>
        </w:rPr>
        <w:t>q</w:t>
      </w:r>
      <w:r>
        <w:rPr>
          <w:szCs w:val="28"/>
          <w:vertAlign w:val="subscript"/>
        </w:rPr>
        <w:t>ttr</w:t>
      </w:r>
      <w:r>
        <w:rPr>
          <w:szCs w:val="28"/>
        </w:rPr>
        <w:t xml:space="preserve">    l/s</w:t>
      </w:r>
    </w:p>
    <w:p w14:paraId="5B0005BA" w14:textId="77777777" w:rsidR="00E363F2" w:rsidRDefault="009B643B">
      <w:pPr>
        <w:spacing w:before="0" w:after="120" w:line="240" w:lineRule="auto"/>
        <w:ind w:firstLine="432"/>
        <w:jc w:val="both"/>
        <w:rPr>
          <w:position w:val="-26"/>
          <w:szCs w:val="28"/>
          <w:u w:val="single"/>
        </w:rPr>
      </w:pPr>
      <w:r>
        <w:rPr>
          <w:position w:val="-26"/>
          <w:szCs w:val="28"/>
          <w:u w:val="single"/>
        </w:rPr>
        <w:t>Trong đó:</w:t>
      </w:r>
    </w:p>
    <w:p w14:paraId="2AE8883D" w14:textId="77777777" w:rsidR="00E363F2" w:rsidRDefault="009B643B">
      <w:pPr>
        <w:spacing w:before="0" w:after="120" w:line="240" w:lineRule="auto"/>
        <w:ind w:firstLine="432"/>
        <w:jc w:val="both"/>
        <w:rPr>
          <w:position w:val="-26"/>
          <w:szCs w:val="28"/>
        </w:rPr>
      </w:pPr>
      <w:r>
        <w:rPr>
          <w:position w:val="-26"/>
          <w:szCs w:val="28"/>
        </w:rPr>
        <w:t>q</w:t>
      </w:r>
      <w:r>
        <w:rPr>
          <w:position w:val="-26"/>
          <w:szCs w:val="28"/>
          <w:vertAlign w:val="superscript"/>
        </w:rPr>
        <w:t>n</w:t>
      </w:r>
      <w:r>
        <w:rPr>
          <w:position w:val="-26"/>
          <w:szCs w:val="28"/>
          <w:vertAlign w:val="subscript"/>
        </w:rPr>
        <w:t xml:space="preserve">tt   </w:t>
      </w:r>
      <w:r>
        <w:rPr>
          <w:position w:val="-26"/>
          <w:szCs w:val="28"/>
        </w:rPr>
        <w:t>- Lưu lượng tính toán của đoạn cống thứ n.</w:t>
      </w:r>
    </w:p>
    <w:p w14:paraId="35BF5391" w14:textId="77777777" w:rsidR="00E363F2" w:rsidRDefault="009B643B">
      <w:pPr>
        <w:spacing w:before="0" w:after="120" w:line="240" w:lineRule="auto"/>
        <w:ind w:firstLine="432"/>
        <w:jc w:val="both"/>
        <w:rPr>
          <w:position w:val="-26"/>
          <w:szCs w:val="28"/>
        </w:rPr>
      </w:pPr>
      <w:r>
        <w:rPr>
          <w:position w:val="-26"/>
          <w:szCs w:val="28"/>
        </w:rPr>
        <w:t>q</w:t>
      </w:r>
      <w:r>
        <w:rPr>
          <w:position w:val="-26"/>
          <w:szCs w:val="28"/>
          <w:vertAlign w:val="superscript"/>
        </w:rPr>
        <w:t>n</w:t>
      </w:r>
      <w:r>
        <w:rPr>
          <w:position w:val="-26"/>
          <w:szCs w:val="28"/>
          <w:vertAlign w:val="subscript"/>
        </w:rPr>
        <w:t>dd</w:t>
      </w:r>
      <w:r>
        <w:rPr>
          <w:position w:val="-26"/>
          <w:szCs w:val="28"/>
        </w:rPr>
        <w:t xml:space="preserve"> - Lưu lượng dọc đường của đoạn cống thứ n.</w:t>
      </w:r>
    </w:p>
    <w:p w14:paraId="07F5BF7D" w14:textId="77777777" w:rsidR="00E363F2" w:rsidRDefault="009B643B">
      <w:pPr>
        <w:spacing w:before="0" w:after="120" w:line="240" w:lineRule="auto"/>
        <w:ind w:firstLine="432"/>
        <w:jc w:val="both"/>
        <w:rPr>
          <w:position w:val="-26"/>
          <w:szCs w:val="28"/>
        </w:rPr>
      </w:pPr>
      <w:r>
        <w:rPr>
          <w:position w:val="-26"/>
          <w:szCs w:val="28"/>
        </w:rPr>
        <w:t>q</w:t>
      </w:r>
      <w:r>
        <w:rPr>
          <w:position w:val="-26"/>
          <w:szCs w:val="28"/>
          <w:vertAlign w:val="superscript"/>
        </w:rPr>
        <w:t>n</w:t>
      </w:r>
      <w:r>
        <w:rPr>
          <w:position w:val="-26"/>
          <w:szCs w:val="28"/>
          <w:vertAlign w:val="subscript"/>
        </w:rPr>
        <w:t>dd</w:t>
      </w:r>
      <w:r>
        <w:rPr>
          <w:position w:val="-26"/>
          <w:szCs w:val="28"/>
        </w:rPr>
        <w:t xml:space="preserve"> = </w:t>
      </w:r>
      <w:r>
        <w:rPr>
          <w:position w:val="-26"/>
          <w:szCs w:val="28"/>
        </w:rPr>
        <w:fldChar w:fldCharType="begin"/>
      </w:r>
      <w:r>
        <w:rPr>
          <w:position w:val="-26"/>
          <w:szCs w:val="28"/>
        </w:rPr>
        <w:instrText>symbol 83 \f "Symbol" \s 14</w:instrText>
      </w:r>
      <w:r>
        <w:rPr>
          <w:position w:val="-26"/>
          <w:szCs w:val="28"/>
        </w:rPr>
        <w:fldChar w:fldCharType="separate"/>
      </w:r>
      <w:r>
        <w:rPr>
          <w:position w:val="-26"/>
          <w:szCs w:val="28"/>
        </w:rPr>
        <w:t></w:t>
      </w:r>
      <w:r>
        <w:rPr>
          <w:position w:val="-26"/>
          <w:szCs w:val="28"/>
        </w:rPr>
        <w:fldChar w:fldCharType="end"/>
      </w:r>
      <w:r>
        <w:rPr>
          <w:position w:val="-26"/>
          <w:szCs w:val="28"/>
        </w:rPr>
        <w:t>F</w:t>
      </w:r>
      <w:r>
        <w:rPr>
          <w:position w:val="-26"/>
          <w:szCs w:val="28"/>
          <w:vertAlign w:val="subscript"/>
        </w:rPr>
        <w:t>i</w:t>
      </w:r>
      <w:r>
        <w:rPr>
          <w:position w:val="-26"/>
          <w:szCs w:val="28"/>
        </w:rPr>
        <w:t xml:space="preserve"> x q</w:t>
      </w:r>
      <w:r>
        <w:rPr>
          <w:position w:val="-26"/>
          <w:szCs w:val="28"/>
          <w:vertAlign w:val="subscript"/>
        </w:rPr>
        <w:t>0</w:t>
      </w:r>
    </w:p>
    <w:p w14:paraId="79BFE1C4" w14:textId="77777777" w:rsidR="00E363F2" w:rsidRDefault="009B643B">
      <w:pPr>
        <w:spacing w:before="0" w:after="120" w:line="240" w:lineRule="auto"/>
        <w:ind w:firstLine="567"/>
        <w:jc w:val="both"/>
        <w:rPr>
          <w:position w:val="-26"/>
          <w:szCs w:val="28"/>
        </w:rPr>
      </w:pPr>
      <w:r>
        <w:rPr>
          <w:position w:val="-26"/>
          <w:szCs w:val="28"/>
        </w:rPr>
        <w:fldChar w:fldCharType="begin"/>
      </w:r>
      <w:r>
        <w:rPr>
          <w:position w:val="-26"/>
          <w:szCs w:val="28"/>
        </w:rPr>
        <w:instrText>symbol 83 \f "Symbol" \s 14</w:instrText>
      </w:r>
      <w:r>
        <w:rPr>
          <w:position w:val="-26"/>
          <w:szCs w:val="28"/>
        </w:rPr>
        <w:fldChar w:fldCharType="separate"/>
      </w:r>
      <w:r>
        <w:rPr>
          <w:position w:val="-26"/>
          <w:szCs w:val="28"/>
        </w:rPr>
        <w:t></w:t>
      </w:r>
      <w:r>
        <w:rPr>
          <w:position w:val="-26"/>
          <w:szCs w:val="28"/>
        </w:rPr>
        <w:fldChar w:fldCharType="end"/>
      </w:r>
      <w:r>
        <w:rPr>
          <w:position w:val="-26"/>
          <w:szCs w:val="28"/>
        </w:rPr>
        <w:t>Fi - Tổng diện tích tất cả các tiểu khu đổ nước thải vào dọc theo đoạn cống đang xét.</w:t>
      </w:r>
    </w:p>
    <w:p w14:paraId="514527B8" w14:textId="77777777" w:rsidR="00E363F2" w:rsidRDefault="009B643B">
      <w:pPr>
        <w:spacing w:before="0" w:after="120" w:line="240" w:lineRule="auto"/>
        <w:ind w:firstLine="567"/>
        <w:jc w:val="both"/>
        <w:rPr>
          <w:position w:val="-26"/>
          <w:szCs w:val="28"/>
        </w:rPr>
      </w:pPr>
      <w:r>
        <w:rPr>
          <w:position w:val="-26"/>
          <w:szCs w:val="28"/>
        </w:rPr>
        <w:lastRenderedPageBreak/>
        <w:t>q</w:t>
      </w:r>
      <w:r>
        <w:rPr>
          <w:position w:val="-26"/>
          <w:szCs w:val="28"/>
          <w:vertAlign w:val="subscript"/>
        </w:rPr>
        <w:t>0</w:t>
      </w:r>
      <w:r>
        <w:rPr>
          <w:position w:val="-26"/>
          <w:szCs w:val="28"/>
        </w:rPr>
        <w:t xml:space="preserve">    - Lưu lượng đơn vị (môđun lưu lượng) của khu vực.</w:t>
      </w:r>
    </w:p>
    <w:p w14:paraId="6511A013" w14:textId="77777777" w:rsidR="00E363F2" w:rsidRDefault="009B643B">
      <w:pPr>
        <w:spacing w:before="0" w:after="120" w:line="240" w:lineRule="auto"/>
        <w:ind w:firstLine="567"/>
        <w:jc w:val="both"/>
        <w:rPr>
          <w:position w:val="-26"/>
          <w:szCs w:val="28"/>
        </w:rPr>
      </w:pPr>
      <w:r>
        <w:rPr>
          <w:position w:val="-26"/>
          <w:szCs w:val="28"/>
        </w:rPr>
        <w:t>q</w:t>
      </w:r>
      <w:r>
        <w:rPr>
          <w:position w:val="-26"/>
          <w:szCs w:val="28"/>
          <w:vertAlign w:val="superscript"/>
        </w:rPr>
        <w:t>n</w:t>
      </w:r>
      <w:r>
        <w:rPr>
          <w:position w:val="-26"/>
          <w:szCs w:val="28"/>
          <w:vertAlign w:val="subscript"/>
        </w:rPr>
        <w:t>nhb</w:t>
      </w:r>
      <w:r>
        <w:rPr>
          <w:position w:val="-26"/>
          <w:szCs w:val="28"/>
        </w:rPr>
        <w:t>- Lưu lượng của các nhánh bên đổ vào đầu đoạn cống thứ n.</w:t>
      </w:r>
    </w:p>
    <w:p w14:paraId="7036D7C2" w14:textId="77777777" w:rsidR="00E363F2" w:rsidRDefault="009B643B">
      <w:pPr>
        <w:spacing w:before="0" w:after="120" w:line="240" w:lineRule="auto"/>
        <w:ind w:left="1440"/>
        <w:jc w:val="both"/>
        <w:rPr>
          <w:position w:val="-26"/>
          <w:szCs w:val="28"/>
        </w:rPr>
      </w:pPr>
      <w:r>
        <w:rPr>
          <w:position w:val="-26"/>
          <w:szCs w:val="28"/>
        </w:rPr>
        <w:t>q</w:t>
      </w:r>
      <w:r>
        <w:rPr>
          <w:position w:val="-26"/>
          <w:szCs w:val="28"/>
          <w:vertAlign w:val="superscript"/>
        </w:rPr>
        <w:t>n</w:t>
      </w:r>
      <w:r>
        <w:rPr>
          <w:position w:val="-26"/>
          <w:szCs w:val="28"/>
          <w:vertAlign w:val="subscript"/>
        </w:rPr>
        <w:t>nhb</w:t>
      </w:r>
      <w:r>
        <w:rPr>
          <w:position w:val="-26"/>
          <w:szCs w:val="28"/>
        </w:rPr>
        <w:t xml:space="preserve"> = </w:t>
      </w:r>
      <w:r>
        <w:rPr>
          <w:position w:val="-26"/>
          <w:szCs w:val="28"/>
        </w:rPr>
        <w:fldChar w:fldCharType="begin"/>
      </w:r>
      <w:r>
        <w:rPr>
          <w:position w:val="-26"/>
          <w:szCs w:val="28"/>
        </w:rPr>
        <w:instrText>symbol 83 \f "Symbol" \s 14</w:instrText>
      </w:r>
      <w:r>
        <w:rPr>
          <w:position w:val="-26"/>
          <w:szCs w:val="28"/>
        </w:rPr>
        <w:fldChar w:fldCharType="separate"/>
      </w:r>
      <w:r>
        <w:rPr>
          <w:position w:val="-26"/>
          <w:szCs w:val="28"/>
        </w:rPr>
        <w:t></w:t>
      </w:r>
      <w:r>
        <w:rPr>
          <w:position w:val="-26"/>
          <w:szCs w:val="28"/>
        </w:rPr>
        <w:fldChar w:fldCharType="end"/>
      </w:r>
      <w:r>
        <w:rPr>
          <w:position w:val="-26"/>
          <w:szCs w:val="28"/>
        </w:rPr>
        <w:t>F</w:t>
      </w:r>
      <w:r>
        <w:rPr>
          <w:position w:val="-26"/>
          <w:szCs w:val="28"/>
          <w:vertAlign w:val="subscript"/>
        </w:rPr>
        <w:t>i</w:t>
      </w:r>
      <w:r>
        <w:rPr>
          <w:position w:val="-26"/>
          <w:szCs w:val="28"/>
        </w:rPr>
        <w:t xml:space="preserve"> x q</w:t>
      </w:r>
      <w:r>
        <w:rPr>
          <w:position w:val="-26"/>
          <w:szCs w:val="28"/>
          <w:vertAlign w:val="subscript"/>
        </w:rPr>
        <w:t>r</w:t>
      </w:r>
    </w:p>
    <w:p w14:paraId="03002C09" w14:textId="77777777" w:rsidR="00E363F2" w:rsidRDefault="009B643B">
      <w:pPr>
        <w:spacing w:before="0" w:after="120" w:line="240" w:lineRule="auto"/>
        <w:ind w:left="567"/>
        <w:jc w:val="both"/>
        <w:rPr>
          <w:position w:val="-26"/>
          <w:szCs w:val="28"/>
        </w:rPr>
      </w:pPr>
      <w:r>
        <w:rPr>
          <w:position w:val="-26"/>
          <w:szCs w:val="28"/>
        </w:rPr>
        <w:t>Fi - Tổng diện tích tất cả các tiểu khu đổ nước thải vào đoạn cống (nhánh bên) đang xét.</w:t>
      </w:r>
    </w:p>
    <w:p w14:paraId="38A600CE" w14:textId="77777777" w:rsidR="00E363F2" w:rsidRDefault="009B643B">
      <w:pPr>
        <w:spacing w:before="0" w:after="120" w:line="240" w:lineRule="auto"/>
        <w:ind w:firstLine="567"/>
        <w:jc w:val="both"/>
        <w:rPr>
          <w:position w:val="-26"/>
          <w:szCs w:val="28"/>
        </w:rPr>
      </w:pPr>
      <w:r>
        <w:rPr>
          <w:position w:val="-26"/>
          <w:szCs w:val="28"/>
        </w:rPr>
        <w:t>q</w:t>
      </w:r>
      <w:r>
        <w:rPr>
          <w:position w:val="-26"/>
          <w:szCs w:val="28"/>
          <w:vertAlign w:val="superscript"/>
        </w:rPr>
        <w:t>n</w:t>
      </w:r>
      <w:r>
        <w:rPr>
          <w:position w:val="-26"/>
          <w:szCs w:val="28"/>
          <w:vertAlign w:val="subscript"/>
        </w:rPr>
        <w:t>vc</w:t>
      </w:r>
      <w:r>
        <w:rPr>
          <w:position w:val="-26"/>
          <w:szCs w:val="28"/>
        </w:rPr>
        <w:t xml:space="preserve"> - Lưu lượng vận chuyển qua đoạn cống thứ n, là lưu lượng tính toán của đoạn cống thứ (n - 1).</w:t>
      </w:r>
    </w:p>
    <w:p w14:paraId="5379A6C5" w14:textId="77777777" w:rsidR="00E363F2" w:rsidRDefault="009B643B">
      <w:pPr>
        <w:spacing w:before="0" w:after="120" w:line="240" w:lineRule="auto"/>
        <w:ind w:firstLine="540"/>
        <w:jc w:val="both"/>
        <w:rPr>
          <w:szCs w:val="28"/>
        </w:rPr>
      </w:pPr>
      <w:r>
        <w:rPr>
          <w:szCs w:val="28"/>
        </w:rPr>
        <w:t>q</w:t>
      </w:r>
      <w:r>
        <w:rPr>
          <w:szCs w:val="28"/>
          <w:vertAlign w:val="subscript"/>
        </w:rPr>
        <w:t>tt</w:t>
      </w:r>
      <w:r>
        <w:rPr>
          <w:szCs w:val="28"/>
          <w:vertAlign w:val="superscript"/>
        </w:rPr>
        <w:t>n-1</w:t>
      </w:r>
      <w:r>
        <w:rPr>
          <w:szCs w:val="28"/>
        </w:rPr>
        <w:t>= (q</w:t>
      </w:r>
      <w:r>
        <w:rPr>
          <w:szCs w:val="28"/>
          <w:vertAlign w:val="subscript"/>
        </w:rPr>
        <w:t>dd</w:t>
      </w:r>
      <w:r>
        <w:rPr>
          <w:szCs w:val="28"/>
          <w:vertAlign w:val="superscript"/>
        </w:rPr>
        <w:t>n-1</w:t>
      </w:r>
      <w:r>
        <w:rPr>
          <w:szCs w:val="28"/>
        </w:rPr>
        <w:t>+q</w:t>
      </w:r>
      <w:r>
        <w:rPr>
          <w:szCs w:val="28"/>
          <w:vertAlign w:val="subscript"/>
        </w:rPr>
        <w:t>nhb</w:t>
      </w:r>
      <w:r>
        <w:rPr>
          <w:szCs w:val="28"/>
          <w:vertAlign w:val="superscript"/>
        </w:rPr>
        <w:t>n-1</w:t>
      </w:r>
      <w:r>
        <w:rPr>
          <w:szCs w:val="28"/>
        </w:rPr>
        <w:t>+q</w:t>
      </w:r>
      <w:r>
        <w:rPr>
          <w:szCs w:val="28"/>
          <w:vertAlign w:val="subscript"/>
        </w:rPr>
        <w:t>vc</w:t>
      </w:r>
      <w:r>
        <w:rPr>
          <w:szCs w:val="28"/>
          <w:vertAlign w:val="superscript"/>
        </w:rPr>
        <w:t>n-1</w:t>
      </w:r>
      <w:r>
        <w:rPr>
          <w:szCs w:val="28"/>
        </w:rPr>
        <w:t>) x K</w:t>
      </w:r>
      <w:r>
        <w:rPr>
          <w:szCs w:val="28"/>
          <w:vertAlign w:val="subscript"/>
        </w:rPr>
        <w:t>ch</w:t>
      </w:r>
      <w:r>
        <w:rPr>
          <w:szCs w:val="28"/>
        </w:rPr>
        <w:t xml:space="preserve"> + </w:t>
      </w:r>
      <w:r>
        <w:rPr>
          <w:szCs w:val="28"/>
        </w:rPr>
        <w:fldChar w:fldCharType="begin"/>
      </w:r>
      <w:r>
        <w:rPr>
          <w:szCs w:val="28"/>
        </w:rPr>
        <w:instrText>symbol 83 \f "Symbol" \s 14</w:instrText>
      </w:r>
      <w:r>
        <w:rPr>
          <w:szCs w:val="28"/>
        </w:rPr>
        <w:fldChar w:fldCharType="separate"/>
      </w:r>
      <w:r>
        <w:rPr>
          <w:szCs w:val="28"/>
        </w:rPr>
        <w:t></w:t>
      </w:r>
      <w:r>
        <w:rPr>
          <w:szCs w:val="28"/>
        </w:rPr>
        <w:fldChar w:fldCharType="end"/>
      </w:r>
      <w:r>
        <w:rPr>
          <w:szCs w:val="28"/>
        </w:rPr>
        <w:t>q</w:t>
      </w:r>
      <w:r>
        <w:rPr>
          <w:szCs w:val="28"/>
          <w:vertAlign w:val="subscript"/>
        </w:rPr>
        <w:t>ttr</w:t>
      </w:r>
    </w:p>
    <w:p w14:paraId="7CFFAC6E" w14:textId="77777777" w:rsidR="00E363F2" w:rsidRDefault="009B643B">
      <w:pPr>
        <w:spacing w:before="0" w:after="120" w:line="240" w:lineRule="auto"/>
        <w:ind w:firstLine="567"/>
        <w:jc w:val="both"/>
        <w:rPr>
          <w:position w:val="-26"/>
          <w:szCs w:val="28"/>
        </w:rPr>
      </w:pPr>
      <w:r>
        <w:rPr>
          <w:position w:val="-26"/>
          <w:szCs w:val="28"/>
        </w:rPr>
        <w:t>K</w:t>
      </w:r>
      <w:r>
        <w:rPr>
          <w:position w:val="-26"/>
          <w:szCs w:val="28"/>
          <w:vertAlign w:val="subscript"/>
        </w:rPr>
        <w:t>ch</w:t>
      </w:r>
      <w:r>
        <w:rPr>
          <w:position w:val="-26"/>
          <w:szCs w:val="28"/>
        </w:rPr>
        <w:t xml:space="preserve"> - Hệ số không điều hoà chung.</w:t>
      </w:r>
    </w:p>
    <w:p w14:paraId="7786E222" w14:textId="77777777" w:rsidR="00E363F2" w:rsidRDefault="009B643B">
      <w:pPr>
        <w:spacing w:before="0" w:after="120" w:line="240" w:lineRule="auto"/>
        <w:ind w:firstLine="567"/>
        <w:jc w:val="both"/>
        <w:rPr>
          <w:spacing w:val="-8"/>
          <w:position w:val="-26"/>
          <w:szCs w:val="28"/>
        </w:rPr>
      </w:pPr>
      <w:r>
        <w:rPr>
          <w:spacing w:val="-8"/>
          <w:position w:val="-26"/>
          <w:szCs w:val="28"/>
        </w:rPr>
        <w:t>Lưu lượng tính toán của tất cả các đoạn ống được thống kê trong phần phụ lục.</w:t>
      </w:r>
    </w:p>
    <w:p w14:paraId="0C9E1B08" w14:textId="77777777" w:rsidR="00E363F2" w:rsidRDefault="009B643B">
      <w:pPr>
        <w:spacing w:before="0" w:after="120" w:line="240" w:lineRule="auto"/>
        <w:ind w:firstLine="461"/>
        <w:jc w:val="both"/>
        <w:rPr>
          <w:snapToGrid w:val="0"/>
          <w:szCs w:val="28"/>
          <w:lang w:val="vi-VN"/>
        </w:rPr>
      </w:pPr>
      <w:r>
        <w:rPr>
          <w:snapToGrid w:val="0"/>
          <w:szCs w:val="28"/>
          <w:lang w:val="vi-VN"/>
        </w:rPr>
        <w:t>Căn cứ vào các bảng tính toán cho từng đoạn cống ở trên ta tiến hành tính toán thuỷ lực cho từng đoạn ống để xác định được: đường kính ống (D), độ dốc thuỷ lực (i), vận tốc dòng chảy (v). Sao cho phù hợp với các yêu cầu về đường kính nhỏ nhất, độ đầy tính toán, tốc độ chảy tính toán, độ dốc đường cống, độ sâu chôn cống được đặt ra trong qui phạm.</w:t>
      </w:r>
    </w:p>
    <w:p w14:paraId="287FABF1" w14:textId="77777777" w:rsidR="00E363F2" w:rsidRDefault="009B643B">
      <w:pPr>
        <w:spacing w:before="0" w:after="120" w:line="240" w:lineRule="auto"/>
        <w:ind w:firstLine="461"/>
        <w:jc w:val="both"/>
        <w:rPr>
          <w:snapToGrid w:val="0"/>
          <w:szCs w:val="28"/>
          <w:lang w:val="vi-VN"/>
        </w:rPr>
      </w:pPr>
      <w:r>
        <w:rPr>
          <w:snapToGrid w:val="0"/>
          <w:szCs w:val="28"/>
          <w:lang w:val="vi-VN"/>
        </w:rPr>
        <w:t>Tính toán thuỷ lực cho tuyến cống sẽ căn cứ theo lưu lượng chảy lớn nhất trong 1 giây theo công thức Manning.</w:t>
      </w:r>
    </w:p>
    <w:p w14:paraId="44F41292" w14:textId="77777777" w:rsidR="00E363F2" w:rsidRDefault="009B643B">
      <w:pPr>
        <w:spacing w:before="0" w:after="120" w:line="240" w:lineRule="auto"/>
        <w:ind w:left="720" w:firstLine="720"/>
        <w:jc w:val="both"/>
        <w:rPr>
          <w:szCs w:val="28"/>
        </w:rPr>
      </w:pPr>
      <w:r>
        <w:rPr>
          <w:szCs w:val="28"/>
        </w:rPr>
        <w:t>Q=v*W</w:t>
      </w:r>
      <w:r>
        <w:rPr>
          <w:szCs w:val="28"/>
        </w:rPr>
        <w:tab/>
      </w:r>
      <w:r>
        <w:rPr>
          <w:szCs w:val="28"/>
        </w:rPr>
        <w:tab/>
        <w:t>v = C</w:t>
      </w:r>
      <w:r>
        <w:rPr>
          <w:noProof/>
          <w:position w:val="-6"/>
          <w:szCs w:val="28"/>
        </w:rPr>
        <w:drawing>
          <wp:inline distT="0" distB="0" distL="0" distR="0" wp14:anchorId="063C6494" wp14:editId="55EB3C6F">
            <wp:extent cx="329565" cy="212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29565" cy="212725"/>
                    </a:xfrm>
                    <a:prstGeom prst="rect">
                      <a:avLst/>
                    </a:prstGeom>
                    <a:noFill/>
                    <a:ln>
                      <a:noFill/>
                    </a:ln>
                  </pic:spPr>
                </pic:pic>
              </a:graphicData>
            </a:graphic>
          </wp:inline>
        </w:drawing>
      </w:r>
      <w:r>
        <w:rPr>
          <w:szCs w:val="28"/>
        </w:rPr>
        <w:t xml:space="preserve"> = 1/nR</w:t>
      </w:r>
      <w:r>
        <w:rPr>
          <w:szCs w:val="28"/>
          <w:vertAlign w:val="superscript"/>
        </w:rPr>
        <w:t>2/3</w:t>
      </w:r>
      <w:r>
        <w:rPr>
          <w:szCs w:val="28"/>
        </w:rPr>
        <w:t>.I</w:t>
      </w:r>
      <w:r>
        <w:rPr>
          <w:szCs w:val="28"/>
          <w:vertAlign w:val="superscript"/>
        </w:rPr>
        <w:t>1/2</w:t>
      </w:r>
    </w:p>
    <w:p w14:paraId="62793298" w14:textId="77777777" w:rsidR="00E363F2" w:rsidRDefault="009B643B">
      <w:pPr>
        <w:spacing w:before="0" w:after="120" w:line="240" w:lineRule="auto"/>
        <w:jc w:val="both"/>
        <w:rPr>
          <w:i/>
          <w:iCs/>
          <w:szCs w:val="28"/>
        </w:rPr>
      </w:pPr>
      <w:r>
        <w:rPr>
          <w:szCs w:val="28"/>
        </w:rPr>
        <w:tab/>
      </w:r>
      <w:r>
        <w:rPr>
          <w:i/>
          <w:iCs/>
          <w:szCs w:val="28"/>
          <w:u w:val="single"/>
        </w:rPr>
        <w:t>Trong đó :</w:t>
      </w:r>
    </w:p>
    <w:p w14:paraId="5E96DCF7" w14:textId="77777777" w:rsidR="00E363F2" w:rsidRDefault="009B643B">
      <w:pPr>
        <w:spacing w:before="0" w:after="120" w:line="240" w:lineRule="auto"/>
        <w:ind w:left="1134"/>
        <w:jc w:val="both"/>
        <w:rPr>
          <w:szCs w:val="28"/>
        </w:rPr>
      </w:pPr>
      <w:r>
        <w:rPr>
          <w:szCs w:val="28"/>
        </w:rPr>
        <w:t>Q : Lưu lượng tính toán</w:t>
      </w:r>
      <w:r>
        <w:rPr>
          <w:szCs w:val="28"/>
        </w:rPr>
        <w:tab/>
      </w:r>
      <w:r>
        <w:rPr>
          <w:szCs w:val="28"/>
        </w:rPr>
        <w:tab/>
        <w:t>W : Diện tích mặt cắt ướt</w:t>
      </w:r>
      <w:r>
        <w:rPr>
          <w:szCs w:val="28"/>
        </w:rPr>
        <w:tab/>
      </w:r>
      <w:r>
        <w:rPr>
          <w:szCs w:val="28"/>
        </w:rPr>
        <w:tab/>
      </w:r>
    </w:p>
    <w:p w14:paraId="5CA7D136" w14:textId="77777777" w:rsidR="00E363F2" w:rsidRDefault="009B643B">
      <w:pPr>
        <w:spacing w:before="0" w:after="120" w:line="240" w:lineRule="auto"/>
        <w:ind w:left="1134"/>
        <w:jc w:val="both"/>
        <w:rPr>
          <w:szCs w:val="28"/>
        </w:rPr>
      </w:pPr>
      <w:r>
        <w:rPr>
          <w:szCs w:val="28"/>
        </w:rPr>
        <w:t>v : Vận tốc dòng chảy</w:t>
      </w:r>
      <w:r>
        <w:rPr>
          <w:szCs w:val="28"/>
        </w:rPr>
        <w:tab/>
      </w:r>
      <w:r>
        <w:rPr>
          <w:szCs w:val="28"/>
        </w:rPr>
        <w:tab/>
      </w:r>
      <w:r>
        <w:rPr>
          <w:szCs w:val="28"/>
        </w:rPr>
        <w:tab/>
        <w:t>I   : Độ dốc thuỷ lực</w:t>
      </w:r>
      <w:r>
        <w:rPr>
          <w:szCs w:val="28"/>
        </w:rPr>
        <w:tab/>
      </w:r>
      <w:r>
        <w:rPr>
          <w:szCs w:val="28"/>
        </w:rPr>
        <w:tab/>
      </w:r>
      <w:r>
        <w:rPr>
          <w:szCs w:val="28"/>
        </w:rPr>
        <w:tab/>
      </w:r>
    </w:p>
    <w:p w14:paraId="2D11EA85" w14:textId="77777777" w:rsidR="00E363F2" w:rsidRDefault="009B643B">
      <w:pPr>
        <w:spacing w:before="0" w:after="120" w:line="240" w:lineRule="auto"/>
        <w:ind w:left="1134"/>
        <w:jc w:val="both"/>
        <w:rPr>
          <w:szCs w:val="28"/>
        </w:rPr>
      </w:pPr>
      <w:r>
        <w:rPr>
          <w:szCs w:val="28"/>
        </w:rPr>
        <w:t>R : Bán kính thuỷ lực</w:t>
      </w:r>
      <w:r>
        <w:rPr>
          <w:szCs w:val="28"/>
        </w:rPr>
        <w:tab/>
      </w:r>
      <w:r>
        <w:rPr>
          <w:szCs w:val="28"/>
        </w:rPr>
        <w:tab/>
      </w:r>
      <w:r>
        <w:rPr>
          <w:szCs w:val="28"/>
        </w:rPr>
        <w:tab/>
        <w:t xml:space="preserve">n  : Hệ số nhám </w:t>
      </w:r>
    </w:p>
    <w:p w14:paraId="235ECB5B" w14:textId="77777777" w:rsidR="00E363F2" w:rsidRDefault="009B643B">
      <w:pPr>
        <w:spacing w:before="0" w:after="120" w:line="240" w:lineRule="auto"/>
        <w:ind w:left="1134"/>
        <w:jc w:val="both"/>
        <w:rPr>
          <w:szCs w:val="28"/>
        </w:rPr>
      </w:pPr>
      <w:r>
        <w:rPr>
          <w:i/>
          <w:szCs w:val="28"/>
          <w:lang w:val="pt-BR"/>
        </w:rPr>
        <w:t>Các thông số kỹ thuật cơ bản:</w:t>
      </w:r>
    </w:p>
    <w:p w14:paraId="06AC3023" w14:textId="77777777" w:rsidR="00E363F2" w:rsidRDefault="009B643B">
      <w:pPr>
        <w:spacing w:before="0" w:after="120" w:line="240" w:lineRule="auto"/>
        <w:ind w:firstLine="420"/>
        <w:jc w:val="both"/>
        <w:rPr>
          <w:szCs w:val="28"/>
          <w:lang w:val="vi-VN"/>
        </w:rPr>
      </w:pPr>
      <w:r>
        <w:rPr>
          <w:szCs w:val="28"/>
          <w:lang w:val="vi-VN"/>
        </w:rPr>
        <w:t xml:space="preserve">- Dựa trên tiêu chuẩn </w:t>
      </w:r>
      <w:r>
        <w:rPr>
          <w:szCs w:val="28"/>
          <w:lang w:val="pt-BR"/>
        </w:rPr>
        <w:t>TCVN 7957:2023</w:t>
      </w:r>
      <w:r>
        <w:rPr>
          <w:szCs w:val="28"/>
          <w:lang w:val="vi-VN"/>
        </w:rPr>
        <w:t>, các yếu tố được quy định như sau:</w:t>
      </w:r>
    </w:p>
    <w:p w14:paraId="16BF6C89" w14:textId="77777777" w:rsidR="00E363F2" w:rsidRDefault="009B643B">
      <w:pPr>
        <w:spacing w:before="0" w:after="120" w:line="240" w:lineRule="auto"/>
        <w:ind w:firstLine="720"/>
        <w:jc w:val="both"/>
        <w:rPr>
          <w:szCs w:val="28"/>
          <w:lang w:val="vi-VN"/>
        </w:rPr>
      </w:pPr>
      <w:r>
        <w:rPr>
          <w:szCs w:val="28"/>
          <w:lang w:val="vi-VN"/>
        </w:rPr>
        <w:t>+ Đường kính nhỏ nhất của ống thoát nước thải là D=300mm .</w:t>
      </w:r>
    </w:p>
    <w:p w14:paraId="48B371A0" w14:textId="77777777" w:rsidR="00E363F2" w:rsidRDefault="009B643B">
      <w:pPr>
        <w:spacing w:before="0" w:after="120" w:line="240" w:lineRule="auto"/>
        <w:ind w:firstLine="720"/>
        <w:jc w:val="both"/>
        <w:rPr>
          <w:szCs w:val="28"/>
          <w:lang w:val="vi-VN"/>
        </w:rPr>
      </w:pPr>
      <w:r>
        <w:rPr>
          <w:szCs w:val="28"/>
          <w:lang w:val="vi-VN"/>
        </w:rPr>
        <w:t>+ Những đoạn đầu ống lưu lượng nhỏ, vận tốc tự làm sạch nhỏ nên cần tăng cường công tắc tẩy rửa bằng ô tô xi-tec rửa cống được trang bị bơm áp lực cao.</w:t>
      </w:r>
    </w:p>
    <w:p w14:paraId="271AE743" w14:textId="77777777" w:rsidR="00E363F2" w:rsidRDefault="009B643B">
      <w:pPr>
        <w:spacing w:before="0" w:after="120" w:line="240" w:lineRule="auto"/>
        <w:ind w:firstLine="420"/>
        <w:jc w:val="both"/>
        <w:rPr>
          <w:szCs w:val="28"/>
          <w:lang w:val="vi-VN"/>
        </w:rPr>
      </w:pPr>
      <w:r>
        <w:rPr>
          <w:szCs w:val="28"/>
          <w:lang w:val="vi-VN"/>
        </w:rPr>
        <w:tab/>
        <w:t xml:space="preserve">+ Độ sâu chôn ống &gt; 0,7m ( tính đến đỉnh ống trên hè). </w:t>
      </w:r>
    </w:p>
    <w:p w14:paraId="4E26AA8A" w14:textId="77777777" w:rsidR="00E363F2" w:rsidRDefault="009B643B">
      <w:pPr>
        <w:spacing w:before="0" w:after="120" w:line="240" w:lineRule="auto"/>
        <w:ind w:firstLine="420"/>
        <w:jc w:val="both"/>
        <w:rPr>
          <w:szCs w:val="28"/>
        </w:rPr>
      </w:pPr>
      <w:r>
        <w:rPr>
          <w:szCs w:val="28"/>
          <w:lang w:val="vi-VN"/>
        </w:rPr>
        <w:tab/>
        <w:t>+ Độ dốc đặt ống i ≥ 1/D</w:t>
      </w:r>
      <w:r>
        <w:rPr>
          <w:szCs w:val="28"/>
        </w:rPr>
        <w:t>.</w:t>
      </w:r>
    </w:p>
    <w:p w14:paraId="3C6948A0" w14:textId="77777777" w:rsidR="00E363F2" w:rsidRDefault="009B643B">
      <w:pPr>
        <w:spacing w:before="0" w:after="120" w:line="240" w:lineRule="auto"/>
        <w:ind w:firstLine="420"/>
        <w:jc w:val="both"/>
        <w:rPr>
          <w:szCs w:val="28"/>
          <w:lang w:val="vi-VN"/>
        </w:rPr>
      </w:pPr>
      <w:r>
        <w:rPr>
          <w:szCs w:val="28"/>
          <w:lang w:val="vi-VN"/>
        </w:rPr>
        <w:tab/>
        <w:t>+ Vận tốc dòng chảy Vmin = 0,7 m/s, Vmax &lt; 3 m/s.</w:t>
      </w:r>
    </w:p>
    <w:p w14:paraId="2E13E975" w14:textId="77777777" w:rsidR="00E363F2" w:rsidRPr="00F83527" w:rsidRDefault="009B643B">
      <w:pPr>
        <w:pStyle w:val="Heading3"/>
        <w:rPr>
          <w:lang w:val="vi-VN"/>
        </w:rPr>
      </w:pPr>
      <w:bookmarkStart w:id="362" w:name="_Toc151524245"/>
      <w:bookmarkStart w:id="363" w:name="_Toc7154492"/>
      <w:bookmarkStart w:id="364" w:name="_Toc140768605"/>
      <w:bookmarkStart w:id="365" w:name="_Toc151743475"/>
      <w:bookmarkStart w:id="366" w:name="_Toc151743289"/>
      <w:bookmarkStart w:id="367" w:name="_Toc67401400"/>
      <w:bookmarkStart w:id="368" w:name="_Toc150174130"/>
      <w:bookmarkStart w:id="369" w:name="_Toc97718174"/>
      <w:bookmarkStart w:id="370" w:name="_Toc240007301"/>
      <w:r w:rsidRPr="00F83527">
        <w:rPr>
          <w:lang w:val="vi-VN"/>
        </w:rPr>
        <w:t>e. Trạm xử lý nước thải:</w:t>
      </w:r>
      <w:bookmarkEnd w:id="362"/>
      <w:bookmarkEnd w:id="363"/>
      <w:bookmarkEnd w:id="364"/>
      <w:bookmarkEnd w:id="365"/>
      <w:bookmarkEnd w:id="366"/>
      <w:bookmarkEnd w:id="367"/>
      <w:bookmarkEnd w:id="368"/>
      <w:bookmarkEnd w:id="369"/>
      <w:bookmarkEnd w:id="370"/>
    </w:p>
    <w:p w14:paraId="4CF00458" w14:textId="77777777" w:rsidR="00E363F2" w:rsidRDefault="009B643B">
      <w:pPr>
        <w:spacing w:before="0" w:after="120" w:line="240" w:lineRule="auto"/>
        <w:ind w:firstLine="461"/>
        <w:jc w:val="both"/>
        <w:rPr>
          <w:snapToGrid w:val="0"/>
          <w:szCs w:val="28"/>
          <w:lang w:val="vi-VN"/>
        </w:rPr>
      </w:pPr>
      <w:r>
        <w:rPr>
          <w:snapToGrid w:val="0"/>
          <w:szCs w:val="28"/>
          <w:lang w:val="vi-VN"/>
        </w:rPr>
        <w:t>+ Công suất trạm xứ lý CCN: 2400m3/ngđ</w:t>
      </w:r>
    </w:p>
    <w:p w14:paraId="2EE391D1" w14:textId="77777777" w:rsidR="00E363F2" w:rsidRDefault="009B643B">
      <w:pPr>
        <w:spacing w:before="0" w:after="120" w:line="240" w:lineRule="auto"/>
        <w:ind w:firstLine="461"/>
        <w:jc w:val="both"/>
        <w:rPr>
          <w:snapToGrid w:val="0"/>
          <w:szCs w:val="28"/>
          <w:lang w:val="vi-VN"/>
        </w:rPr>
      </w:pPr>
      <w:r>
        <w:rPr>
          <w:snapToGrid w:val="0"/>
          <w:szCs w:val="28"/>
          <w:lang w:val="vi-VN"/>
        </w:rPr>
        <w:t xml:space="preserve">+ Nước thải khi xả vào mạng lưới đường ống thoát nước thải  phải được xử lý sơ bộ trong từng nhà máy. </w:t>
      </w:r>
    </w:p>
    <w:p w14:paraId="6B5DBD57" w14:textId="77777777" w:rsidR="00E363F2" w:rsidRDefault="009B643B">
      <w:pPr>
        <w:spacing w:before="0" w:after="120" w:line="240" w:lineRule="auto"/>
        <w:ind w:firstLine="461"/>
        <w:jc w:val="both"/>
        <w:rPr>
          <w:snapToGrid w:val="0"/>
          <w:szCs w:val="28"/>
          <w:lang w:val="vi-VN"/>
        </w:rPr>
      </w:pPr>
      <w:r>
        <w:rPr>
          <w:snapToGrid w:val="0"/>
          <w:szCs w:val="28"/>
          <w:lang w:val="vi-VN"/>
        </w:rPr>
        <w:lastRenderedPageBreak/>
        <w:t>+ Trạm xử lý nước thải có nhiệm vụ làm sạch nước thải đến tiêu chuẩn nước loại A - Quy chuẩn KT Quốc gia về nước thải công nghiệp - QCVN 40- 2011/BTNMT.</w:t>
      </w:r>
    </w:p>
    <w:p w14:paraId="06359836" w14:textId="77777777" w:rsidR="00E363F2" w:rsidRPr="00F83527" w:rsidRDefault="009B643B">
      <w:pPr>
        <w:pStyle w:val="Heading3"/>
        <w:rPr>
          <w:lang w:val="vi-VN"/>
        </w:rPr>
      </w:pPr>
      <w:r w:rsidRPr="00F83527">
        <w:rPr>
          <w:lang w:val="vi-VN"/>
        </w:rPr>
        <w:t xml:space="preserve">  </w:t>
      </w:r>
      <w:bookmarkStart w:id="371" w:name="_Toc240007302"/>
      <w:r w:rsidRPr="00F83527">
        <w:rPr>
          <w:lang w:val="vi-VN"/>
        </w:rPr>
        <w:t>f. Thống kê khối lượng chính thoát nước thải</w:t>
      </w:r>
      <w:bookmarkEnd w:id="371"/>
    </w:p>
    <w:tbl>
      <w:tblPr>
        <w:tblW w:w="9756" w:type="dxa"/>
        <w:tblInd w:w="108" w:type="dxa"/>
        <w:tblLook w:val="04A0" w:firstRow="1" w:lastRow="0" w:firstColumn="1" w:lastColumn="0" w:noHBand="0" w:noVBand="1"/>
      </w:tblPr>
      <w:tblGrid>
        <w:gridCol w:w="900"/>
        <w:gridCol w:w="4140"/>
        <w:gridCol w:w="1710"/>
        <w:gridCol w:w="1410"/>
        <w:gridCol w:w="1596"/>
      </w:tblGrid>
      <w:tr w:rsidR="00E363F2" w:rsidRPr="0064562C" w14:paraId="62CCED37" w14:textId="77777777">
        <w:trPr>
          <w:trHeight w:val="690"/>
        </w:trPr>
        <w:tc>
          <w:tcPr>
            <w:tcW w:w="9756" w:type="dxa"/>
            <w:gridSpan w:val="5"/>
            <w:tcBorders>
              <w:top w:val="single" w:sz="8" w:space="0" w:color="auto"/>
              <w:left w:val="single" w:sz="8" w:space="0" w:color="auto"/>
              <w:bottom w:val="single" w:sz="8" w:space="0" w:color="auto"/>
              <w:right w:val="single" w:sz="4" w:space="0" w:color="000000"/>
            </w:tcBorders>
            <w:noWrap/>
            <w:vAlign w:val="center"/>
          </w:tcPr>
          <w:p w14:paraId="511D0EC8" w14:textId="77777777" w:rsidR="00E363F2" w:rsidRPr="00F83527" w:rsidRDefault="009B643B">
            <w:pPr>
              <w:spacing w:before="0" w:line="240" w:lineRule="auto"/>
              <w:jc w:val="center"/>
              <w:rPr>
                <w:b/>
                <w:bCs/>
                <w:sz w:val="26"/>
                <w:szCs w:val="26"/>
                <w:lang w:val="vi-VN"/>
              </w:rPr>
            </w:pPr>
            <w:r w:rsidRPr="00F83527">
              <w:rPr>
                <w:b/>
                <w:bCs/>
                <w:sz w:val="26"/>
                <w:szCs w:val="26"/>
                <w:lang w:val="vi-VN"/>
              </w:rPr>
              <w:t>BẢNG THỐNG KÊ KHỐI LƯỢNG THOÁT NƯỚC THẢI</w:t>
            </w:r>
          </w:p>
        </w:tc>
      </w:tr>
      <w:tr w:rsidR="00E363F2" w14:paraId="16D33662" w14:textId="77777777">
        <w:trPr>
          <w:trHeight w:val="390"/>
        </w:trPr>
        <w:tc>
          <w:tcPr>
            <w:tcW w:w="900" w:type="dxa"/>
            <w:tcBorders>
              <w:top w:val="nil"/>
              <w:left w:val="single" w:sz="8" w:space="0" w:color="auto"/>
              <w:bottom w:val="single" w:sz="4" w:space="0" w:color="auto"/>
              <w:right w:val="single" w:sz="4" w:space="0" w:color="auto"/>
            </w:tcBorders>
            <w:noWrap/>
            <w:vAlign w:val="center"/>
          </w:tcPr>
          <w:p w14:paraId="6AB539A9" w14:textId="77777777" w:rsidR="00E363F2" w:rsidRDefault="009B643B">
            <w:pPr>
              <w:spacing w:before="0" w:line="240" w:lineRule="auto"/>
              <w:jc w:val="center"/>
              <w:rPr>
                <w:b/>
                <w:bCs/>
                <w:sz w:val="26"/>
                <w:szCs w:val="26"/>
              </w:rPr>
            </w:pPr>
            <w:r>
              <w:rPr>
                <w:b/>
                <w:bCs/>
                <w:sz w:val="26"/>
                <w:szCs w:val="26"/>
              </w:rPr>
              <w:t>TT</w:t>
            </w:r>
          </w:p>
        </w:tc>
        <w:tc>
          <w:tcPr>
            <w:tcW w:w="4140" w:type="dxa"/>
            <w:tcBorders>
              <w:top w:val="nil"/>
              <w:left w:val="nil"/>
              <w:bottom w:val="single" w:sz="4" w:space="0" w:color="auto"/>
              <w:right w:val="single" w:sz="4" w:space="0" w:color="auto"/>
            </w:tcBorders>
            <w:noWrap/>
            <w:vAlign w:val="center"/>
          </w:tcPr>
          <w:p w14:paraId="4571EAB3" w14:textId="77777777" w:rsidR="00E363F2" w:rsidRDefault="009B643B">
            <w:pPr>
              <w:spacing w:before="0" w:line="240" w:lineRule="auto"/>
              <w:jc w:val="center"/>
              <w:rPr>
                <w:b/>
                <w:bCs/>
                <w:sz w:val="26"/>
                <w:szCs w:val="26"/>
              </w:rPr>
            </w:pPr>
            <w:r>
              <w:rPr>
                <w:b/>
                <w:bCs/>
                <w:sz w:val="26"/>
                <w:szCs w:val="26"/>
              </w:rPr>
              <w:t>Tên vật tư</w:t>
            </w:r>
          </w:p>
        </w:tc>
        <w:tc>
          <w:tcPr>
            <w:tcW w:w="1710" w:type="dxa"/>
            <w:tcBorders>
              <w:top w:val="nil"/>
              <w:left w:val="nil"/>
              <w:bottom w:val="single" w:sz="4" w:space="0" w:color="auto"/>
              <w:right w:val="single" w:sz="4" w:space="0" w:color="auto"/>
            </w:tcBorders>
            <w:noWrap/>
            <w:vAlign w:val="center"/>
          </w:tcPr>
          <w:p w14:paraId="3E45BADB" w14:textId="77777777" w:rsidR="00E363F2" w:rsidRDefault="009B643B">
            <w:pPr>
              <w:spacing w:before="0" w:line="240" w:lineRule="auto"/>
              <w:jc w:val="center"/>
              <w:rPr>
                <w:b/>
                <w:bCs/>
                <w:sz w:val="26"/>
                <w:szCs w:val="26"/>
              </w:rPr>
            </w:pPr>
            <w:r>
              <w:rPr>
                <w:b/>
                <w:bCs/>
                <w:sz w:val="26"/>
                <w:szCs w:val="26"/>
              </w:rPr>
              <w:t>Vật liệu</w:t>
            </w:r>
          </w:p>
        </w:tc>
        <w:tc>
          <w:tcPr>
            <w:tcW w:w="1410" w:type="dxa"/>
            <w:tcBorders>
              <w:top w:val="nil"/>
              <w:left w:val="nil"/>
              <w:bottom w:val="single" w:sz="4" w:space="0" w:color="auto"/>
              <w:right w:val="single" w:sz="4" w:space="0" w:color="auto"/>
            </w:tcBorders>
            <w:noWrap/>
            <w:vAlign w:val="center"/>
          </w:tcPr>
          <w:p w14:paraId="141E37A2" w14:textId="77777777" w:rsidR="00E363F2" w:rsidRDefault="009B643B">
            <w:pPr>
              <w:spacing w:before="0" w:line="240" w:lineRule="auto"/>
              <w:jc w:val="center"/>
              <w:rPr>
                <w:b/>
                <w:bCs/>
                <w:sz w:val="26"/>
                <w:szCs w:val="26"/>
              </w:rPr>
            </w:pPr>
            <w:r>
              <w:rPr>
                <w:b/>
                <w:bCs/>
                <w:sz w:val="26"/>
                <w:szCs w:val="26"/>
              </w:rPr>
              <w:t>Đơn vị</w:t>
            </w:r>
          </w:p>
        </w:tc>
        <w:tc>
          <w:tcPr>
            <w:tcW w:w="1596" w:type="dxa"/>
            <w:tcBorders>
              <w:top w:val="nil"/>
              <w:left w:val="nil"/>
              <w:bottom w:val="single" w:sz="4" w:space="0" w:color="auto"/>
              <w:right w:val="single" w:sz="8" w:space="0" w:color="auto"/>
            </w:tcBorders>
            <w:noWrap/>
            <w:vAlign w:val="center"/>
          </w:tcPr>
          <w:p w14:paraId="6648EDAF" w14:textId="77777777" w:rsidR="00E363F2" w:rsidRDefault="009B643B">
            <w:pPr>
              <w:spacing w:before="0" w:line="240" w:lineRule="auto"/>
              <w:jc w:val="center"/>
              <w:rPr>
                <w:b/>
                <w:bCs/>
                <w:sz w:val="26"/>
                <w:szCs w:val="26"/>
              </w:rPr>
            </w:pPr>
            <w:r>
              <w:rPr>
                <w:b/>
                <w:bCs/>
                <w:sz w:val="26"/>
                <w:szCs w:val="26"/>
              </w:rPr>
              <w:t>Khối lượng dự kiến</w:t>
            </w:r>
          </w:p>
        </w:tc>
      </w:tr>
      <w:tr w:rsidR="00E363F2" w14:paraId="77625323" w14:textId="77777777">
        <w:trPr>
          <w:trHeight w:val="420"/>
        </w:trPr>
        <w:tc>
          <w:tcPr>
            <w:tcW w:w="900" w:type="dxa"/>
            <w:tcBorders>
              <w:top w:val="nil"/>
              <w:left w:val="single" w:sz="8" w:space="0" w:color="auto"/>
              <w:bottom w:val="single" w:sz="4" w:space="0" w:color="auto"/>
              <w:right w:val="single" w:sz="4" w:space="0" w:color="auto"/>
            </w:tcBorders>
            <w:noWrap/>
            <w:vAlign w:val="center"/>
          </w:tcPr>
          <w:p w14:paraId="3FD9FEFB" w14:textId="77777777" w:rsidR="00E363F2" w:rsidRDefault="009B643B">
            <w:pPr>
              <w:spacing w:before="0" w:line="240" w:lineRule="auto"/>
              <w:jc w:val="center"/>
              <w:rPr>
                <w:sz w:val="26"/>
                <w:szCs w:val="26"/>
              </w:rPr>
            </w:pPr>
            <w:r>
              <w:rPr>
                <w:sz w:val="26"/>
                <w:szCs w:val="26"/>
              </w:rPr>
              <w:t>1</w:t>
            </w:r>
          </w:p>
        </w:tc>
        <w:tc>
          <w:tcPr>
            <w:tcW w:w="4140" w:type="dxa"/>
            <w:tcBorders>
              <w:top w:val="nil"/>
              <w:left w:val="nil"/>
              <w:bottom w:val="single" w:sz="4" w:space="0" w:color="auto"/>
              <w:right w:val="single" w:sz="4" w:space="0" w:color="auto"/>
            </w:tcBorders>
            <w:noWrap/>
            <w:vAlign w:val="center"/>
          </w:tcPr>
          <w:p w14:paraId="2917B18F" w14:textId="77777777" w:rsidR="00E363F2" w:rsidRDefault="009B643B">
            <w:pPr>
              <w:spacing w:before="0" w:line="240" w:lineRule="auto"/>
              <w:rPr>
                <w:sz w:val="26"/>
                <w:szCs w:val="26"/>
              </w:rPr>
            </w:pPr>
            <w:r>
              <w:rPr>
                <w:sz w:val="26"/>
                <w:szCs w:val="26"/>
              </w:rPr>
              <w:t>Cống tròn d300</w:t>
            </w:r>
          </w:p>
        </w:tc>
        <w:tc>
          <w:tcPr>
            <w:tcW w:w="1710" w:type="dxa"/>
            <w:tcBorders>
              <w:top w:val="nil"/>
              <w:left w:val="nil"/>
              <w:bottom w:val="single" w:sz="4" w:space="0" w:color="auto"/>
              <w:right w:val="single" w:sz="4" w:space="0" w:color="auto"/>
            </w:tcBorders>
            <w:noWrap/>
            <w:vAlign w:val="center"/>
          </w:tcPr>
          <w:p w14:paraId="0D0394A4" w14:textId="77777777" w:rsidR="00E363F2" w:rsidRDefault="009B643B">
            <w:pPr>
              <w:spacing w:before="0" w:line="240" w:lineRule="auto"/>
              <w:jc w:val="center"/>
              <w:rPr>
                <w:sz w:val="26"/>
                <w:szCs w:val="26"/>
              </w:rPr>
            </w:pPr>
            <w:r>
              <w:rPr>
                <w:sz w:val="26"/>
                <w:szCs w:val="26"/>
              </w:rPr>
              <w:t>UPVC</w:t>
            </w:r>
          </w:p>
        </w:tc>
        <w:tc>
          <w:tcPr>
            <w:tcW w:w="1410" w:type="dxa"/>
            <w:tcBorders>
              <w:top w:val="nil"/>
              <w:left w:val="nil"/>
              <w:bottom w:val="single" w:sz="4" w:space="0" w:color="auto"/>
              <w:right w:val="single" w:sz="4" w:space="0" w:color="auto"/>
            </w:tcBorders>
            <w:noWrap/>
            <w:vAlign w:val="center"/>
          </w:tcPr>
          <w:p w14:paraId="5D6A1B50" w14:textId="77777777" w:rsidR="00E363F2" w:rsidRDefault="009B643B">
            <w:pPr>
              <w:spacing w:before="0" w:line="240" w:lineRule="auto"/>
              <w:jc w:val="center"/>
              <w:rPr>
                <w:sz w:val="26"/>
                <w:szCs w:val="26"/>
              </w:rPr>
            </w:pPr>
            <w:r>
              <w:rPr>
                <w:sz w:val="26"/>
                <w:szCs w:val="26"/>
              </w:rPr>
              <w:t>m</w:t>
            </w:r>
          </w:p>
        </w:tc>
        <w:tc>
          <w:tcPr>
            <w:tcW w:w="1596" w:type="dxa"/>
            <w:tcBorders>
              <w:top w:val="nil"/>
              <w:left w:val="nil"/>
              <w:bottom w:val="single" w:sz="4" w:space="0" w:color="auto"/>
              <w:right w:val="single" w:sz="8" w:space="0" w:color="auto"/>
            </w:tcBorders>
            <w:noWrap/>
            <w:vAlign w:val="center"/>
          </w:tcPr>
          <w:p w14:paraId="4AA6ADB2" w14:textId="77777777" w:rsidR="00E363F2" w:rsidRDefault="009B643B">
            <w:pPr>
              <w:spacing w:before="0" w:line="240" w:lineRule="auto"/>
              <w:jc w:val="center"/>
              <w:rPr>
                <w:sz w:val="26"/>
                <w:szCs w:val="26"/>
              </w:rPr>
            </w:pPr>
            <w:r>
              <w:rPr>
                <w:sz w:val="26"/>
                <w:szCs w:val="26"/>
              </w:rPr>
              <w:t>3.946,4</w:t>
            </w:r>
          </w:p>
        </w:tc>
      </w:tr>
      <w:tr w:rsidR="00E363F2" w14:paraId="5E4D29BA" w14:textId="77777777">
        <w:trPr>
          <w:trHeight w:val="420"/>
        </w:trPr>
        <w:tc>
          <w:tcPr>
            <w:tcW w:w="900" w:type="dxa"/>
            <w:tcBorders>
              <w:top w:val="nil"/>
              <w:left w:val="single" w:sz="8" w:space="0" w:color="auto"/>
              <w:bottom w:val="single" w:sz="4" w:space="0" w:color="auto"/>
              <w:right w:val="single" w:sz="4" w:space="0" w:color="auto"/>
            </w:tcBorders>
            <w:noWrap/>
            <w:vAlign w:val="center"/>
          </w:tcPr>
          <w:p w14:paraId="121C5EE1" w14:textId="77777777" w:rsidR="00E363F2" w:rsidRDefault="009B643B">
            <w:pPr>
              <w:spacing w:before="0" w:line="240" w:lineRule="auto"/>
              <w:jc w:val="center"/>
              <w:rPr>
                <w:sz w:val="26"/>
                <w:szCs w:val="26"/>
              </w:rPr>
            </w:pPr>
            <w:r>
              <w:rPr>
                <w:sz w:val="26"/>
                <w:szCs w:val="26"/>
              </w:rPr>
              <w:t>2</w:t>
            </w:r>
          </w:p>
        </w:tc>
        <w:tc>
          <w:tcPr>
            <w:tcW w:w="4140" w:type="dxa"/>
            <w:tcBorders>
              <w:top w:val="nil"/>
              <w:left w:val="nil"/>
              <w:bottom w:val="single" w:sz="4" w:space="0" w:color="auto"/>
              <w:right w:val="single" w:sz="4" w:space="0" w:color="auto"/>
            </w:tcBorders>
            <w:noWrap/>
            <w:vAlign w:val="center"/>
          </w:tcPr>
          <w:p w14:paraId="65708646" w14:textId="77777777" w:rsidR="00E363F2" w:rsidRDefault="009B643B">
            <w:pPr>
              <w:spacing w:before="0" w:line="240" w:lineRule="auto"/>
              <w:rPr>
                <w:sz w:val="26"/>
                <w:szCs w:val="26"/>
              </w:rPr>
            </w:pPr>
            <w:r>
              <w:rPr>
                <w:sz w:val="26"/>
                <w:szCs w:val="26"/>
              </w:rPr>
              <w:t>Cống tròn d400</w:t>
            </w:r>
          </w:p>
        </w:tc>
        <w:tc>
          <w:tcPr>
            <w:tcW w:w="1710" w:type="dxa"/>
            <w:tcBorders>
              <w:top w:val="nil"/>
              <w:left w:val="nil"/>
              <w:bottom w:val="single" w:sz="4" w:space="0" w:color="auto"/>
              <w:right w:val="single" w:sz="4" w:space="0" w:color="auto"/>
            </w:tcBorders>
            <w:noWrap/>
            <w:vAlign w:val="center"/>
          </w:tcPr>
          <w:p w14:paraId="28DC0F89" w14:textId="77777777" w:rsidR="00E363F2" w:rsidRDefault="009B643B">
            <w:pPr>
              <w:spacing w:before="0" w:line="240" w:lineRule="auto"/>
              <w:jc w:val="center"/>
              <w:rPr>
                <w:sz w:val="26"/>
                <w:szCs w:val="26"/>
              </w:rPr>
            </w:pPr>
            <w:r>
              <w:rPr>
                <w:sz w:val="26"/>
                <w:szCs w:val="26"/>
              </w:rPr>
              <w:t>UPVC</w:t>
            </w:r>
          </w:p>
        </w:tc>
        <w:tc>
          <w:tcPr>
            <w:tcW w:w="1410" w:type="dxa"/>
            <w:tcBorders>
              <w:top w:val="nil"/>
              <w:left w:val="nil"/>
              <w:bottom w:val="single" w:sz="4" w:space="0" w:color="auto"/>
              <w:right w:val="single" w:sz="4" w:space="0" w:color="auto"/>
            </w:tcBorders>
            <w:noWrap/>
            <w:vAlign w:val="center"/>
          </w:tcPr>
          <w:p w14:paraId="1D4CC806" w14:textId="77777777" w:rsidR="00E363F2" w:rsidRDefault="009B643B">
            <w:pPr>
              <w:spacing w:before="0" w:line="240" w:lineRule="auto"/>
              <w:jc w:val="center"/>
              <w:rPr>
                <w:sz w:val="26"/>
                <w:szCs w:val="26"/>
              </w:rPr>
            </w:pPr>
            <w:r>
              <w:rPr>
                <w:sz w:val="26"/>
                <w:szCs w:val="26"/>
              </w:rPr>
              <w:t>m</w:t>
            </w:r>
          </w:p>
        </w:tc>
        <w:tc>
          <w:tcPr>
            <w:tcW w:w="1596" w:type="dxa"/>
            <w:tcBorders>
              <w:top w:val="nil"/>
              <w:left w:val="nil"/>
              <w:bottom w:val="single" w:sz="4" w:space="0" w:color="auto"/>
              <w:right w:val="single" w:sz="8" w:space="0" w:color="auto"/>
            </w:tcBorders>
            <w:noWrap/>
            <w:vAlign w:val="center"/>
          </w:tcPr>
          <w:p w14:paraId="25A24C13" w14:textId="77777777" w:rsidR="00E363F2" w:rsidRDefault="009B643B">
            <w:pPr>
              <w:spacing w:before="0" w:line="240" w:lineRule="auto"/>
              <w:jc w:val="center"/>
              <w:rPr>
                <w:sz w:val="26"/>
                <w:szCs w:val="26"/>
              </w:rPr>
            </w:pPr>
            <w:r>
              <w:rPr>
                <w:sz w:val="26"/>
                <w:szCs w:val="26"/>
              </w:rPr>
              <w:t>979,0</w:t>
            </w:r>
          </w:p>
        </w:tc>
      </w:tr>
      <w:tr w:rsidR="00E363F2" w14:paraId="00054C81" w14:textId="77777777">
        <w:trPr>
          <w:trHeight w:val="420"/>
        </w:trPr>
        <w:tc>
          <w:tcPr>
            <w:tcW w:w="900" w:type="dxa"/>
            <w:tcBorders>
              <w:top w:val="nil"/>
              <w:left w:val="single" w:sz="8" w:space="0" w:color="auto"/>
              <w:bottom w:val="single" w:sz="4" w:space="0" w:color="auto"/>
              <w:right w:val="single" w:sz="4" w:space="0" w:color="auto"/>
            </w:tcBorders>
            <w:noWrap/>
            <w:vAlign w:val="center"/>
          </w:tcPr>
          <w:p w14:paraId="5146A095" w14:textId="77777777" w:rsidR="00E363F2" w:rsidRDefault="009B643B">
            <w:pPr>
              <w:spacing w:before="0" w:line="240" w:lineRule="auto"/>
              <w:jc w:val="center"/>
              <w:rPr>
                <w:sz w:val="26"/>
                <w:szCs w:val="26"/>
              </w:rPr>
            </w:pPr>
            <w:r>
              <w:rPr>
                <w:sz w:val="26"/>
                <w:szCs w:val="26"/>
              </w:rPr>
              <w:t>3</w:t>
            </w:r>
          </w:p>
        </w:tc>
        <w:tc>
          <w:tcPr>
            <w:tcW w:w="4140" w:type="dxa"/>
            <w:tcBorders>
              <w:top w:val="nil"/>
              <w:left w:val="nil"/>
              <w:bottom w:val="single" w:sz="4" w:space="0" w:color="auto"/>
              <w:right w:val="single" w:sz="4" w:space="0" w:color="auto"/>
            </w:tcBorders>
            <w:noWrap/>
            <w:vAlign w:val="center"/>
          </w:tcPr>
          <w:p w14:paraId="1D8B5011" w14:textId="77777777" w:rsidR="00E363F2" w:rsidRDefault="009B643B">
            <w:pPr>
              <w:spacing w:before="0" w:line="240" w:lineRule="auto"/>
              <w:rPr>
                <w:sz w:val="26"/>
                <w:szCs w:val="26"/>
              </w:rPr>
            </w:pPr>
            <w:r>
              <w:rPr>
                <w:sz w:val="26"/>
                <w:szCs w:val="26"/>
              </w:rPr>
              <w:t>Trạm xử lý nước thải 2400m3/ngđ</w:t>
            </w:r>
          </w:p>
        </w:tc>
        <w:tc>
          <w:tcPr>
            <w:tcW w:w="1710" w:type="dxa"/>
            <w:tcBorders>
              <w:top w:val="nil"/>
              <w:left w:val="nil"/>
              <w:bottom w:val="single" w:sz="4" w:space="0" w:color="auto"/>
              <w:right w:val="single" w:sz="4" w:space="0" w:color="auto"/>
            </w:tcBorders>
            <w:noWrap/>
            <w:vAlign w:val="center"/>
          </w:tcPr>
          <w:p w14:paraId="048B7126" w14:textId="77777777" w:rsidR="00E363F2" w:rsidRDefault="009B643B">
            <w:pPr>
              <w:spacing w:before="0" w:line="240" w:lineRule="auto"/>
              <w:jc w:val="center"/>
              <w:rPr>
                <w:sz w:val="26"/>
                <w:szCs w:val="26"/>
              </w:rPr>
            </w:pPr>
            <w:r>
              <w:rPr>
                <w:sz w:val="26"/>
                <w:szCs w:val="26"/>
              </w:rPr>
              <w:t>-</w:t>
            </w:r>
          </w:p>
        </w:tc>
        <w:tc>
          <w:tcPr>
            <w:tcW w:w="1410" w:type="dxa"/>
            <w:tcBorders>
              <w:top w:val="nil"/>
              <w:left w:val="nil"/>
              <w:bottom w:val="single" w:sz="4" w:space="0" w:color="auto"/>
              <w:right w:val="single" w:sz="4" w:space="0" w:color="auto"/>
            </w:tcBorders>
            <w:noWrap/>
            <w:vAlign w:val="center"/>
          </w:tcPr>
          <w:p w14:paraId="74807187" w14:textId="77777777" w:rsidR="00E363F2" w:rsidRDefault="009B643B">
            <w:pPr>
              <w:spacing w:before="0" w:line="240" w:lineRule="auto"/>
              <w:jc w:val="center"/>
              <w:rPr>
                <w:sz w:val="26"/>
                <w:szCs w:val="26"/>
              </w:rPr>
            </w:pPr>
            <w:r>
              <w:rPr>
                <w:sz w:val="26"/>
                <w:szCs w:val="26"/>
              </w:rPr>
              <w:t>Số lượng</w:t>
            </w:r>
          </w:p>
        </w:tc>
        <w:tc>
          <w:tcPr>
            <w:tcW w:w="1596" w:type="dxa"/>
            <w:tcBorders>
              <w:top w:val="nil"/>
              <w:left w:val="nil"/>
              <w:bottom w:val="single" w:sz="4" w:space="0" w:color="auto"/>
              <w:right w:val="single" w:sz="8" w:space="0" w:color="auto"/>
            </w:tcBorders>
            <w:noWrap/>
            <w:vAlign w:val="center"/>
          </w:tcPr>
          <w:p w14:paraId="7E90471E" w14:textId="77777777" w:rsidR="00E363F2" w:rsidRDefault="009B643B">
            <w:pPr>
              <w:spacing w:before="0" w:line="240" w:lineRule="auto"/>
              <w:jc w:val="center"/>
              <w:rPr>
                <w:sz w:val="26"/>
                <w:szCs w:val="26"/>
              </w:rPr>
            </w:pPr>
            <w:r>
              <w:rPr>
                <w:sz w:val="26"/>
                <w:szCs w:val="26"/>
              </w:rPr>
              <w:t>1.0</w:t>
            </w:r>
          </w:p>
        </w:tc>
      </w:tr>
      <w:tr w:rsidR="00E363F2" w14:paraId="3D32A225" w14:textId="77777777">
        <w:trPr>
          <w:trHeight w:val="420"/>
        </w:trPr>
        <w:tc>
          <w:tcPr>
            <w:tcW w:w="900" w:type="dxa"/>
            <w:tcBorders>
              <w:top w:val="nil"/>
              <w:left w:val="single" w:sz="8" w:space="0" w:color="auto"/>
              <w:bottom w:val="single" w:sz="4" w:space="0" w:color="auto"/>
              <w:right w:val="single" w:sz="4" w:space="0" w:color="auto"/>
            </w:tcBorders>
            <w:noWrap/>
            <w:vAlign w:val="center"/>
          </w:tcPr>
          <w:p w14:paraId="6654950D" w14:textId="77777777" w:rsidR="00E363F2" w:rsidRDefault="009B643B">
            <w:pPr>
              <w:spacing w:before="0" w:line="240" w:lineRule="auto"/>
              <w:jc w:val="center"/>
              <w:rPr>
                <w:sz w:val="26"/>
                <w:szCs w:val="26"/>
              </w:rPr>
            </w:pPr>
            <w:r>
              <w:rPr>
                <w:sz w:val="26"/>
                <w:szCs w:val="26"/>
              </w:rPr>
              <w:t>4</w:t>
            </w:r>
          </w:p>
        </w:tc>
        <w:tc>
          <w:tcPr>
            <w:tcW w:w="4140" w:type="dxa"/>
            <w:tcBorders>
              <w:top w:val="nil"/>
              <w:left w:val="nil"/>
              <w:bottom w:val="single" w:sz="4" w:space="0" w:color="auto"/>
              <w:right w:val="single" w:sz="4" w:space="0" w:color="auto"/>
            </w:tcBorders>
            <w:noWrap/>
            <w:vAlign w:val="center"/>
          </w:tcPr>
          <w:p w14:paraId="55E709A9" w14:textId="77777777" w:rsidR="00E363F2" w:rsidRDefault="009B643B">
            <w:pPr>
              <w:spacing w:before="0" w:line="240" w:lineRule="auto"/>
              <w:rPr>
                <w:sz w:val="26"/>
                <w:szCs w:val="26"/>
              </w:rPr>
            </w:pPr>
            <w:r>
              <w:rPr>
                <w:sz w:val="26"/>
                <w:szCs w:val="26"/>
              </w:rPr>
              <w:t>Giếng thăm</w:t>
            </w:r>
          </w:p>
        </w:tc>
        <w:tc>
          <w:tcPr>
            <w:tcW w:w="1710" w:type="dxa"/>
            <w:tcBorders>
              <w:top w:val="nil"/>
              <w:left w:val="nil"/>
              <w:bottom w:val="single" w:sz="4" w:space="0" w:color="auto"/>
              <w:right w:val="single" w:sz="4" w:space="0" w:color="auto"/>
            </w:tcBorders>
            <w:noWrap/>
            <w:vAlign w:val="center"/>
          </w:tcPr>
          <w:p w14:paraId="1B6A7C5A" w14:textId="77777777" w:rsidR="00E363F2" w:rsidRDefault="009B643B">
            <w:pPr>
              <w:spacing w:before="0" w:line="240" w:lineRule="auto"/>
              <w:jc w:val="center"/>
              <w:rPr>
                <w:sz w:val="26"/>
                <w:szCs w:val="26"/>
              </w:rPr>
            </w:pPr>
            <w:r>
              <w:rPr>
                <w:sz w:val="26"/>
                <w:szCs w:val="26"/>
              </w:rPr>
              <w:t>BTCT</w:t>
            </w:r>
          </w:p>
        </w:tc>
        <w:tc>
          <w:tcPr>
            <w:tcW w:w="1410" w:type="dxa"/>
            <w:tcBorders>
              <w:top w:val="nil"/>
              <w:left w:val="nil"/>
              <w:bottom w:val="single" w:sz="4" w:space="0" w:color="auto"/>
              <w:right w:val="single" w:sz="4" w:space="0" w:color="auto"/>
            </w:tcBorders>
            <w:noWrap/>
            <w:vAlign w:val="center"/>
          </w:tcPr>
          <w:p w14:paraId="5F314802" w14:textId="77777777" w:rsidR="00E363F2" w:rsidRDefault="009B643B">
            <w:pPr>
              <w:spacing w:before="0" w:line="240" w:lineRule="auto"/>
              <w:jc w:val="center"/>
              <w:rPr>
                <w:sz w:val="26"/>
                <w:szCs w:val="26"/>
              </w:rPr>
            </w:pPr>
            <w:r>
              <w:rPr>
                <w:sz w:val="26"/>
                <w:szCs w:val="26"/>
              </w:rPr>
              <w:t>Cái</w:t>
            </w:r>
          </w:p>
        </w:tc>
        <w:tc>
          <w:tcPr>
            <w:tcW w:w="1596" w:type="dxa"/>
            <w:tcBorders>
              <w:top w:val="nil"/>
              <w:left w:val="nil"/>
              <w:bottom w:val="single" w:sz="4" w:space="0" w:color="auto"/>
              <w:right w:val="single" w:sz="8" w:space="0" w:color="auto"/>
            </w:tcBorders>
            <w:noWrap/>
            <w:vAlign w:val="center"/>
          </w:tcPr>
          <w:p w14:paraId="00A4613A" w14:textId="77777777" w:rsidR="00E363F2" w:rsidRDefault="009B643B">
            <w:pPr>
              <w:spacing w:before="0" w:line="240" w:lineRule="auto"/>
              <w:jc w:val="center"/>
              <w:rPr>
                <w:sz w:val="26"/>
                <w:szCs w:val="26"/>
              </w:rPr>
            </w:pPr>
            <w:r>
              <w:rPr>
                <w:sz w:val="26"/>
                <w:szCs w:val="26"/>
              </w:rPr>
              <w:t>165,0</w:t>
            </w:r>
          </w:p>
        </w:tc>
      </w:tr>
    </w:tbl>
    <w:p w14:paraId="5A83487F" w14:textId="77777777" w:rsidR="00E363F2" w:rsidRDefault="00E363F2">
      <w:pPr>
        <w:spacing w:before="0" w:after="120" w:line="240" w:lineRule="auto"/>
        <w:ind w:firstLine="461"/>
        <w:jc w:val="both"/>
        <w:rPr>
          <w:snapToGrid w:val="0"/>
          <w:szCs w:val="28"/>
          <w:lang w:val="vi-VN"/>
        </w:rPr>
      </w:pPr>
    </w:p>
    <w:p w14:paraId="79811A62" w14:textId="77777777" w:rsidR="00E363F2" w:rsidRPr="00F83527" w:rsidRDefault="009B643B">
      <w:pPr>
        <w:pStyle w:val="Heading3"/>
        <w:rPr>
          <w:lang w:val="vi-VN"/>
        </w:rPr>
      </w:pPr>
      <w:bookmarkStart w:id="372" w:name="_Toc67401401"/>
      <w:bookmarkStart w:id="373" w:name="_Toc97718175"/>
      <w:bookmarkStart w:id="374" w:name="_Toc140768606"/>
      <w:bookmarkStart w:id="375" w:name="_Toc151743476"/>
      <w:bookmarkStart w:id="376" w:name="_Toc150174131"/>
      <w:bookmarkStart w:id="377" w:name="_Toc151524246"/>
      <w:bookmarkStart w:id="378" w:name="_Toc151743290"/>
      <w:bookmarkStart w:id="379" w:name="_Toc240007303"/>
      <w:r w:rsidRPr="00F83527">
        <w:rPr>
          <w:lang w:val="vi-VN"/>
        </w:rPr>
        <w:t>9.5.2 Quy hoạch chất thải rắn và nghĩa trang :</w:t>
      </w:r>
      <w:bookmarkEnd w:id="372"/>
      <w:bookmarkEnd w:id="373"/>
      <w:bookmarkEnd w:id="374"/>
      <w:bookmarkEnd w:id="375"/>
      <w:bookmarkEnd w:id="376"/>
      <w:bookmarkEnd w:id="377"/>
      <w:bookmarkEnd w:id="378"/>
      <w:bookmarkEnd w:id="379"/>
    </w:p>
    <w:p w14:paraId="68DE112B" w14:textId="77777777" w:rsidR="00E363F2" w:rsidRDefault="009B643B">
      <w:pPr>
        <w:widowControl w:val="0"/>
        <w:tabs>
          <w:tab w:val="left" w:pos="426"/>
        </w:tabs>
        <w:spacing w:before="0" w:after="120" w:line="240" w:lineRule="auto"/>
        <w:ind w:right="274"/>
        <w:jc w:val="both"/>
        <w:rPr>
          <w:b/>
          <w:i/>
          <w:szCs w:val="28"/>
          <w:lang w:val="de-DE"/>
        </w:rPr>
      </w:pPr>
      <w:r>
        <w:rPr>
          <w:b/>
          <w:i/>
          <w:szCs w:val="28"/>
          <w:lang w:val="de-DE"/>
        </w:rPr>
        <w:t xml:space="preserve">a. Dự báo chất thải rắn: </w:t>
      </w:r>
    </w:p>
    <w:p w14:paraId="2A458A4B" w14:textId="77777777" w:rsidR="00E363F2" w:rsidRDefault="009B643B">
      <w:pPr>
        <w:spacing w:before="0" w:after="120" w:line="240" w:lineRule="auto"/>
        <w:ind w:firstLine="461"/>
        <w:jc w:val="both"/>
        <w:rPr>
          <w:snapToGrid w:val="0"/>
          <w:szCs w:val="28"/>
          <w:lang w:val="vi-VN"/>
        </w:rPr>
      </w:pPr>
      <w:r>
        <w:rPr>
          <w:snapToGrid w:val="0"/>
          <w:szCs w:val="28"/>
          <w:lang w:val="vi-VN"/>
        </w:rPr>
        <w:tab/>
        <w:t>- Dự báo chất thải rắn ở CCN: 0,5 tấn/ha/ngày</w:t>
      </w:r>
    </w:p>
    <w:p w14:paraId="48D739C2" w14:textId="77777777" w:rsidR="00E363F2" w:rsidRDefault="009B643B">
      <w:pPr>
        <w:spacing w:before="0" w:after="120" w:line="240" w:lineRule="auto"/>
        <w:ind w:firstLine="461"/>
        <w:jc w:val="both"/>
        <w:rPr>
          <w:snapToGrid w:val="0"/>
          <w:szCs w:val="28"/>
          <w:lang w:val="vi-VN"/>
        </w:rPr>
      </w:pPr>
      <w:r>
        <w:rPr>
          <w:snapToGrid w:val="0"/>
          <w:szCs w:val="28"/>
          <w:lang w:val="vi-VN"/>
        </w:rPr>
        <w:tab/>
        <w:t>- Lượng chất thải rắn của CCN dự kiến là 7,83 tấn/ngày đêm.</w:t>
      </w:r>
    </w:p>
    <w:p w14:paraId="03CFB181" w14:textId="77777777" w:rsidR="00E363F2" w:rsidRDefault="009B643B">
      <w:pPr>
        <w:widowControl w:val="0"/>
        <w:tabs>
          <w:tab w:val="left" w:pos="426"/>
        </w:tabs>
        <w:spacing w:before="0" w:after="120" w:line="240" w:lineRule="auto"/>
        <w:ind w:right="274"/>
        <w:jc w:val="both"/>
        <w:rPr>
          <w:b/>
          <w:i/>
          <w:szCs w:val="28"/>
          <w:lang w:val="it-IT"/>
        </w:rPr>
      </w:pPr>
      <w:r>
        <w:rPr>
          <w:b/>
          <w:i/>
          <w:szCs w:val="28"/>
          <w:lang w:val="it-IT"/>
        </w:rPr>
        <w:t>b. Giải pháp thu gom và xử lý chất thải rắn:</w:t>
      </w:r>
    </w:p>
    <w:p w14:paraId="51D9562A" w14:textId="77777777" w:rsidR="00E363F2" w:rsidRDefault="009B643B">
      <w:pPr>
        <w:spacing w:before="0" w:after="120" w:line="240" w:lineRule="auto"/>
        <w:ind w:firstLine="461"/>
        <w:jc w:val="both"/>
        <w:rPr>
          <w:snapToGrid w:val="0"/>
          <w:szCs w:val="28"/>
          <w:lang w:val="vi-VN"/>
        </w:rPr>
      </w:pPr>
      <w:r>
        <w:rPr>
          <w:snapToGrid w:val="0"/>
          <w:szCs w:val="28"/>
          <w:lang w:val="vi-VN"/>
        </w:rPr>
        <w:t xml:space="preserve">- Có sự phân loại rác ngay từ nguồn thải để thuận tiện trong thu gom, vận chuyển và tái sử dụng. </w:t>
      </w:r>
    </w:p>
    <w:p w14:paraId="19CB5ADB" w14:textId="77777777" w:rsidR="00E363F2" w:rsidRDefault="009B643B">
      <w:pPr>
        <w:spacing w:before="0" w:after="120" w:line="240" w:lineRule="auto"/>
        <w:ind w:firstLine="461"/>
        <w:jc w:val="both"/>
        <w:rPr>
          <w:snapToGrid w:val="0"/>
          <w:szCs w:val="28"/>
          <w:lang w:val="vi-VN"/>
        </w:rPr>
      </w:pPr>
      <w:r>
        <w:rPr>
          <w:snapToGrid w:val="0"/>
          <w:szCs w:val="28"/>
          <w:lang w:val="vi-VN"/>
        </w:rPr>
        <w:t>- Chất thải rắn được phân loại, thu gom ngay từ nguồn thải thành các chất vô cơ, hữu cơ trước khi chuyển đến khu xử lý chất thải rắn tập trung.</w:t>
      </w:r>
    </w:p>
    <w:p w14:paraId="296955FB" w14:textId="77777777" w:rsidR="00E363F2" w:rsidRDefault="009B643B">
      <w:pPr>
        <w:spacing w:before="0" w:after="120" w:line="240" w:lineRule="auto"/>
        <w:ind w:firstLine="461"/>
        <w:jc w:val="both"/>
        <w:rPr>
          <w:snapToGrid w:val="0"/>
          <w:szCs w:val="28"/>
          <w:lang w:val="vi-VN"/>
        </w:rPr>
      </w:pPr>
      <w:r>
        <w:rPr>
          <w:snapToGrid w:val="0"/>
          <w:szCs w:val="28"/>
          <w:lang w:val="vi-VN"/>
        </w:rPr>
        <w:t>- Đối với chất thải rắn: Trong từng phân xưởng, từng nhà máy phải được trang bị thùng chứa rác có nắp đậy, đồng thời phải kết hợp với cơ quan chức năng về thu gom xử lý chất thải rắn để có giải pháp xử lý, chôn lấp hoặc tái chế hợp lý.</w:t>
      </w:r>
    </w:p>
    <w:p w14:paraId="49145088" w14:textId="77777777" w:rsidR="00E363F2" w:rsidRDefault="009B643B">
      <w:pPr>
        <w:spacing w:before="0" w:after="120" w:line="240" w:lineRule="auto"/>
        <w:ind w:firstLine="461"/>
        <w:jc w:val="both"/>
        <w:rPr>
          <w:snapToGrid w:val="0"/>
          <w:szCs w:val="28"/>
          <w:lang w:val="vi-VN"/>
        </w:rPr>
      </w:pPr>
      <w:r>
        <w:rPr>
          <w:snapToGrid w:val="0"/>
          <w:szCs w:val="28"/>
          <w:lang w:val="vi-VN"/>
        </w:rPr>
        <w:t>- Khí thải của từng nhà máy phải được xử lý đạt tiêu chuẩn môi trường theo quy định trước khi thải ra môi trường.</w:t>
      </w:r>
    </w:p>
    <w:p w14:paraId="2B623CC9" w14:textId="77777777" w:rsidR="00E363F2" w:rsidRDefault="009B643B">
      <w:pPr>
        <w:spacing w:before="0" w:after="120" w:line="240" w:lineRule="auto"/>
        <w:ind w:firstLine="461"/>
        <w:jc w:val="both"/>
        <w:rPr>
          <w:snapToGrid w:val="0"/>
          <w:szCs w:val="28"/>
          <w:lang w:val="vi-VN"/>
        </w:rPr>
      </w:pPr>
      <w:r>
        <w:rPr>
          <w:snapToGrid w:val="0"/>
          <w:szCs w:val="28"/>
          <w:lang w:val="vi-VN"/>
        </w:rPr>
        <w:t>- Hệ thống thu gom rác:</w:t>
      </w:r>
    </w:p>
    <w:p w14:paraId="72C2BA84" w14:textId="77777777" w:rsidR="00E363F2" w:rsidRDefault="009B643B">
      <w:pPr>
        <w:spacing w:before="0" w:after="120" w:line="240" w:lineRule="auto"/>
        <w:ind w:firstLine="461"/>
        <w:jc w:val="both"/>
        <w:rPr>
          <w:snapToGrid w:val="0"/>
          <w:szCs w:val="28"/>
          <w:lang w:val="vi-VN"/>
        </w:rPr>
      </w:pPr>
      <w:r>
        <w:rPr>
          <w:snapToGrid w:val="0"/>
          <w:szCs w:val="28"/>
          <w:lang w:val="vi-VN"/>
        </w:rPr>
        <w:t>+ Đặt các thùng rác nhỏ dọc theo các tuyến đường (khoảng cách 200m/thùng).</w:t>
      </w:r>
    </w:p>
    <w:p w14:paraId="337A4F71" w14:textId="77777777" w:rsidR="00E363F2" w:rsidRDefault="009B643B">
      <w:pPr>
        <w:spacing w:before="0" w:after="120" w:line="240" w:lineRule="auto"/>
        <w:ind w:firstLine="461"/>
        <w:jc w:val="both"/>
        <w:rPr>
          <w:snapToGrid w:val="0"/>
          <w:szCs w:val="28"/>
          <w:lang w:val="vi-VN"/>
        </w:rPr>
      </w:pPr>
      <w:r>
        <w:rPr>
          <w:snapToGrid w:val="0"/>
          <w:szCs w:val="28"/>
          <w:lang w:val="vi-VN"/>
        </w:rPr>
        <w:t>+ Toàn khu vực dự án bố trí các xe gom rác dung tích 0,8-1,0m3, đặt những nơi thuận tiện để đẩy đến điểm tập kết chuyển vào ô tô chuyên dùng.</w:t>
      </w:r>
    </w:p>
    <w:p w14:paraId="764674B2" w14:textId="77777777" w:rsidR="00E363F2" w:rsidRDefault="009B643B">
      <w:pPr>
        <w:spacing w:before="0" w:after="120" w:line="240" w:lineRule="auto"/>
        <w:ind w:firstLine="461"/>
        <w:jc w:val="both"/>
        <w:rPr>
          <w:snapToGrid w:val="0"/>
          <w:szCs w:val="28"/>
          <w:lang w:val="vi-VN"/>
        </w:rPr>
      </w:pPr>
      <w:r>
        <w:rPr>
          <w:snapToGrid w:val="0"/>
          <w:szCs w:val="28"/>
          <w:lang w:val="vi-VN"/>
        </w:rPr>
        <w:t>+ Cuối ngày cán bộ thu gom rác sẽ thu gom rác từ các thùng rác, xe gom rác và đổ ra nơi tập trung rác của toàn khu.</w:t>
      </w:r>
    </w:p>
    <w:p w14:paraId="07F7B7EB" w14:textId="77777777" w:rsidR="00E363F2" w:rsidRDefault="009B643B">
      <w:pPr>
        <w:spacing w:before="0" w:after="120" w:line="240" w:lineRule="auto"/>
        <w:ind w:firstLine="461"/>
        <w:jc w:val="both"/>
        <w:rPr>
          <w:snapToGrid w:val="0"/>
          <w:szCs w:val="28"/>
          <w:lang w:val="vi-VN"/>
        </w:rPr>
      </w:pPr>
      <w:r>
        <w:rPr>
          <w:snapToGrid w:val="0"/>
          <w:szCs w:val="28"/>
          <w:lang w:val="vi-VN"/>
        </w:rPr>
        <w:t>Sau khi thu gom tại nguồn, chất thải được đưa tới khu đất HT.02 để phân loại, sau đó được vận chuyển đến nơi tập kết rác trung chuyển của huyện Hữu Lũng và vận chuyển tới bãi rác theo quy định.</w:t>
      </w:r>
    </w:p>
    <w:p w14:paraId="45577189" w14:textId="77777777" w:rsidR="00E363F2" w:rsidRDefault="009B643B">
      <w:pPr>
        <w:widowControl w:val="0"/>
        <w:tabs>
          <w:tab w:val="left" w:pos="426"/>
        </w:tabs>
        <w:spacing w:before="0" w:after="120" w:line="240" w:lineRule="auto"/>
        <w:ind w:right="274"/>
        <w:jc w:val="both"/>
        <w:rPr>
          <w:b/>
          <w:i/>
          <w:szCs w:val="28"/>
          <w:lang w:val="it-IT"/>
        </w:rPr>
      </w:pPr>
      <w:r>
        <w:rPr>
          <w:b/>
          <w:i/>
          <w:szCs w:val="28"/>
          <w:lang w:val="it-IT"/>
        </w:rPr>
        <w:t>c. Nghĩa trang:</w:t>
      </w:r>
    </w:p>
    <w:p w14:paraId="46AB7354"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lastRenderedPageBreak/>
        <w:t xml:space="preserve">Trong phạm vi lập quy hoạch có khoảng 36 ngôi mộ, nằm rải rác trong phạm vi dự án. Trong phương án quy hoạch sẽ ngừng hung táng và di dời và quy tập về khu vực tập trung của địa phương. </w:t>
      </w:r>
    </w:p>
    <w:p w14:paraId="3A744032" w14:textId="77777777" w:rsidR="00E363F2" w:rsidRDefault="009B643B">
      <w:pPr>
        <w:pStyle w:val="Heading2"/>
      </w:pPr>
      <w:bookmarkStart w:id="380" w:name="_Toc240007304"/>
      <w:r>
        <w:t>9.6. Quy hoạch cấp điện, chiếu sáng</w:t>
      </w:r>
      <w:bookmarkEnd w:id="380"/>
      <w:r>
        <w:t xml:space="preserve"> </w:t>
      </w:r>
    </w:p>
    <w:p w14:paraId="18CFA079" w14:textId="77777777" w:rsidR="00E363F2" w:rsidRPr="00F83527" w:rsidRDefault="009B643B">
      <w:pPr>
        <w:pStyle w:val="Heading3"/>
        <w:rPr>
          <w:lang w:val="nb-NO"/>
        </w:rPr>
      </w:pPr>
      <w:bookmarkStart w:id="381" w:name="_Toc97718177"/>
      <w:bookmarkStart w:id="382" w:name="_Toc140768608"/>
      <w:bookmarkStart w:id="383" w:name="_Toc151743292"/>
      <w:bookmarkStart w:id="384" w:name="_Toc526946963"/>
      <w:bookmarkStart w:id="385" w:name="_Toc150174133"/>
      <w:bookmarkStart w:id="386" w:name="_Toc151524248"/>
      <w:bookmarkStart w:id="387" w:name="_Toc151743478"/>
      <w:bookmarkStart w:id="388" w:name="_Toc240007305"/>
      <w:r w:rsidRPr="00F83527">
        <w:rPr>
          <w:lang w:val="nb-NO"/>
        </w:rPr>
        <w:t>9.6.1. Quy hoạch cấp điện :</w:t>
      </w:r>
      <w:bookmarkEnd w:id="381"/>
      <w:bookmarkEnd w:id="382"/>
      <w:bookmarkEnd w:id="383"/>
      <w:bookmarkEnd w:id="384"/>
      <w:bookmarkEnd w:id="385"/>
      <w:bookmarkEnd w:id="386"/>
      <w:bookmarkEnd w:id="387"/>
      <w:bookmarkEnd w:id="388"/>
    </w:p>
    <w:p w14:paraId="704C016B" w14:textId="77777777" w:rsidR="00E363F2" w:rsidRPr="00F83527" w:rsidRDefault="009B643B">
      <w:pPr>
        <w:spacing w:before="0" w:after="120" w:line="240" w:lineRule="auto"/>
        <w:rPr>
          <w:i/>
          <w:szCs w:val="28"/>
          <w:lang w:val="nb-NO"/>
        </w:rPr>
      </w:pPr>
      <w:r w:rsidRPr="00F83527">
        <w:rPr>
          <w:i/>
          <w:szCs w:val="28"/>
          <w:lang w:val="nb-NO"/>
        </w:rPr>
        <w:t>(Xem bản vẽ QH.11 Bản đồ quy hoạch cấp điện)</w:t>
      </w:r>
    </w:p>
    <w:p w14:paraId="2EDF604E" w14:textId="77777777" w:rsidR="00E363F2" w:rsidRDefault="009B643B">
      <w:pPr>
        <w:widowControl w:val="0"/>
        <w:tabs>
          <w:tab w:val="left" w:pos="426"/>
        </w:tabs>
        <w:spacing w:before="0" w:after="120" w:line="240" w:lineRule="auto"/>
        <w:ind w:right="274"/>
        <w:jc w:val="both"/>
        <w:rPr>
          <w:b/>
          <w:i/>
          <w:szCs w:val="28"/>
        </w:rPr>
      </w:pPr>
      <w:r>
        <w:rPr>
          <w:b/>
          <w:i/>
          <w:szCs w:val="28"/>
        </w:rPr>
        <w:t>a. Các tiêu chuẩn áp dụng trong thiết kế:</w:t>
      </w:r>
    </w:p>
    <w:p w14:paraId="4A7E62AF"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Quy phạm trang bị điện: 11 - TCN - 18 – 2006; 11 - TCN - 19 – 2006; 11 - TCN - 20 - 2006 và 11 - TCN - 21 - 2006 do Bộ Công Thương ban hành năm 2006.</w:t>
      </w:r>
    </w:p>
    <w:p w14:paraId="6D9C9EF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Quy phạm lắp đặt cáp và dây điện cho các công công trình công nghiệp TCXDVN 263:2002</w:t>
      </w:r>
    </w:p>
    <w:p w14:paraId="2C8AC624"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QCVN 01:2021/BXD: Quy chuẩn kỹ thuật Quốc gia về Quy hoạch xây dựng, và tham khảo Quy hoạch phát triển CCN tỉnh Lạng Sơn đến năm 2020, có xét đến năm 2030 đã được UBND tỉnh Lạng Sơn phê duyệt (tại Quyết định số 1292/QĐ-UBND ngày 14/3/2018).</w:t>
      </w:r>
    </w:p>
    <w:p w14:paraId="62E0224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QCVN 07-5/2016/BXD: Quy chuẩn kỹ thuật quốc gia – Các công trình hạ tầng kỹ thuật – Công trình cấp điện.</w:t>
      </w:r>
    </w:p>
    <w:p w14:paraId="4B8FD76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QCVN 07-4/2016/BXD: Quy chuẩn kỹ thuật quốc gia – Các công trình hạ tầng kỹ thuật – Công trình Hào và Tuy nen kỹ thuật.</w:t>
      </w:r>
    </w:p>
    <w:p w14:paraId="684793E9" w14:textId="77777777" w:rsidR="00E363F2" w:rsidRPr="00F83527" w:rsidRDefault="009B643B">
      <w:pPr>
        <w:autoSpaceDE w:val="0"/>
        <w:autoSpaceDN w:val="0"/>
        <w:adjustRightInd w:val="0"/>
        <w:spacing w:before="0" w:after="120" w:line="240" w:lineRule="auto"/>
        <w:ind w:firstLine="426"/>
        <w:jc w:val="both"/>
        <w:rPr>
          <w:szCs w:val="28"/>
          <w:lang w:val="it-IT"/>
        </w:rPr>
      </w:pPr>
      <w:r>
        <w:rPr>
          <w:szCs w:val="28"/>
          <w:lang w:val="it-IT"/>
        </w:rPr>
        <w:t>- QCVN 07-7/2016/BXD: Quy chuẩn kỹ thuật quốc gia – Các công trình hạ tầng kỹ thuật – Công trình chiếu sáng.</w:t>
      </w:r>
      <w:r>
        <w:rPr>
          <w:szCs w:val="28"/>
          <w:lang w:val="it-IT"/>
        </w:rPr>
        <w:tab/>
      </w:r>
      <w:r w:rsidRPr="00F83527">
        <w:rPr>
          <w:szCs w:val="28"/>
          <w:lang w:val="it-IT"/>
        </w:rPr>
        <w:tab/>
      </w:r>
    </w:p>
    <w:p w14:paraId="1D023766" w14:textId="77777777" w:rsidR="00E363F2" w:rsidRPr="00F83527" w:rsidRDefault="009B643B">
      <w:pPr>
        <w:widowControl w:val="0"/>
        <w:tabs>
          <w:tab w:val="left" w:pos="426"/>
        </w:tabs>
        <w:spacing w:before="0" w:after="120" w:line="240" w:lineRule="auto"/>
        <w:ind w:right="274"/>
        <w:jc w:val="both"/>
        <w:rPr>
          <w:b/>
          <w:i/>
          <w:szCs w:val="28"/>
          <w:lang w:val="it-IT"/>
        </w:rPr>
      </w:pPr>
      <w:r w:rsidRPr="00F83527">
        <w:rPr>
          <w:b/>
          <w:i/>
          <w:szCs w:val="28"/>
          <w:lang w:val="it-IT"/>
        </w:rPr>
        <w:t>b. Nguồn điện:</w:t>
      </w:r>
    </w:p>
    <w:p w14:paraId="7914112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Nguồn điện cấp cho CCN Hồ Sơn 1 được lấy từ tuyến trung thế sát ranh giới phía Bắc dự án đoạn qua CT Bắc Giang – Lạng Sơn. Thỏa thuận điểm đấu vị trí đấu nối sẽ được chủ đầu tư và công ty điện lực huyện Hữu Lũng thỏa thuận.</w:t>
      </w:r>
    </w:p>
    <w:p w14:paraId="11E301DA" w14:textId="77777777" w:rsidR="00E363F2" w:rsidRPr="00F83527" w:rsidRDefault="009B643B">
      <w:pPr>
        <w:widowControl w:val="0"/>
        <w:tabs>
          <w:tab w:val="left" w:pos="426"/>
        </w:tabs>
        <w:spacing w:before="0" w:after="120" w:line="240" w:lineRule="auto"/>
        <w:ind w:right="274"/>
        <w:jc w:val="both"/>
        <w:rPr>
          <w:b/>
          <w:i/>
          <w:szCs w:val="28"/>
          <w:lang w:val="it-IT"/>
        </w:rPr>
      </w:pPr>
      <w:r w:rsidRPr="00F83527">
        <w:rPr>
          <w:b/>
          <w:i/>
          <w:szCs w:val="28"/>
          <w:lang w:val="it-IT"/>
        </w:rPr>
        <w:t>c. Nhu cầu sử dụng điện</w:t>
      </w:r>
    </w:p>
    <w:p w14:paraId="4CCAC54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Chỉ tiêu tiêu thụ điện đối với các phụ tải được liệt kê dưới đây (lấy theo Bảng 2.29 - Chỉ tiêu cấp điện cho sản xuất công nghiệp và kho tầng trong QCVN 01:2021 Mục 3.5. Một số định hướng cụ thể về cơ sở hạ tầng trong Quy hoạch phát triển CCN tỉnh Lạng Sơn đến năm 2020, có xét đến năm 2030 đã được UBND tỉnh Lạng Sơn phê duyệt tại Quyết định số 1292/QĐ-UBND ngày 14/3/2018). </w:t>
      </w:r>
    </w:p>
    <w:p w14:paraId="19FE769B" w14:textId="77777777" w:rsidR="00E363F2" w:rsidRPr="00F83527" w:rsidRDefault="009B643B">
      <w:pPr>
        <w:widowControl w:val="0"/>
        <w:tabs>
          <w:tab w:val="left" w:pos="426"/>
        </w:tabs>
        <w:spacing w:before="0" w:after="120" w:line="240" w:lineRule="auto"/>
        <w:ind w:right="274"/>
        <w:jc w:val="both"/>
        <w:rPr>
          <w:b/>
          <w:i/>
          <w:szCs w:val="28"/>
          <w:lang w:val="it-IT"/>
        </w:rPr>
      </w:pPr>
      <w:r w:rsidRPr="00F83527">
        <w:rPr>
          <w:b/>
          <w:i/>
          <w:szCs w:val="28"/>
          <w:lang w:val="it-IT"/>
        </w:rPr>
        <w:t xml:space="preserve">d. Tổng công suất: </w:t>
      </w:r>
    </w:p>
    <w:p w14:paraId="5218D4ED" w14:textId="77777777" w:rsidR="00E363F2" w:rsidRPr="00F83527" w:rsidRDefault="009B643B">
      <w:pPr>
        <w:widowControl w:val="0"/>
        <w:tabs>
          <w:tab w:val="left" w:pos="426"/>
        </w:tabs>
        <w:spacing w:before="0" w:after="120" w:line="240" w:lineRule="auto"/>
        <w:ind w:right="274"/>
        <w:jc w:val="center"/>
        <w:rPr>
          <w:b/>
          <w:bCs/>
          <w:i/>
          <w:szCs w:val="28"/>
          <w:lang w:val="it-IT"/>
        </w:rPr>
      </w:pPr>
      <w:r w:rsidRPr="00F83527">
        <w:rPr>
          <w:b/>
          <w:bCs/>
          <w:i/>
          <w:szCs w:val="28"/>
          <w:lang w:val="it-IT"/>
        </w:rPr>
        <w:t>Bảng tính công suất điện Hồ Sơn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810"/>
        <w:gridCol w:w="1862"/>
        <w:gridCol w:w="1296"/>
        <w:gridCol w:w="750"/>
        <w:gridCol w:w="876"/>
        <w:gridCol w:w="936"/>
        <w:gridCol w:w="1056"/>
        <w:gridCol w:w="1176"/>
      </w:tblGrid>
      <w:tr w:rsidR="00E363F2" w14:paraId="6F0F1606" w14:textId="77777777">
        <w:trPr>
          <w:trHeight w:val="1200"/>
        </w:trPr>
        <w:tc>
          <w:tcPr>
            <w:tcW w:w="244" w:type="pct"/>
            <w:shd w:val="clear" w:color="000000" w:fill="FFFFFF"/>
            <w:vAlign w:val="center"/>
          </w:tcPr>
          <w:p w14:paraId="1DAD5FEB" w14:textId="77777777" w:rsidR="00E363F2" w:rsidRDefault="009B643B">
            <w:pPr>
              <w:spacing w:before="0" w:line="240" w:lineRule="auto"/>
              <w:jc w:val="center"/>
              <w:rPr>
                <w:b/>
                <w:bCs/>
                <w:sz w:val="24"/>
              </w:rPr>
            </w:pPr>
            <w:r>
              <w:rPr>
                <w:b/>
                <w:bCs/>
                <w:sz w:val="24"/>
              </w:rPr>
              <w:lastRenderedPageBreak/>
              <w:t>Stt</w:t>
            </w:r>
          </w:p>
        </w:tc>
        <w:tc>
          <w:tcPr>
            <w:tcW w:w="376" w:type="pct"/>
            <w:shd w:val="clear" w:color="000000" w:fill="FFFFFF"/>
            <w:vAlign w:val="center"/>
          </w:tcPr>
          <w:p w14:paraId="1F45695A" w14:textId="77777777" w:rsidR="00E363F2" w:rsidRDefault="009B643B">
            <w:pPr>
              <w:spacing w:before="0" w:line="240" w:lineRule="auto"/>
              <w:jc w:val="center"/>
              <w:rPr>
                <w:b/>
                <w:bCs/>
                <w:sz w:val="24"/>
              </w:rPr>
            </w:pPr>
            <w:r>
              <w:rPr>
                <w:b/>
                <w:bCs/>
                <w:sz w:val="24"/>
              </w:rPr>
              <w:t>Ký hiệu</w:t>
            </w:r>
          </w:p>
        </w:tc>
        <w:tc>
          <w:tcPr>
            <w:tcW w:w="1560" w:type="pct"/>
            <w:shd w:val="clear" w:color="000000" w:fill="FFFFFF"/>
            <w:vAlign w:val="center"/>
          </w:tcPr>
          <w:p w14:paraId="44E77743" w14:textId="77777777" w:rsidR="00E363F2" w:rsidRDefault="009B643B">
            <w:pPr>
              <w:spacing w:before="0" w:line="240" w:lineRule="auto"/>
              <w:jc w:val="center"/>
              <w:rPr>
                <w:b/>
                <w:bCs/>
                <w:sz w:val="24"/>
              </w:rPr>
            </w:pPr>
            <w:r>
              <w:rPr>
                <w:b/>
                <w:bCs/>
                <w:sz w:val="24"/>
              </w:rPr>
              <w:t>Chức năng sử dụng đất</w:t>
            </w:r>
          </w:p>
        </w:tc>
        <w:tc>
          <w:tcPr>
            <w:tcW w:w="613" w:type="pct"/>
            <w:shd w:val="clear" w:color="000000" w:fill="FFFFFF"/>
            <w:vAlign w:val="center"/>
          </w:tcPr>
          <w:p w14:paraId="7ED72FCF" w14:textId="77777777" w:rsidR="00E363F2" w:rsidRDefault="009B643B">
            <w:pPr>
              <w:spacing w:before="0" w:line="240" w:lineRule="auto"/>
              <w:jc w:val="center"/>
              <w:rPr>
                <w:b/>
                <w:bCs/>
                <w:sz w:val="24"/>
              </w:rPr>
            </w:pPr>
            <w:r>
              <w:rPr>
                <w:b/>
                <w:bCs/>
                <w:sz w:val="24"/>
              </w:rPr>
              <w:t>Diện tích</w:t>
            </w:r>
            <w:r>
              <w:rPr>
                <w:b/>
                <w:bCs/>
                <w:sz w:val="24"/>
              </w:rPr>
              <w:br/>
              <w:t>lô đất</w:t>
            </w:r>
            <w:r>
              <w:rPr>
                <w:b/>
                <w:bCs/>
                <w:sz w:val="24"/>
              </w:rPr>
              <w:br/>
              <w:t>(m2)</w:t>
            </w:r>
          </w:p>
        </w:tc>
        <w:tc>
          <w:tcPr>
            <w:tcW w:w="320" w:type="pct"/>
            <w:shd w:val="clear" w:color="000000" w:fill="FFFFFF"/>
            <w:vAlign w:val="center"/>
          </w:tcPr>
          <w:p w14:paraId="20521CAD" w14:textId="77777777" w:rsidR="00E363F2" w:rsidRDefault="009B643B">
            <w:pPr>
              <w:spacing w:before="0" w:line="240" w:lineRule="auto"/>
              <w:jc w:val="center"/>
              <w:rPr>
                <w:b/>
                <w:bCs/>
                <w:sz w:val="24"/>
              </w:rPr>
            </w:pPr>
            <w:r>
              <w:rPr>
                <w:b/>
                <w:bCs/>
                <w:sz w:val="24"/>
              </w:rPr>
              <w:t>Tầng cao</w:t>
            </w:r>
          </w:p>
        </w:tc>
        <w:tc>
          <w:tcPr>
            <w:tcW w:w="376" w:type="pct"/>
            <w:shd w:val="clear" w:color="000000" w:fill="FFFFFF"/>
            <w:vAlign w:val="center"/>
          </w:tcPr>
          <w:p w14:paraId="0922D1B9" w14:textId="77777777" w:rsidR="00E363F2" w:rsidRDefault="009B643B">
            <w:pPr>
              <w:spacing w:before="0" w:line="240" w:lineRule="auto"/>
              <w:jc w:val="center"/>
              <w:rPr>
                <w:b/>
                <w:bCs/>
                <w:sz w:val="24"/>
              </w:rPr>
            </w:pPr>
            <w:r>
              <w:rPr>
                <w:b/>
                <w:bCs/>
                <w:sz w:val="24"/>
              </w:rPr>
              <w:t>Chỉ tiêu</w:t>
            </w:r>
          </w:p>
        </w:tc>
        <w:tc>
          <w:tcPr>
            <w:tcW w:w="550" w:type="pct"/>
            <w:shd w:val="clear" w:color="000000" w:fill="FFFFFF"/>
            <w:vAlign w:val="center"/>
          </w:tcPr>
          <w:p w14:paraId="17D45484" w14:textId="77777777" w:rsidR="00E363F2" w:rsidRDefault="009B643B">
            <w:pPr>
              <w:spacing w:before="0" w:line="240" w:lineRule="auto"/>
              <w:jc w:val="center"/>
              <w:rPr>
                <w:b/>
                <w:bCs/>
                <w:sz w:val="24"/>
              </w:rPr>
            </w:pPr>
            <w:r>
              <w:rPr>
                <w:b/>
                <w:bCs/>
                <w:sz w:val="24"/>
              </w:rPr>
              <w:t>Đơn vị</w:t>
            </w:r>
          </w:p>
        </w:tc>
        <w:tc>
          <w:tcPr>
            <w:tcW w:w="467" w:type="pct"/>
            <w:shd w:val="clear" w:color="000000" w:fill="FFFFFF"/>
            <w:vAlign w:val="center"/>
          </w:tcPr>
          <w:p w14:paraId="47BB092B" w14:textId="77777777" w:rsidR="00E363F2" w:rsidRDefault="009B643B">
            <w:pPr>
              <w:spacing w:before="0" w:line="240" w:lineRule="auto"/>
              <w:jc w:val="center"/>
              <w:rPr>
                <w:b/>
                <w:bCs/>
                <w:sz w:val="24"/>
              </w:rPr>
            </w:pPr>
            <w:r>
              <w:rPr>
                <w:b/>
                <w:bCs/>
                <w:sz w:val="24"/>
              </w:rPr>
              <w:t>Công suất</w:t>
            </w:r>
            <w:r>
              <w:rPr>
                <w:b/>
                <w:bCs/>
                <w:sz w:val="24"/>
              </w:rPr>
              <w:br/>
              <w:t>(kw)</w:t>
            </w:r>
          </w:p>
        </w:tc>
        <w:tc>
          <w:tcPr>
            <w:tcW w:w="494" w:type="pct"/>
            <w:shd w:val="clear" w:color="000000" w:fill="FFFFFF"/>
            <w:vAlign w:val="center"/>
          </w:tcPr>
          <w:p w14:paraId="6D5B9FD1" w14:textId="77777777" w:rsidR="00E363F2" w:rsidRDefault="009B643B">
            <w:pPr>
              <w:spacing w:before="0" w:line="240" w:lineRule="auto"/>
              <w:jc w:val="center"/>
              <w:rPr>
                <w:b/>
                <w:bCs/>
                <w:sz w:val="24"/>
              </w:rPr>
            </w:pPr>
            <w:r>
              <w:rPr>
                <w:b/>
                <w:bCs/>
                <w:sz w:val="24"/>
              </w:rPr>
              <w:t>Công suất</w:t>
            </w:r>
            <w:r>
              <w:rPr>
                <w:b/>
                <w:bCs/>
                <w:sz w:val="24"/>
              </w:rPr>
              <w:br/>
              <w:t>(kva) với cos φ = 0,8</w:t>
            </w:r>
          </w:p>
        </w:tc>
      </w:tr>
      <w:tr w:rsidR="00E363F2" w14:paraId="4255F8B3" w14:textId="77777777">
        <w:trPr>
          <w:trHeight w:val="402"/>
        </w:trPr>
        <w:tc>
          <w:tcPr>
            <w:tcW w:w="2180" w:type="pct"/>
            <w:gridSpan w:val="3"/>
            <w:shd w:val="clear" w:color="000000" w:fill="FFFFFF"/>
            <w:vAlign w:val="center"/>
          </w:tcPr>
          <w:p w14:paraId="30CCE32F" w14:textId="77777777" w:rsidR="00E363F2" w:rsidRDefault="009B643B">
            <w:pPr>
              <w:spacing w:before="0" w:line="240" w:lineRule="auto"/>
              <w:rPr>
                <w:b/>
                <w:bCs/>
                <w:sz w:val="24"/>
              </w:rPr>
            </w:pPr>
            <w:r>
              <w:rPr>
                <w:b/>
                <w:bCs/>
                <w:sz w:val="24"/>
              </w:rPr>
              <w:t>Diện tích quy hoạch cụm công nghiệp</w:t>
            </w:r>
          </w:p>
        </w:tc>
        <w:tc>
          <w:tcPr>
            <w:tcW w:w="613" w:type="pct"/>
            <w:shd w:val="clear" w:color="000000" w:fill="FFFFFF"/>
            <w:vAlign w:val="center"/>
          </w:tcPr>
          <w:p w14:paraId="3F34576B" w14:textId="77777777" w:rsidR="00E363F2" w:rsidRDefault="009B643B">
            <w:pPr>
              <w:spacing w:before="0" w:line="240" w:lineRule="auto"/>
              <w:jc w:val="right"/>
              <w:rPr>
                <w:b/>
                <w:bCs/>
                <w:sz w:val="24"/>
              </w:rPr>
            </w:pPr>
            <w:r>
              <w:rPr>
                <w:b/>
                <w:bCs/>
                <w:sz w:val="24"/>
              </w:rPr>
              <w:t>737.597,70</w:t>
            </w:r>
          </w:p>
        </w:tc>
        <w:tc>
          <w:tcPr>
            <w:tcW w:w="320" w:type="pct"/>
            <w:shd w:val="clear" w:color="000000" w:fill="FFFFFF"/>
            <w:vAlign w:val="center"/>
          </w:tcPr>
          <w:p w14:paraId="560A7970" w14:textId="77777777" w:rsidR="00E363F2" w:rsidRDefault="009B643B">
            <w:pPr>
              <w:spacing w:before="0" w:line="240" w:lineRule="auto"/>
              <w:rPr>
                <w:b/>
                <w:bCs/>
                <w:sz w:val="24"/>
              </w:rPr>
            </w:pPr>
            <w:r>
              <w:rPr>
                <w:b/>
                <w:bCs/>
                <w:sz w:val="24"/>
              </w:rPr>
              <w:t> </w:t>
            </w:r>
          </w:p>
        </w:tc>
        <w:tc>
          <w:tcPr>
            <w:tcW w:w="376" w:type="pct"/>
            <w:vAlign w:val="bottom"/>
          </w:tcPr>
          <w:p w14:paraId="6AE1A829" w14:textId="77777777" w:rsidR="00E363F2" w:rsidRDefault="009B643B">
            <w:pPr>
              <w:spacing w:before="0" w:line="240" w:lineRule="auto"/>
              <w:jc w:val="center"/>
              <w:rPr>
                <w:b/>
                <w:bCs/>
                <w:sz w:val="24"/>
              </w:rPr>
            </w:pPr>
            <w:r>
              <w:rPr>
                <w:b/>
                <w:bCs/>
                <w:sz w:val="24"/>
              </w:rPr>
              <w:t> </w:t>
            </w:r>
          </w:p>
        </w:tc>
        <w:tc>
          <w:tcPr>
            <w:tcW w:w="550" w:type="pct"/>
            <w:vAlign w:val="bottom"/>
          </w:tcPr>
          <w:p w14:paraId="6DFD0B01" w14:textId="77777777" w:rsidR="00E363F2" w:rsidRDefault="009B643B">
            <w:pPr>
              <w:spacing w:before="0" w:line="240" w:lineRule="auto"/>
              <w:jc w:val="center"/>
              <w:rPr>
                <w:b/>
                <w:bCs/>
                <w:sz w:val="24"/>
              </w:rPr>
            </w:pPr>
            <w:r>
              <w:rPr>
                <w:b/>
                <w:bCs/>
                <w:sz w:val="24"/>
              </w:rPr>
              <w:t> </w:t>
            </w:r>
          </w:p>
        </w:tc>
        <w:tc>
          <w:tcPr>
            <w:tcW w:w="467" w:type="pct"/>
            <w:vAlign w:val="bottom"/>
          </w:tcPr>
          <w:p w14:paraId="1F9C0499" w14:textId="77777777" w:rsidR="00E363F2" w:rsidRDefault="009B643B">
            <w:pPr>
              <w:spacing w:before="0" w:line="240" w:lineRule="auto"/>
              <w:ind w:firstLineChars="100" w:firstLine="241"/>
              <w:jc w:val="right"/>
              <w:rPr>
                <w:b/>
                <w:bCs/>
                <w:sz w:val="24"/>
              </w:rPr>
            </w:pPr>
            <w:r>
              <w:rPr>
                <w:b/>
                <w:bCs/>
                <w:sz w:val="24"/>
              </w:rPr>
              <w:t> </w:t>
            </w:r>
          </w:p>
        </w:tc>
        <w:tc>
          <w:tcPr>
            <w:tcW w:w="494" w:type="pct"/>
            <w:vAlign w:val="bottom"/>
          </w:tcPr>
          <w:p w14:paraId="3F693654" w14:textId="77777777" w:rsidR="00E363F2" w:rsidRDefault="009B643B">
            <w:pPr>
              <w:spacing w:before="0" w:line="240" w:lineRule="auto"/>
              <w:ind w:firstLineChars="100" w:firstLine="241"/>
              <w:jc w:val="right"/>
              <w:rPr>
                <w:b/>
                <w:bCs/>
                <w:sz w:val="24"/>
              </w:rPr>
            </w:pPr>
            <w:r>
              <w:rPr>
                <w:b/>
                <w:bCs/>
                <w:sz w:val="24"/>
              </w:rPr>
              <w:t> </w:t>
            </w:r>
          </w:p>
        </w:tc>
      </w:tr>
      <w:tr w:rsidR="00E363F2" w14:paraId="1BF68348" w14:textId="77777777">
        <w:trPr>
          <w:trHeight w:val="402"/>
        </w:trPr>
        <w:tc>
          <w:tcPr>
            <w:tcW w:w="244" w:type="pct"/>
            <w:shd w:val="clear" w:color="000000" w:fill="FFFFFF"/>
            <w:vAlign w:val="center"/>
          </w:tcPr>
          <w:p w14:paraId="7732D01A" w14:textId="77777777" w:rsidR="00E363F2" w:rsidRDefault="009B643B">
            <w:pPr>
              <w:spacing w:before="0" w:line="240" w:lineRule="auto"/>
              <w:jc w:val="center"/>
              <w:rPr>
                <w:b/>
                <w:bCs/>
                <w:sz w:val="24"/>
              </w:rPr>
            </w:pPr>
            <w:r>
              <w:rPr>
                <w:b/>
                <w:bCs/>
                <w:sz w:val="24"/>
              </w:rPr>
              <w:t>I</w:t>
            </w:r>
          </w:p>
        </w:tc>
        <w:tc>
          <w:tcPr>
            <w:tcW w:w="376" w:type="pct"/>
            <w:shd w:val="clear" w:color="000000" w:fill="FFFFFF"/>
            <w:vAlign w:val="center"/>
          </w:tcPr>
          <w:p w14:paraId="736676EB" w14:textId="77777777" w:rsidR="00E363F2" w:rsidRDefault="009B643B">
            <w:pPr>
              <w:spacing w:before="0" w:line="240" w:lineRule="auto"/>
              <w:jc w:val="center"/>
              <w:rPr>
                <w:b/>
                <w:bCs/>
                <w:sz w:val="24"/>
              </w:rPr>
            </w:pPr>
            <w:r>
              <w:rPr>
                <w:b/>
                <w:bCs/>
                <w:sz w:val="24"/>
              </w:rPr>
              <w:t>Dv</w:t>
            </w:r>
          </w:p>
        </w:tc>
        <w:tc>
          <w:tcPr>
            <w:tcW w:w="1560" w:type="pct"/>
            <w:shd w:val="clear" w:color="000000" w:fill="FFFFFF"/>
            <w:vAlign w:val="center"/>
          </w:tcPr>
          <w:p w14:paraId="3CED10C7" w14:textId="77777777" w:rsidR="00E363F2" w:rsidRDefault="009B643B">
            <w:pPr>
              <w:spacing w:before="0" w:line="240" w:lineRule="auto"/>
              <w:rPr>
                <w:b/>
                <w:bCs/>
                <w:sz w:val="24"/>
              </w:rPr>
            </w:pPr>
            <w:r>
              <w:rPr>
                <w:b/>
                <w:bCs/>
                <w:sz w:val="24"/>
              </w:rPr>
              <w:t xml:space="preserve">Đất hành chính dịch vụ </w:t>
            </w:r>
          </w:p>
        </w:tc>
        <w:tc>
          <w:tcPr>
            <w:tcW w:w="613" w:type="pct"/>
            <w:shd w:val="clear" w:color="000000" w:fill="FFFFFF"/>
            <w:vAlign w:val="center"/>
          </w:tcPr>
          <w:p w14:paraId="6DA9826C" w14:textId="77777777" w:rsidR="00E363F2" w:rsidRDefault="009B643B">
            <w:pPr>
              <w:spacing w:before="0" w:line="240" w:lineRule="auto"/>
              <w:jc w:val="right"/>
              <w:rPr>
                <w:b/>
                <w:bCs/>
                <w:sz w:val="24"/>
              </w:rPr>
            </w:pPr>
            <w:r>
              <w:rPr>
                <w:b/>
                <w:bCs/>
                <w:sz w:val="24"/>
              </w:rPr>
              <w:t>21.379,29</w:t>
            </w:r>
          </w:p>
        </w:tc>
        <w:tc>
          <w:tcPr>
            <w:tcW w:w="320" w:type="pct"/>
            <w:shd w:val="clear" w:color="000000" w:fill="FFFFFF"/>
            <w:vAlign w:val="center"/>
          </w:tcPr>
          <w:p w14:paraId="1AFD6B2A" w14:textId="77777777" w:rsidR="00E363F2" w:rsidRDefault="009B643B">
            <w:pPr>
              <w:spacing w:before="0" w:line="240" w:lineRule="auto"/>
              <w:jc w:val="center"/>
              <w:rPr>
                <w:b/>
                <w:bCs/>
                <w:sz w:val="24"/>
              </w:rPr>
            </w:pPr>
            <w:r>
              <w:rPr>
                <w:b/>
                <w:bCs/>
                <w:sz w:val="24"/>
              </w:rPr>
              <w:t> </w:t>
            </w:r>
          </w:p>
        </w:tc>
        <w:tc>
          <w:tcPr>
            <w:tcW w:w="376" w:type="pct"/>
            <w:shd w:val="clear" w:color="000000" w:fill="FFFFFF"/>
            <w:vAlign w:val="bottom"/>
          </w:tcPr>
          <w:p w14:paraId="0704DC8A" w14:textId="77777777" w:rsidR="00E363F2" w:rsidRDefault="009B643B">
            <w:pPr>
              <w:spacing w:before="0" w:line="240" w:lineRule="auto"/>
              <w:jc w:val="center"/>
              <w:rPr>
                <w:b/>
                <w:bCs/>
                <w:sz w:val="24"/>
              </w:rPr>
            </w:pPr>
            <w:r>
              <w:rPr>
                <w:b/>
                <w:bCs/>
                <w:sz w:val="24"/>
              </w:rPr>
              <w:t> </w:t>
            </w:r>
          </w:p>
        </w:tc>
        <w:tc>
          <w:tcPr>
            <w:tcW w:w="550" w:type="pct"/>
            <w:shd w:val="clear" w:color="000000" w:fill="FFFFFF"/>
            <w:vAlign w:val="bottom"/>
          </w:tcPr>
          <w:p w14:paraId="608D4909" w14:textId="77777777" w:rsidR="00E363F2" w:rsidRDefault="009B643B">
            <w:pPr>
              <w:spacing w:before="0" w:line="240" w:lineRule="auto"/>
              <w:jc w:val="center"/>
              <w:rPr>
                <w:b/>
                <w:bCs/>
                <w:sz w:val="24"/>
              </w:rPr>
            </w:pPr>
            <w:r>
              <w:rPr>
                <w:b/>
                <w:bCs/>
                <w:sz w:val="24"/>
              </w:rPr>
              <w:t> </w:t>
            </w:r>
          </w:p>
        </w:tc>
        <w:tc>
          <w:tcPr>
            <w:tcW w:w="467" w:type="pct"/>
            <w:shd w:val="clear" w:color="000000" w:fill="FFFFFF"/>
            <w:vAlign w:val="bottom"/>
          </w:tcPr>
          <w:p w14:paraId="2737D33C" w14:textId="77777777" w:rsidR="00E363F2" w:rsidRDefault="009B643B">
            <w:pPr>
              <w:spacing w:before="0" w:line="240" w:lineRule="auto"/>
              <w:ind w:firstLineChars="100" w:firstLine="241"/>
              <w:jc w:val="right"/>
              <w:rPr>
                <w:b/>
                <w:bCs/>
                <w:sz w:val="24"/>
              </w:rPr>
            </w:pPr>
            <w:r>
              <w:rPr>
                <w:b/>
                <w:bCs/>
                <w:sz w:val="24"/>
              </w:rPr>
              <w:t> </w:t>
            </w:r>
          </w:p>
        </w:tc>
        <w:tc>
          <w:tcPr>
            <w:tcW w:w="494" w:type="pct"/>
            <w:shd w:val="clear" w:color="000000" w:fill="FFFFFF"/>
            <w:vAlign w:val="bottom"/>
          </w:tcPr>
          <w:p w14:paraId="23AF6D08" w14:textId="77777777" w:rsidR="00E363F2" w:rsidRDefault="009B643B">
            <w:pPr>
              <w:spacing w:before="0" w:line="240" w:lineRule="auto"/>
              <w:ind w:firstLineChars="100" w:firstLine="241"/>
              <w:jc w:val="right"/>
              <w:rPr>
                <w:b/>
                <w:bCs/>
                <w:sz w:val="24"/>
              </w:rPr>
            </w:pPr>
            <w:r>
              <w:rPr>
                <w:b/>
                <w:bCs/>
                <w:sz w:val="24"/>
              </w:rPr>
              <w:t> </w:t>
            </w:r>
          </w:p>
        </w:tc>
      </w:tr>
      <w:tr w:rsidR="00E363F2" w14:paraId="67D85E71" w14:textId="77777777">
        <w:trPr>
          <w:trHeight w:val="402"/>
        </w:trPr>
        <w:tc>
          <w:tcPr>
            <w:tcW w:w="244" w:type="pct"/>
            <w:shd w:val="clear" w:color="000000" w:fill="FFFFFF"/>
            <w:vAlign w:val="center"/>
          </w:tcPr>
          <w:p w14:paraId="5B171D8C" w14:textId="77777777" w:rsidR="00E363F2" w:rsidRDefault="009B643B">
            <w:pPr>
              <w:spacing w:before="0" w:line="240" w:lineRule="auto"/>
              <w:jc w:val="center"/>
              <w:rPr>
                <w:sz w:val="24"/>
              </w:rPr>
            </w:pPr>
            <w:r>
              <w:rPr>
                <w:sz w:val="24"/>
              </w:rPr>
              <w:t>1</w:t>
            </w:r>
          </w:p>
        </w:tc>
        <w:tc>
          <w:tcPr>
            <w:tcW w:w="376" w:type="pct"/>
            <w:shd w:val="clear" w:color="000000" w:fill="FFFFFF"/>
            <w:vAlign w:val="center"/>
          </w:tcPr>
          <w:p w14:paraId="20D56D23" w14:textId="77777777" w:rsidR="00E363F2" w:rsidRDefault="009B643B">
            <w:pPr>
              <w:spacing w:before="0" w:line="240" w:lineRule="auto"/>
              <w:jc w:val="center"/>
              <w:rPr>
                <w:sz w:val="24"/>
              </w:rPr>
            </w:pPr>
            <w:r>
              <w:rPr>
                <w:sz w:val="24"/>
              </w:rPr>
              <w:t>Dv.01</w:t>
            </w:r>
          </w:p>
        </w:tc>
        <w:tc>
          <w:tcPr>
            <w:tcW w:w="1560" w:type="pct"/>
            <w:shd w:val="clear" w:color="000000" w:fill="FFFFFF"/>
            <w:vAlign w:val="center"/>
          </w:tcPr>
          <w:p w14:paraId="36C8930F" w14:textId="77777777" w:rsidR="00E363F2" w:rsidRDefault="009B643B">
            <w:pPr>
              <w:spacing w:before="0" w:line="240" w:lineRule="auto"/>
              <w:rPr>
                <w:sz w:val="24"/>
              </w:rPr>
            </w:pPr>
            <w:r>
              <w:rPr>
                <w:sz w:val="24"/>
              </w:rPr>
              <w:t xml:space="preserve">Đất hành chính dịch vụ </w:t>
            </w:r>
          </w:p>
        </w:tc>
        <w:tc>
          <w:tcPr>
            <w:tcW w:w="613" w:type="pct"/>
            <w:shd w:val="clear" w:color="000000" w:fill="FFFFFF"/>
            <w:vAlign w:val="center"/>
          </w:tcPr>
          <w:p w14:paraId="47BE7AE5" w14:textId="77777777" w:rsidR="00E363F2" w:rsidRDefault="009B643B">
            <w:pPr>
              <w:spacing w:before="0" w:line="240" w:lineRule="auto"/>
              <w:jc w:val="right"/>
              <w:rPr>
                <w:sz w:val="24"/>
              </w:rPr>
            </w:pPr>
            <w:r>
              <w:rPr>
                <w:sz w:val="24"/>
              </w:rPr>
              <w:t>1.150,00</w:t>
            </w:r>
          </w:p>
        </w:tc>
        <w:tc>
          <w:tcPr>
            <w:tcW w:w="320" w:type="pct"/>
            <w:shd w:val="clear" w:color="000000" w:fill="FFFFFF"/>
            <w:vAlign w:val="center"/>
          </w:tcPr>
          <w:p w14:paraId="717D71DD" w14:textId="77777777" w:rsidR="00E363F2" w:rsidRDefault="009B643B">
            <w:pPr>
              <w:spacing w:before="0" w:line="240" w:lineRule="auto"/>
              <w:jc w:val="center"/>
              <w:rPr>
                <w:sz w:val="24"/>
              </w:rPr>
            </w:pPr>
            <w:r>
              <w:rPr>
                <w:sz w:val="24"/>
              </w:rPr>
              <w:t>5</w:t>
            </w:r>
          </w:p>
        </w:tc>
        <w:tc>
          <w:tcPr>
            <w:tcW w:w="376" w:type="pct"/>
            <w:vAlign w:val="center"/>
          </w:tcPr>
          <w:p w14:paraId="748620D8" w14:textId="77777777" w:rsidR="00E363F2" w:rsidRDefault="009B643B">
            <w:pPr>
              <w:spacing w:before="0" w:line="240" w:lineRule="auto"/>
              <w:jc w:val="center"/>
              <w:rPr>
                <w:sz w:val="24"/>
              </w:rPr>
            </w:pPr>
            <w:r>
              <w:rPr>
                <w:sz w:val="24"/>
              </w:rPr>
              <w:t>0,03</w:t>
            </w:r>
          </w:p>
        </w:tc>
        <w:tc>
          <w:tcPr>
            <w:tcW w:w="550" w:type="pct"/>
            <w:vAlign w:val="center"/>
          </w:tcPr>
          <w:p w14:paraId="58A6FE85" w14:textId="77777777" w:rsidR="00E363F2" w:rsidRDefault="009B643B">
            <w:pPr>
              <w:spacing w:before="0" w:line="240" w:lineRule="auto"/>
              <w:jc w:val="center"/>
              <w:rPr>
                <w:sz w:val="24"/>
              </w:rPr>
            </w:pPr>
            <w:r>
              <w:rPr>
                <w:sz w:val="24"/>
              </w:rPr>
              <w:t>Kw/m2 sàn</w:t>
            </w:r>
          </w:p>
        </w:tc>
        <w:tc>
          <w:tcPr>
            <w:tcW w:w="467" w:type="pct"/>
            <w:vAlign w:val="center"/>
          </w:tcPr>
          <w:p w14:paraId="197F1E7E" w14:textId="77777777" w:rsidR="00E363F2" w:rsidRDefault="009B643B">
            <w:pPr>
              <w:spacing w:before="0" w:line="240" w:lineRule="auto"/>
              <w:jc w:val="right"/>
              <w:rPr>
                <w:sz w:val="24"/>
              </w:rPr>
            </w:pPr>
            <w:r>
              <w:rPr>
                <w:sz w:val="24"/>
              </w:rPr>
              <w:t>34,05</w:t>
            </w:r>
          </w:p>
        </w:tc>
        <w:tc>
          <w:tcPr>
            <w:tcW w:w="494" w:type="pct"/>
            <w:vAlign w:val="center"/>
          </w:tcPr>
          <w:p w14:paraId="3CC18A03" w14:textId="77777777" w:rsidR="00E363F2" w:rsidRDefault="009B643B">
            <w:pPr>
              <w:spacing w:before="0" w:line="240" w:lineRule="auto"/>
              <w:jc w:val="right"/>
              <w:rPr>
                <w:sz w:val="24"/>
              </w:rPr>
            </w:pPr>
            <w:r>
              <w:rPr>
                <w:sz w:val="24"/>
              </w:rPr>
              <w:t>27,24</w:t>
            </w:r>
          </w:p>
        </w:tc>
      </w:tr>
      <w:tr w:rsidR="00E363F2" w14:paraId="09E10B9A" w14:textId="77777777">
        <w:trPr>
          <w:trHeight w:val="402"/>
        </w:trPr>
        <w:tc>
          <w:tcPr>
            <w:tcW w:w="244" w:type="pct"/>
            <w:shd w:val="clear" w:color="000000" w:fill="FFFFFF"/>
            <w:vAlign w:val="center"/>
          </w:tcPr>
          <w:p w14:paraId="72AC0E95" w14:textId="77777777" w:rsidR="00E363F2" w:rsidRDefault="009B643B">
            <w:pPr>
              <w:spacing w:before="0" w:line="240" w:lineRule="auto"/>
              <w:jc w:val="center"/>
              <w:rPr>
                <w:sz w:val="24"/>
              </w:rPr>
            </w:pPr>
            <w:r>
              <w:rPr>
                <w:sz w:val="24"/>
              </w:rPr>
              <w:t>2</w:t>
            </w:r>
          </w:p>
        </w:tc>
        <w:tc>
          <w:tcPr>
            <w:tcW w:w="376" w:type="pct"/>
            <w:shd w:val="clear" w:color="000000" w:fill="FFFFFF"/>
            <w:vAlign w:val="center"/>
          </w:tcPr>
          <w:p w14:paraId="4DB85BCB" w14:textId="77777777" w:rsidR="00E363F2" w:rsidRDefault="009B643B">
            <w:pPr>
              <w:spacing w:before="0" w:line="240" w:lineRule="auto"/>
              <w:jc w:val="center"/>
              <w:rPr>
                <w:sz w:val="24"/>
              </w:rPr>
            </w:pPr>
            <w:r>
              <w:rPr>
                <w:sz w:val="24"/>
              </w:rPr>
              <w:t>Dv.02</w:t>
            </w:r>
          </w:p>
        </w:tc>
        <w:tc>
          <w:tcPr>
            <w:tcW w:w="1560" w:type="pct"/>
            <w:shd w:val="clear" w:color="000000" w:fill="FFFFFF"/>
            <w:vAlign w:val="center"/>
          </w:tcPr>
          <w:p w14:paraId="34A669B7" w14:textId="77777777" w:rsidR="00E363F2" w:rsidRDefault="009B643B">
            <w:pPr>
              <w:spacing w:before="0" w:line="240" w:lineRule="auto"/>
              <w:rPr>
                <w:sz w:val="24"/>
              </w:rPr>
            </w:pPr>
            <w:r>
              <w:rPr>
                <w:sz w:val="24"/>
              </w:rPr>
              <w:t xml:space="preserve">Đất hành chính dịch vụ </w:t>
            </w:r>
          </w:p>
        </w:tc>
        <w:tc>
          <w:tcPr>
            <w:tcW w:w="613" w:type="pct"/>
            <w:shd w:val="clear" w:color="000000" w:fill="FFFFFF"/>
            <w:vAlign w:val="center"/>
          </w:tcPr>
          <w:p w14:paraId="6F326BB1" w14:textId="77777777" w:rsidR="00E363F2" w:rsidRDefault="009B643B">
            <w:pPr>
              <w:spacing w:before="0" w:line="240" w:lineRule="auto"/>
              <w:jc w:val="right"/>
              <w:rPr>
                <w:sz w:val="24"/>
              </w:rPr>
            </w:pPr>
            <w:r>
              <w:rPr>
                <w:sz w:val="24"/>
              </w:rPr>
              <w:t>1.636,14</w:t>
            </w:r>
          </w:p>
        </w:tc>
        <w:tc>
          <w:tcPr>
            <w:tcW w:w="320" w:type="pct"/>
            <w:shd w:val="clear" w:color="000000" w:fill="FFFFFF"/>
            <w:vAlign w:val="center"/>
          </w:tcPr>
          <w:p w14:paraId="7C5A59D0" w14:textId="77777777" w:rsidR="00E363F2" w:rsidRDefault="009B643B">
            <w:pPr>
              <w:spacing w:before="0" w:line="240" w:lineRule="auto"/>
              <w:jc w:val="center"/>
              <w:rPr>
                <w:sz w:val="24"/>
              </w:rPr>
            </w:pPr>
            <w:r>
              <w:rPr>
                <w:sz w:val="24"/>
              </w:rPr>
              <w:t>5</w:t>
            </w:r>
          </w:p>
        </w:tc>
        <w:tc>
          <w:tcPr>
            <w:tcW w:w="376" w:type="pct"/>
            <w:vAlign w:val="center"/>
          </w:tcPr>
          <w:p w14:paraId="31346BC9" w14:textId="77777777" w:rsidR="00E363F2" w:rsidRDefault="009B643B">
            <w:pPr>
              <w:spacing w:before="0" w:line="240" w:lineRule="auto"/>
              <w:jc w:val="center"/>
              <w:rPr>
                <w:sz w:val="24"/>
              </w:rPr>
            </w:pPr>
            <w:r>
              <w:rPr>
                <w:sz w:val="24"/>
              </w:rPr>
              <w:t>0,03</w:t>
            </w:r>
          </w:p>
        </w:tc>
        <w:tc>
          <w:tcPr>
            <w:tcW w:w="550" w:type="pct"/>
            <w:vAlign w:val="center"/>
          </w:tcPr>
          <w:p w14:paraId="4317D529" w14:textId="77777777" w:rsidR="00E363F2" w:rsidRDefault="009B643B">
            <w:pPr>
              <w:spacing w:before="0" w:line="240" w:lineRule="auto"/>
              <w:jc w:val="center"/>
              <w:rPr>
                <w:sz w:val="24"/>
              </w:rPr>
            </w:pPr>
            <w:r>
              <w:rPr>
                <w:sz w:val="24"/>
              </w:rPr>
              <w:t>Kw/m2 sàn</w:t>
            </w:r>
          </w:p>
        </w:tc>
        <w:tc>
          <w:tcPr>
            <w:tcW w:w="467" w:type="pct"/>
            <w:vAlign w:val="center"/>
          </w:tcPr>
          <w:p w14:paraId="04596941" w14:textId="77777777" w:rsidR="00E363F2" w:rsidRDefault="009B643B">
            <w:pPr>
              <w:spacing w:before="0" w:line="240" w:lineRule="auto"/>
              <w:jc w:val="right"/>
              <w:rPr>
                <w:sz w:val="24"/>
              </w:rPr>
            </w:pPr>
            <w:r>
              <w:rPr>
                <w:sz w:val="24"/>
              </w:rPr>
              <w:t>49,08</w:t>
            </w:r>
          </w:p>
        </w:tc>
        <w:tc>
          <w:tcPr>
            <w:tcW w:w="494" w:type="pct"/>
            <w:vAlign w:val="center"/>
          </w:tcPr>
          <w:p w14:paraId="7527908B" w14:textId="77777777" w:rsidR="00E363F2" w:rsidRDefault="009B643B">
            <w:pPr>
              <w:spacing w:before="0" w:line="240" w:lineRule="auto"/>
              <w:jc w:val="right"/>
              <w:rPr>
                <w:sz w:val="24"/>
              </w:rPr>
            </w:pPr>
            <w:r>
              <w:rPr>
                <w:sz w:val="24"/>
              </w:rPr>
              <w:t>39,26</w:t>
            </w:r>
          </w:p>
        </w:tc>
      </w:tr>
      <w:tr w:rsidR="00E363F2" w14:paraId="7AFFF156" w14:textId="77777777">
        <w:trPr>
          <w:trHeight w:val="402"/>
        </w:trPr>
        <w:tc>
          <w:tcPr>
            <w:tcW w:w="244" w:type="pct"/>
            <w:shd w:val="clear" w:color="000000" w:fill="FFFFFF"/>
            <w:vAlign w:val="center"/>
          </w:tcPr>
          <w:p w14:paraId="1986C407" w14:textId="77777777" w:rsidR="00E363F2" w:rsidRDefault="009B643B">
            <w:pPr>
              <w:spacing w:before="0" w:line="240" w:lineRule="auto"/>
              <w:jc w:val="center"/>
              <w:rPr>
                <w:sz w:val="24"/>
              </w:rPr>
            </w:pPr>
            <w:r>
              <w:rPr>
                <w:sz w:val="24"/>
              </w:rPr>
              <w:t>1</w:t>
            </w:r>
          </w:p>
        </w:tc>
        <w:tc>
          <w:tcPr>
            <w:tcW w:w="376" w:type="pct"/>
            <w:shd w:val="clear" w:color="000000" w:fill="FFFFFF"/>
            <w:vAlign w:val="center"/>
          </w:tcPr>
          <w:p w14:paraId="621AF30B" w14:textId="77777777" w:rsidR="00E363F2" w:rsidRDefault="009B643B">
            <w:pPr>
              <w:spacing w:before="0" w:line="240" w:lineRule="auto"/>
              <w:jc w:val="center"/>
              <w:rPr>
                <w:sz w:val="24"/>
              </w:rPr>
            </w:pPr>
            <w:r>
              <w:rPr>
                <w:sz w:val="24"/>
              </w:rPr>
              <w:t>Dv.01</w:t>
            </w:r>
          </w:p>
        </w:tc>
        <w:tc>
          <w:tcPr>
            <w:tcW w:w="1560" w:type="pct"/>
            <w:shd w:val="clear" w:color="000000" w:fill="FFFFFF"/>
            <w:vAlign w:val="center"/>
          </w:tcPr>
          <w:p w14:paraId="3EEAD72B" w14:textId="77777777" w:rsidR="00E363F2" w:rsidRDefault="009B643B">
            <w:pPr>
              <w:spacing w:before="0" w:line="240" w:lineRule="auto"/>
              <w:rPr>
                <w:sz w:val="24"/>
              </w:rPr>
            </w:pPr>
            <w:r>
              <w:rPr>
                <w:sz w:val="24"/>
              </w:rPr>
              <w:t xml:space="preserve">Đất hành chính dịch vụ </w:t>
            </w:r>
          </w:p>
        </w:tc>
        <w:tc>
          <w:tcPr>
            <w:tcW w:w="613" w:type="pct"/>
            <w:shd w:val="clear" w:color="000000" w:fill="FFFFFF"/>
            <w:vAlign w:val="center"/>
          </w:tcPr>
          <w:p w14:paraId="524D7538" w14:textId="77777777" w:rsidR="00E363F2" w:rsidRDefault="009B643B">
            <w:pPr>
              <w:spacing w:before="0" w:line="240" w:lineRule="auto"/>
              <w:jc w:val="right"/>
              <w:rPr>
                <w:sz w:val="24"/>
              </w:rPr>
            </w:pPr>
            <w:r>
              <w:rPr>
                <w:sz w:val="24"/>
              </w:rPr>
              <w:t>12.974,72</w:t>
            </w:r>
          </w:p>
        </w:tc>
        <w:tc>
          <w:tcPr>
            <w:tcW w:w="320" w:type="pct"/>
            <w:shd w:val="clear" w:color="000000" w:fill="FFFFFF"/>
            <w:vAlign w:val="center"/>
          </w:tcPr>
          <w:p w14:paraId="0096D511" w14:textId="77777777" w:rsidR="00E363F2" w:rsidRDefault="009B643B">
            <w:pPr>
              <w:spacing w:before="0" w:line="240" w:lineRule="auto"/>
              <w:jc w:val="center"/>
              <w:rPr>
                <w:sz w:val="24"/>
              </w:rPr>
            </w:pPr>
            <w:r>
              <w:rPr>
                <w:sz w:val="24"/>
              </w:rPr>
              <w:t>5</w:t>
            </w:r>
          </w:p>
        </w:tc>
        <w:tc>
          <w:tcPr>
            <w:tcW w:w="376" w:type="pct"/>
            <w:vAlign w:val="center"/>
          </w:tcPr>
          <w:p w14:paraId="357899FC" w14:textId="77777777" w:rsidR="00E363F2" w:rsidRDefault="009B643B">
            <w:pPr>
              <w:spacing w:before="0" w:line="240" w:lineRule="auto"/>
              <w:jc w:val="center"/>
              <w:rPr>
                <w:sz w:val="24"/>
              </w:rPr>
            </w:pPr>
            <w:r>
              <w:rPr>
                <w:sz w:val="24"/>
              </w:rPr>
              <w:t>0,03</w:t>
            </w:r>
          </w:p>
        </w:tc>
        <w:tc>
          <w:tcPr>
            <w:tcW w:w="550" w:type="pct"/>
            <w:vAlign w:val="center"/>
          </w:tcPr>
          <w:p w14:paraId="6EB823D9" w14:textId="77777777" w:rsidR="00E363F2" w:rsidRDefault="009B643B">
            <w:pPr>
              <w:spacing w:before="0" w:line="240" w:lineRule="auto"/>
              <w:jc w:val="center"/>
              <w:rPr>
                <w:sz w:val="24"/>
              </w:rPr>
            </w:pPr>
            <w:r>
              <w:rPr>
                <w:sz w:val="24"/>
              </w:rPr>
              <w:t>Kw/m2 sàn</w:t>
            </w:r>
          </w:p>
        </w:tc>
        <w:tc>
          <w:tcPr>
            <w:tcW w:w="467" w:type="pct"/>
            <w:vAlign w:val="center"/>
          </w:tcPr>
          <w:p w14:paraId="29443631" w14:textId="77777777" w:rsidR="00E363F2" w:rsidRDefault="009B643B">
            <w:pPr>
              <w:spacing w:before="0" w:line="240" w:lineRule="auto"/>
              <w:jc w:val="right"/>
              <w:rPr>
                <w:sz w:val="24"/>
              </w:rPr>
            </w:pPr>
            <w:r>
              <w:rPr>
                <w:sz w:val="24"/>
              </w:rPr>
              <w:t>389,24</w:t>
            </w:r>
          </w:p>
        </w:tc>
        <w:tc>
          <w:tcPr>
            <w:tcW w:w="494" w:type="pct"/>
            <w:vAlign w:val="center"/>
          </w:tcPr>
          <w:p w14:paraId="38DFC11B" w14:textId="77777777" w:rsidR="00E363F2" w:rsidRDefault="009B643B">
            <w:pPr>
              <w:spacing w:before="0" w:line="240" w:lineRule="auto"/>
              <w:jc w:val="right"/>
              <w:rPr>
                <w:sz w:val="24"/>
              </w:rPr>
            </w:pPr>
            <w:r>
              <w:rPr>
                <w:sz w:val="24"/>
              </w:rPr>
              <w:t>311,39</w:t>
            </w:r>
          </w:p>
        </w:tc>
      </w:tr>
      <w:tr w:rsidR="00E363F2" w14:paraId="47BF884D" w14:textId="77777777">
        <w:trPr>
          <w:trHeight w:val="402"/>
        </w:trPr>
        <w:tc>
          <w:tcPr>
            <w:tcW w:w="244" w:type="pct"/>
            <w:shd w:val="clear" w:color="000000" w:fill="FFFFFF"/>
            <w:vAlign w:val="center"/>
          </w:tcPr>
          <w:p w14:paraId="47DA69DA" w14:textId="77777777" w:rsidR="00E363F2" w:rsidRDefault="009B643B">
            <w:pPr>
              <w:spacing w:before="0" w:line="240" w:lineRule="auto"/>
              <w:jc w:val="center"/>
              <w:rPr>
                <w:sz w:val="24"/>
              </w:rPr>
            </w:pPr>
            <w:r>
              <w:rPr>
                <w:sz w:val="24"/>
              </w:rPr>
              <w:t>2</w:t>
            </w:r>
          </w:p>
        </w:tc>
        <w:tc>
          <w:tcPr>
            <w:tcW w:w="376" w:type="pct"/>
            <w:shd w:val="clear" w:color="000000" w:fill="FFFFFF"/>
            <w:vAlign w:val="center"/>
          </w:tcPr>
          <w:p w14:paraId="211BA28B" w14:textId="77777777" w:rsidR="00E363F2" w:rsidRDefault="009B643B">
            <w:pPr>
              <w:spacing w:before="0" w:line="240" w:lineRule="auto"/>
              <w:jc w:val="center"/>
              <w:rPr>
                <w:sz w:val="24"/>
              </w:rPr>
            </w:pPr>
            <w:r>
              <w:rPr>
                <w:sz w:val="24"/>
              </w:rPr>
              <w:t>Dv.02</w:t>
            </w:r>
          </w:p>
        </w:tc>
        <w:tc>
          <w:tcPr>
            <w:tcW w:w="1560" w:type="pct"/>
            <w:shd w:val="clear" w:color="000000" w:fill="FFFFFF"/>
            <w:vAlign w:val="center"/>
          </w:tcPr>
          <w:p w14:paraId="3C3779E0" w14:textId="77777777" w:rsidR="00E363F2" w:rsidRDefault="009B643B">
            <w:pPr>
              <w:spacing w:before="0" w:line="240" w:lineRule="auto"/>
              <w:rPr>
                <w:sz w:val="24"/>
              </w:rPr>
            </w:pPr>
            <w:r>
              <w:rPr>
                <w:sz w:val="24"/>
              </w:rPr>
              <w:t xml:space="preserve">Đất hành chính dịch vụ </w:t>
            </w:r>
          </w:p>
        </w:tc>
        <w:tc>
          <w:tcPr>
            <w:tcW w:w="613" w:type="pct"/>
            <w:shd w:val="clear" w:color="000000" w:fill="FFFFFF"/>
            <w:vAlign w:val="center"/>
          </w:tcPr>
          <w:p w14:paraId="374B55E0" w14:textId="77777777" w:rsidR="00E363F2" w:rsidRDefault="009B643B">
            <w:pPr>
              <w:spacing w:before="0" w:line="240" w:lineRule="auto"/>
              <w:jc w:val="right"/>
              <w:rPr>
                <w:sz w:val="24"/>
              </w:rPr>
            </w:pPr>
            <w:r>
              <w:rPr>
                <w:sz w:val="24"/>
              </w:rPr>
              <w:t>5.618,43</w:t>
            </w:r>
          </w:p>
        </w:tc>
        <w:tc>
          <w:tcPr>
            <w:tcW w:w="320" w:type="pct"/>
            <w:shd w:val="clear" w:color="000000" w:fill="FFFFFF"/>
            <w:vAlign w:val="center"/>
          </w:tcPr>
          <w:p w14:paraId="602A417F" w14:textId="77777777" w:rsidR="00E363F2" w:rsidRDefault="009B643B">
            <w:pPr>
              <w:spacing w:before="0" w:line="240" w:lineRule="auto"/>
              <w:jc w:val="center"/>
              <w:rPr>
                <w:sz w:val="24"/>
              </w:rPr>
            </w:pPr>
            <w:r>
              <w:rPr>
                <w:sz w:val="24"/>
              </w:rPr>
              <w:t>5</w:t>
            </w:r>
          </w:p>
        </w:tc>
        <w:tc>
          <w:tcPr>
            <w:tcW w:w="376" w:type="pct"/>
            <w:vAlign w:val="center"/>
          </w:tcPr>
          <w:p w14:paraId="501F9E25" w14:textId="77777777" w:rsidR="00E363F2" w:rsidRDefault="009B643B">
            <w:pPr>
              <w:spacing w:before="0" w:line="240" w:lineRule="auto"/>
              <w:jc w:val="center"/>
              <w:rPr>
                <w:sz w:val="24"/>
              </w:rPr>
            </w:pPr>
            <w:r>
              <w:rPr>
                <w:sz w:val="24"/>
              </w:rPr>
              <w:t>0,03</w:t>
            </w:r>
          </w:p>
        </w:tc>
        <w:tc>
          <w:tcPr>
            <w:tcW w:w="550" w:type="pct"/>
            <w:vAlign w:val="center"/>
          </w:tcPr>
          <w:p w14:paraId="6802D8B1" w14:textId="77777777" w:rsidR="00E363F2" w:rsidRDefault="009B643B">
            <w:pPr>
              <w:spacing w:before="0" w:line="240" w:lineRule="auto"/>
              <w:jc w:val="center"/>
              <w:rPr>
                <w:sz w:val="24"/>
              </w:rPr>
            </w:pPr>
            <w:r>
              <w:rPr>
                <w:sz w:val="24"/>
              </w:rPr>
              <w:t>Kw/m2 sàn</w:t>
            </w:r>
          </w:p>
        </w:tc>
        <w:tc>
          <w:tcPr>
            <w:tcW w:w="467" w:type="pct"/>
            <w:vAlign w:val="center"/>
          </w:tcPr>
          <w:p w14:paraId="503FE3AE" w14:textId="77777777" w:rsidR="00E363F2" w:rsidRDefault="009B643B">
            <w:pPr>
              <w:spacing w:before="0" w:line="240" w:lineRule="auto"/>
              <w:jc w:val="right"/>
              <w:rPr>
                <w:sz w:val="24"/>
              </w:rPr>
            </w:pPr>
            <w:r>
              <w:rPr>
                <w:sz w:val="24"/>
              </w:rPr>
              <w:t>168,55</w:t>
            </w:r>
          </w:p>
        </w:tc>
        <w:tc>
          <w:tcPr>
            <w:tcW w:w="494" w:type="pct"/>
            <w:vAlign w:val="center"/>
          </w:tcPr>
          <w:p w14:paraId="3E0E5AD6" w14:textId="77777777" w:rsidR="00E363F2" w:rsidRDefault="009B643B">
            <w:pPr>
              <w:spacing w:before="0" w:line="240" w:lineRule="auto"/>
              <w:jc w:val="right"/>
              <w:rPr>
                <w:sz w:val="24"/>
              </w:rPr>
            </w:pPr>
            <w:r>
              <w:rPr>
                <w:sz w:val="24"/>
              </w:rPr>
              <w:t>134,84</w:t>
            </w:r>
          </w:p>
        </w:tc>
      </w:tr>
      <w:tr w:rsidR="00E363F2" w14:paraId="43509E35" w14:textId="77777777">
        <w:trPr>
          <w:trHeight w:val="402"/>
        </w:trPr>
        <w:tc>
          <w:tcPr>
            <w:tcW w:w="244" w:type="pct"/>
            <w:shd w:val="clear" w:color="000000" w:fill="FFFFFF"/>
            <w:vAlign w:val="center"/>
          </w:tcPr>
          <w:p w14:paraId="19DCD388" w14:textId="77777777" w:rsidR="00E363F2" w:rsidRDefault="009B643B">
            <w:pPr>
              <w:spacing w:before="0" w:line="240" w:lineRule="auto"/>
              <w:jc w:val="center"/>
              <w:rPr>
                <w:b/>
                <w:bCs/>
                <w:sz w:val="24"/>
              </w:rPr>
            </w:pPr>
            <w:r>
              <w:rPr>
                <w:b/>
                <w:bCs/>
                <w:sz w:val="24"/>
              </w:rPr>
              <w:t>II</w:t>
            </w:r>
          </w:p>
        </w:tc>
        <w:tc>
          <w:tcPr>
            <w:tcW w:w="376" w:type="pct"/>
            <w:shd w:val="clear" w:color="000000" w:fill="FFFFFF"/>
            <w:vAlign w:val="center"/>
          </w:tcPr>
          <w:p w14:paraId="47ABCEEA" w14:textId="77777777" w:rsidR="00E363F2" w:rsidRDefault="009B643B">
            <w:pPr>
              <w:spacing w:before="0" w:line="240" w:lineRule="auto"/>
              <w:jc w:val="center"/>
              <w:rPr>
                <w:b/>
                <w:bCs/>
                <w:sz w:val="24"/>
              </w:rPr>
            </w:pPr>
            <w:r>
              <w:rPr>
                <w:b/>
                <w:bCs/>
                <w:sz w:val="24"/>
              </w:rPr>
              <w:t>Cn</w:t>
            </w:r>
          </w:p>
        </w:tc>
        <w:tc>
          <w:tcPr>
            <w:tcW w:w="1560" w:type="pct"/>
            <w:shd w:val="clear" w:color="000000" w:fill="FFFFFF"/>
            <w:vAlign w:val="center"/>
          </w:tcPr>
          <w:p w14:paraId="252DBDED" w14:textId="77777777" w:rsidR="00E363F2" w:rsidRDefault="009B643B">
            <w:pPr>
              <w:spacing w:before="0" w:line="240" w:lineRule="auto"/>
              <w:rPr>
                <w:b/>
                <w:bCs/>
                <w:sz w:val="24"/>
              </w:rPr>
            </w:pPr>
            <w:r>
              <w:rPr>
                <w:b/>
                <w:bCs/>
                <w:sz w:val="24"/>
              </w:rPr>
              <w:t>Đất công nghiệp, kho bãi</w:t>
            </w:r>
          </w:p>
        </w:tc>
        <w:tc>
          <w:tcPr>
            <w:tcW w:w="613" w:type="pct"/>
            <w:shd w:val="clear" w:color="000000" w:fill="FFFFFF"/>
            <w:vAlign w:val="center"/>
          </w:tcPr>
          <w:p w14:paraId="66DBFB8C" w14:textId="77777777" w:rsidR="00E363F2" w:rsidRDefault="009B643B">
            <w:pPr>
              <w:spacing w:before="0" w:line="240" w:lineRule="auto"/>
              <w:jc w:val="right"/>
              <w:rPr>
                <w:b/>
                <w:bCs/>
                <w:sz w:val="24"/>
              </w:rPr>
            </w:pPr>
            <w:r>
              <w:rPr>
                <w:b/>
                <w:bCs/>
                <w:sz w:val="24"/>
              </w:rPr>
              <w:t>498.977,75</w:t>
            </w:r>
          </w:p>
        </w:tc>
        <w:tc>
          <w:tcPr>
            <w:tcW w:w="320" w:type="pct"/>
            <w:shd w:val="clear" w:color="000000" w:fill="FFFFFF"/>
            <w:vAlign w:val="center"/>
          </w:tcPr>
          <w:p w14:paraId="204E0A85" w14:textId="77777777" w:rsidR="00E363F2" w:rsidRDefault="009B643B">
            <w:pPr>
              <w:spacing w:before="0" w:line="240" w:lineRule="auto"/>
              <w:jc w:val="center"/>
              <w:rPr>
                <w:b/>
                <w:bCs/>
                <w:sz w:val="24"/>
              </w:rPr>
            </w:pPr>
            <w:r>
              <w:rPr>
                <w:b/>
                <w:bCs/>
                <w:sz w:val="24"/>
              </w:rPr>
              <w:t> </w:t>
            </w:r>
          </w:p>
        </w:tc>
        <w:tc>
          <w:tcPr>
            <w:tcW w:w="376" w:type="pct"/>
            <w:vAlign w:val="center"/>
          </w:tcPr>
          <w:p w14:paraId="6CF64FEE" w14:textId="77777777" w:rsidR="00E363F2" w:rsidRDefault="009B643B">
            <w:pPr>
              <w:spacing w:before="0" w:line="240" w:lineRule="auto"/>
              <w:jc w:val="center"/>
              <w:rPr>
                <w:b/>
                <w:bCs/>
                <w:sz w:val="24"/>
              </w:rPr>
            </w:pPr>
            <w:r>
              <w:rPr>
                <w:b/>
                <w:bCs/>
                <w:sz w:val="24"/>
              </w:rPr>
              <w:t> </w:t>
            </w:r>
          </w:p>
        </w:tc>
        <w:tc>
          <w:tcPr>
            <w:tcW w:w="550" w:type="pct"/>
            <w:vAlign w:val="center"/>
          </w:tcPr>
          <w:p w14:paraId="40653F78" w14:textId="77777777" w:rsidR="00E363F2" w:rsidRDefault="009B643B">
            <w:pPr>
              <w:spacing w:before="0" w:line="240" w:lineRule="auto"/>
              <w:jc w:val="center"/>
              <w:rPr>
                <w:b/>
                <w:bCs/>
                <w:sz w:val="24"/>
              </w:rPr>
            </w:pPr>
            <w:r>
              <w:rPr>
                <w:b/>
                <w:bCs/>
                <w:sz w:val="24"/>
              </w:rPr>
              <w:t> </w:t>
            </w:r>
          </w:p>
        </w:tc>
        <w:tc>
          <w:tcPr>
            <w:tcW w:w="467" w:type="pct"/>
            <w:vAlign w:val="center"/>
          </w:tcPr>
          <w:p w14:paraId="0740A88D" w14:textId="77777777" w:rsidR="00E363F2" w:rsidRDefault="009B643B">
            <w:pPr>
              <w:spacing w:before="0" w:line="240" w:lineRule="auto"/>
              <w:jc w:val="right"/>
              <w:rPr>
                <w:b/>
                <w:bCs/>
                <w:sz w:val="24"/>
              </w:rPr>
            </w:pPr>
            <w:r>
              <w:rPr>
                <w:b/>
                <w:bCs/>
                <w:sz w:val="24"/>
              </w:rPr>
              <w:t> </w:t>
            </w:r>
          </w:p>
        </w:tc>
        <w:tc>
          <w:tcPr>
            <w:tcW w:w="494" w:type="pct"/>
            <w:vAlign w:val="center"/>
          </w:tcPr>
          <w:p w14:paraId="568EE769" w14:textId="77777777" w:rsidR="00E363F2" w:rsidRDefault="009B643B">
            <w:pPr>
              <w:spacing w:before="0" w:line="240" w:lineRule="auto"/>
              <w:jc w:val="right"/>
              <w:rPr>
                <w:sz w:val="24"/>
              </w:rPr>
            </w:pPr>
            <w:r>
              <w:rPr>
                <w:sz w:val="24"/>
              </w:rPr>
              <w:t> </w:t>
            </w:r>
          </w:p>
        </w:tc>
      </w:tr>
      <w:tr w:rsidR="00E363F2" w14:paraId="3180B23F" w14:textId="77777777">
        <w:trPr>
          <w:trHeight w:val="402"/>
        </w:trPr>
        <w:tc>
          <w:tcPr>
            <w:tcW w:w="244" w:type="pct"/>
            <w:shd w:val="clear" w:color="000000" w:fill="FFFFFF"/>
            <w:vAlign w:val="center"/>
          </w:tcPr>
          <w:p w14:paraId="06D222C9" w14:textId="77777777" w:rsidR="00E363F2" w:rsidRDefault="009B643B">
            <w:pPr>
              <w:spacing w:before="0" w:line="240" w:lineRule="auto"/>
              <w:jc w:val="center"/>
              <w:rPr>
                <w:sz w:val="24"/>
              </w:rPr>
            </w:pPr>
            <w:r>
              <w:rPr>
                <w:sz w:val="24"/>
              </w:rPr>
              <w:t>1</w:t>
            </w:r>
          </w:p>
        </w:tc>
        <w:tc>
          <w:tcPr>
            <w:tcW w:w="376" w:type="pct"/>
            <w:shd w:val="clear" w:color="000000" w:fill="FFFFFF"/>
            <w:vAlign w:val="center"/>
          </w:tcPr>
          <w:p w14:paraId="468D3017" w14:textId="77777777" w:rsidR="00E363F2" w:rsidRDefault="009B643B">
            <w:pPr>
              <w:spacing w:before="0" w:line="240" w:lineRule="auto"/>
              <w:jc w:val="center"/>
              <w:rPr>
                <w:sz w:val="24"/>
              </w:rPr>
            </w:pPr>
            <w:r>
              <w:rPr>
                <w:sz w:val="24"/>
              </w:rPr>
              <w:t>Cn.01</w:t>
            </w:r>
          </w:p>
        </w:tc>
        <w:tc>
          <w:tcPr>
            <w:tcW w:w="1560" w:type="pct"/>
            <w:shd w:val="clear" w:color="000000" w:fill="FFFFFF"/>
            <w:vAlign w:val="center"/>
          </w:tcPr>
          <w:p w14:paraId="317ACF9A" w14:textId="77777777" w:rsidR="00E363F2" w:rsidRDefault="009B643B">
            <w:pPr>
              <w:spacing w:before="0" w:line="240" w:lineRule="auto"/>
              <w:rPr>
                <w:sz w:val="24"/>
              </w:rPr>
            </w:pPr>
            <w:r>
              <w:rPr>
                <w:sz w:val="24"/>
              </w:rPr>
              <w:t>Đất công nghiệp, kho bãi</w:t>
            </w:r>
          </w:p>
        </w:tc>
        <w:tc>
          <w:tcPr>
            <w:tcW w:w="613" w:type="pct"/>
            <w:shd w:val="clear" w:color="000000" w:fill="FFFFFF"/>
            <w:vAlign w:val="center"/>
          </w:tcPr>
          <w:p w14:paraId="4F7B1A57" w14:textId="77777777" w:rsidR="00E363F2" w:rsidRDefault="009B643B">
            <w:pPr>
              <w:spacing w:before="0" w:line="240" w:lineRule="auto"/>
              <w:jc w:val="right"/>
              <w:rPr>
                <w:sz w:val="24"/>
              </w:rPr>
            </w:pPr>
            <w:r>
              <w:rPr>
                <w:sz w:val="24"/>
              </w:rPr>
              <w:t>86.242,03</w:t>
            </w:r>
          </w:p>
        </w:tc>
        <w:tc>
          <w:tcPr>
            <w:tcW w:w="320" w:type="pct"/>
            <w:shd w:val="clear" w:color="000000" w:fill="FFFFFF"/>
            <w:vAlign w:val="center"/>
          </w:tcPr>
          <w:p w14:paraId="40AE5BD0" w14:textId="77777777" w:rsidR="00E363F2" w:rsidRDefault="009B643B">
            <w:pPr>
              <w:spacing w:before="0" w:line="240" w:lineRule="auto"/>
              <w:jc w:val="center"/>
              <w:rPr>
                <w:sz w:val="24"/>
              </w:rPr>
            </w:pPr>
            <w:r>
              <w:rPr>
                <w:sz w:val="24"/>
              </w:rPr>
              <w:t>5</w:t>
            </w:r>
          </w:p>
        </w:tc>
        <w:tc>
          <w:tcPr>
            <w:tcW w:w="376" w:type="pct"/>
            <w:vAlign w:val="center"/>
          </w:tcPr>
          <w:p w14:paraId="7C051D17" w14:textId="77777777" w:rsidR="00E363F2" w:rsidRDefault="009B643B">
            <w:pPr>
              <w:spacing w:before="0" w:line="240" w:lineRule="auto"/>
              <w:jc w:val="center"/>
              <w:rPr>
                <w:sz w:val="24"/>
              </w:rPr>
            </w:pPr>
            <w:r>
              <w:rPr>
                <w:sz w:val="24"/>
              </w:rPr>
              <w:t>200</w:t>
            </w:r>
          </w:p>
        </w:tc>
        <w:tc>
          <w:tcPr>
            <w:tcW w:w="550" w:type="pct"/>
            <w:vAlign w:val="center"/>
          </w:tcPr>
          <w:p w14:paraId="6B39F616" w14:textId="77777777" w:rsidR="00E363F2" w:rsidRDefault="009B643B">
            <w:pPr>
              <w:spacing w:before="0" w:line="240" w:lineRule="auto"/>
              <w:jc w:val="center"/>
              <w:rPr>
                <w:sz w:val="24"/>
              </w:rPr>
            </w:pPr>
            <w:r>
              <w:rPr>
                <w:sz w:val="24"/>
              </w:rPr>
              <w:t>Kw/ha</w:t>
            </w:r>
          </w:p>
        </w:tc>
        <w:tc>
          <w:tcPr>
            <w:tcW w:w="467" w:type="pct"/>
            <w:vAlign w:val="center"/>
          </w:tcPr>
          <w:p w14:paraId="29A29837" w14:textId="77777777" w:rsidR="00E363F2" w:rsidRDefault="009B643B">
            <w:pPr>
              <w:spacing w:before="0" w:line="240" w:lineRule="auto"/>
              <w:jc w:val="right"/>
              <w:rPr>
                <w:sz w:val="24"/>
              </w:rPr>
            </w:pPr>
            <w:r>
              <w:rPr>
                <w:sz w:val="24"/>
              </w:rPr>
              <w:t>1.724,84</w:t>
            </w:r>
          </w:p>
        </w:tc>
        <w:tc>
          <w:tcPr>
            <w:tcW w:w="494" w:type="pct"/>
            <w:vAlign w:val="center"/>
          </w:tcPr>
          <w:p w14:paraId="5DB630F3" w14:textId="77777777" w:rsidR="00E363F2" w:rsidRDefault="009B643B">
            <w:pPr>
              <w:spacing w:before="0" w:line="240" w:lineRule="auto"/>
              <w:jc w:val="right"/>
              <w:rPr>
                <w:sz w:val="24"/>
              </w:rPr>
            </w:pPr>
            <w:r>
              <w:rPr>
                <w:sz w:val="24"/>
              </w:rPr>
              <w:t>2.156,05</w:t>
            </w:r>
          </w:p>
        </w:tc>
      </w:tr>
      <w:tr w:rsidR="00E363F2" w14:paraId="6046B424" w14:textId="77777777">
        <w:trPr>
          <w:trHeight w:val="402"/>
        </w:trPr>
        <w:tc>
          <w:tcPr>
            <w:tcW w:w="244" w:type="pct"/>
            <w:shd w:val="clear" w:color="000000" w:fill="FFFFFF"/>
            <w:vAlign w:val="center"/>
          </w:tcPr>
          <w:p w14:paraId="3142D7CE" w14:textId="77777777" w:rsidR="00E363F2" w:rsidRDefault="009B643B">
            <w:pPr>
              <w:spacing w:before="0" w:line="240" w:lineRule="auto"/>
              <w:jc w:val="center"/>
              <w:rPr>
                <w:sz w:val="24"/>
              </w:rPr>
            </w:pPr>
            <w:r>
              <w:rPr>
                <w:sz w:val="24"/>
              </w:rPr>
              <w:t>2</w:t>
            </w:r>
          </w:p>
        </w:tc>
        <w:tc>
          <w:tcPr>
            <w:tcW w:w="376" w:type="pct"/>
            <w:shd w:val="clear" w:color="000000" w:fill="FFFFFF"/>
            <w:vAlign w:val="center"/>
          </w:tcPr>
          <w:p w14:paraId="6C5DC729" w14:textId="77777777" w:rsidR="00E363F2" w:rsidRDefault="009B643B">
            <w:pPr>
              <w:spacing w:before="0" w:line="240" w:lineRule="auto"/>
              <w:jc w:val="center"/>
              <w:rPr>
                <w:sz w:val="24"/>
              </w:rPr>
            </w:pPr>
            <w:r>
              <w:rPr>
                <w:sz w:val="24"/>
              </w:rPr>
              <w:t>Cn.02</w:t>
            </w:r>
          </w:p>
        </w:tc>
        <w:tc>
          <w:tcPr>
            <w:tcW w:w="1560" w:type="pct"/>
            <w:shd w:val="clear" w:color="000000" w:fill="FFFFFF"/>
            <w:vAlign w:val="center"/>
          </w:tcPr>
          <w:p w14:paraId="64AE5B1D" w14:textId="77777777" w:rsidR="00E363F2" w:rsidRDefault="009B643B">
            <w:pPr>
              <w:spacing w:before="0" w:line="240" w:lineRule="auto"/>
              <w:rPr>
                <w:sz w:val="24"/>
              </w:rPr>
            </w:pPr>
            <w:r>
              <w:rPr>
                <w:sz w:val="24"/>
              </w:rPr>
              <w:t>Đất công nghiệp, kho bãi</w:t>
            </w:r>
          </w:p>
        </w:tc>
        <w:tc>
          <w:tcPr>
            <w:tcW w:w="613" w:type="pct"/>
            <w:shd w:val="clear" w:color="000000" w:fill="FFFFFF"/>
            <w:vAlign w:val="center"/>
          </w:tcPr>
          <w:p w14:paraId="0FEA650B" w14:textId="77777777" w:rsidR="00E363F2" w:rsidRDefault="009B643B">
            <w:pPr>
              <w:spacing w:before="0" w:line="240" w:lineRule="auto"/>
              <w:jc w:val="right"/>
              <w:rPr>
                <w:sz w:val="24"/>
              </w:rPr>
            </w:pPr>
            <w:r>
              <w:rPr>
                <w:sz w:val="24"/>
              </w:rPr>
              <w:t>20.771,00</w:t>
            </w:r>
          </w:p>
        </w:tc>
        <w:tc>
          <w:tcPr>
            <w:tcW w:w="320" w:type="pct"/>
            <w:shd w:val="clear" w:color="000000" w:fill="FFFFFF"/>
            <w:vAlign w:val="center"/>
          </w:tcPr>
          <w:p w14:paraId="2E3313FD" w14:textId="77777777" w:rsidR="00E363F2" w:rsidRDefault="009B643B">
            <w:pPr>
              <w:spacing w:before="0" w:line="240" w:lineRule="auto"/>
              <w:jc w:val="center"/>
              <w:rPr>
                <w:sz w:val="24"/>
              </w:rPr>
            </w:pPr>
            <w:r>
              <w:rPr>
                <w:sz w:val="24"/>
              </w:rPr>
              <w:t>5</w:t>
            </w:r>
          </w:p>
        </w:tc>
        <w:tc>
          <w:tcPr>
            <w:tcW w:w="376" w:type="pct"/>
            <w:vAlign w:val="center"/>
          </w:tcPr>
          <w:p w14:paraId="7892A534" w14:textId="77777777" w:rsidR="00E363F2" w:rsidRDefault="009B643B">
            <w:pPr>
              <w:spacing w:before="0" w:line="240" w:lineRule="auto"/>
              <w:jc w:val="center"/>
              <w:rPr>
                <w:sz w:val="24"/>
              </w:rPr>
            </w:pPr>
            <w:r>
              <w:rPr>
                <w:sz w:val="24"/>
              </w:rPr>
              <w:t>200</w:t>
            </w:r>
          </w:p>
        </w:tc>
        <w:tc>
          <w:tcPr>
            <w:tcW w:w="550" w:type="pct"/>
            <w:vAlign w:val="center"/>
          </w:tcPr>
          <w:p w14:paraId="2CD8A2FE" w14:textId="77777777" w:rsidR="00E363F2" w:rsidRDefault="009B643B">
            <w:pPr>
              <w:spacing w:before="0" w:line="240" w:lineRule="auto"/>
              <w:jc w:val="center"/>
              <w:rPr>
                <w:sz w:val="24"/>
              </w:rPr>
            </w:pPr>
            <w:r>
              <w:rPr>
                <w:sz w:val="24"/>
              </w:rPr>
              <w:t>Kw/ha</w:t>
            </w:r>
          </w:p>
        </w:tc>
        <w:tc>
          <w:tcPr>
            <w:tcW w:w="467" w:type="pct"/>
            <w:vAlign w:val="center"/>
          </w:tcPr>
          <w:p w14:paraId="0DF1C1B8" w14:textId="77777777" w:rsidR="00E363F2" w:rsidRDefault="009B643B">
            <w:pPr>
              <w:spacing w:before="0" w:line="240" w:lineRule="auto"/>
              <w:jc w:val="right"/>
              <w:rPr>
                <w:sz w:val="24"/>
              </w:rPr>
            </w:pPr>
            <w:r>
              <w:rPr>
                <w:sz w:val="24"/>
              </w:rPr>
              <w:t>415,42</w:t>
            </w:r>
          </w:p>
        </w:tc>
        <w:tc>
          <w:tcPr>
            <w:tcW w:w="494" w:type="pct"/>
            <w:vAlign w:val="center"/>
          </w:tcPr>
          <w:p w14:paraId="0EA16259" w14:textId="77777777" w:rsidR="00E363F2" w:rsidRDefault="009B643B">
            <w:pPr>
              <w:spacing w:before="0" w:line="240" w:lineRule="auto"/>
              <w:jc w:val="right"/>
              <w:rPr>
                <w:sz w:val="24"/>
              </w:rPr>
            </w:pPr>
            <w:r>
              <w:rPr>
                <w:sz w:val="24"/>
              </w:rPr>
              <w:t>519,28</w:t>
            </w:r>
          </w:p>
        </w:tc>
      </w:tr>
      <w:tr w:rsidR="00E363F2" w14:paraId="4D27C5BA" w14:textId="77777777">
        <w:trPr>
          <w:trHeight w:val="402"/>
        </w:trPr>
        <w:tc>
          <w:tcPr>
            <w:tcW w:w="244" w:type="pct"/>
            <w:shd w:val="clear" w:color="000000" w:fill="FFFFFF"/>
            <w:vAlign w:val="center"/>
          </w:tcPr>
          <w:p w14:paraId="1379B1AE" w14:textId="77777777" w:rsidR="00E363F2" w:rsidRDefault="009B643B">
            <w:pPr>
              <w:spacing w:before="0" w:line="240" w:lineRule="auto"/>
              <w:jc w:val="center"/>
              <w:rPr>
                <w:sz w:val="24"/>
              </w:rPr>
            </w:pPr>
            <w:r>
              <w:rPr>
                <w:sz w:val="24"/>
              </w:rPr>
              <w:t>3</w:t>
            </w:r>
          </w:p>
        </w:tc>
        <w:tc>
          <w:tcPr>
            <w:tcW w:w="376" w:type="pct"/>
            <w:shd w:val="clear" w:color="000000" w:fill="FFFFFF"/>
            <w:vAlign w:val="center"/>
          </w:tcPr>
          <w:p w14:paraId="3EA22991" w14:textId="77777777" w:rsidR="00E363F2" w:rsidRDefault="009B643B">
            <w:pPr>
              <w:spacing w:before="0" w:line="240" w:lineRule="auto"/>
              <w:jc w:val="center"/>
              <w:rPr>
                <w:sz w:val="24"/>
              </w:rPr>
            </w:pPr>
            <w:r>
              <w:rPr>
                <w:sz w:val="24"/>
              </w:rPr>
              <w:t>Cn.03</w:t>
            </w:r>
          </w:p>
        </w:tc>
        <w:tc>
          <w:tcPr>
            <w:tcW w:w="1560" w:type="pct"/>
            <w:shd w:val="clear" w:color="000000" w:fill="FFFFFF"/>
            <w:vAlign w:val="center"/>
          </w:tcPr>
          <w:p w14:paraId="6E2172D8" w14:textId="77777777" w:rsidR="00E363F2" w:rsidRDefault="009B643B">
            <w:pPr>
              <w:spacing w:before="0" w:line="240" w:lineRule="auto"/>
              <w:rPr>
                <w:sz w:val="24"/>
              </w:rPr>
            </w:pPr>
            <w:r>
              <w:rPr>
                <w:sz w:val="24"/>
              </w:rPr>
              <w:t>Đất công nghiệp, kho bãi</w:t>
            </w:r>
          </w:p>
        </w:tc>
        <w:tc>
          <w:tcPr>
            <w:tcW w:w="613" w:type="pct"/>
            <w:shd w:val="clear" w:color="000000" w:fill="FFFFFF"/>
            <w:vAlign w:val="center"/>
          </w:tcPr>
          <w:p w14:paraId="143FBA23" w14:textId="77777777" w:rsidR="00E363F2" w:rsidRDefault="009B643B">
            <w:pPr>
              <w:spacing w:before="0" w:line="240" w:lineRule="auto"/>
              <w:jc w:val="right"/>
              <w:rPr>
                <w:sz w:val="24"/>
              </w:rPr>
            </w:pPr>
            <w:r>
              <w:rPr>
                <w:sz w:val="24"/>
              </w:rPr>
              <w:t>16.400,00</w:t>
            </w:r>
          </w:p>
        </w:tc>
        <w:tc>
          <w:tcPr>
            <w:tcW w:w="320" w:type="pct"/>
            <w:shd w:val="clear" w:color="000000" w:fill="FFFFFF"/>
            <w:vAlign w:val="center"/>
          </w:tcPr>
          <w:p w14:paraId="6BD49951" w14:textId="77777777" w:rsidR="00E363F2" w:rsidRDefault="009B643B">
            <w:pPr>
              <w:spacing w:before="0" w:line="240" w:lineRule="auto"/>
              <w:jc w:val="center"/>
              <w:rPr>
                <w:sz w:val="24"/>
              </w:rPr>
            </w:pPr>
            <w:r>
              <w:rPr>
                <w:sz w:val="24"/>
              </w:rPr>
              <w:t>5</w:t>
            </w:r>
          </w:p>
        </w:tc>
        <w:tc>
          <w:tcPr>
            <w:tcW w:w="376" w:type="pct"/>
            <w:vAlign w:val="center"/>
          </w:tcPr>
          <w:p w14:paraId="560AB900" w14:textId="77777777" w:rsidR="00E363F2" w:rsidRDefault="009B643B">
            <w:pPr>
              <w:spacing w:before="0" w:line="240" w:lineRule="auto"/>
              <w:jc w:val="center"/>
              <w:rPr>
                <w:sz w:val="24"/>
              </w:rPr>
            </w:pPr>
            <w:r>
              <w:rPr>
                <w:sz w:val="24"/>
              </w:rPr>
              <w:t>200</w:t>
            </w:r>
          </w:p>
        </w:tc>
        <w:tc>
          <w:tcPr>
            <w:tcW w:w="550" w:type="pct"/>
            <w:vAlign w:val="center"/>
          </w:tcPr>
          <w:p w14:paraId="74682983" w14:textId="77777777" w:rsidR="00E363F2" w:rsidRDefault="009B643B">
            <w:pPr>
              <w:spacing w:before="0" w:line="240" w:lineRule="auto"/>
              <w:jc w:val="center"/>
              <w:rPr>
                <w:sz w:val="24"/>
              </w:rPr>
            </w:pPr>
            <w:r>
              <w:rPr>
                <w:sz w:val="24"/>
              </w:rPr>
              <w:t>Kw/ha</w:t>
            </w:r>
          </w:p>
        </w:tc>
        <w:tc>
          <w:tcPr>
            <w:tcW w:w="467" w:type="pct"/>
            <w:vAlign w:val="center"/>
          </w:tcPr>
          <w:p w14:paraId="5B0D71BC" w14:textId="77777777" w:rsidR="00E363F2" w:rsidRDefault="009B643B">
            <w:pPr>
              <w:spacing w:before="0" w:line="240" w:lineRule="auto"/>
              <w:jc w:val="right"/>
              <w:rPr>
                <w:sz w:val="24"/>
              </w:rPr>
            </w:pPr>
            <w:r>
              <w:rPr>
                <w:sz w:val="24"/>
              </w:rPr>
              <w:t>328,00</w:t>
            </w:r>
          </w:p>
        </w:tc>
        <w:tc>
          <w:tcPr>
            <w:tcW w:w="494" w:type="pct"/>
            <w:vAlign w:val="center"/>
          </w:tcPr>
          <w:p w14:paraId="2DD12FE9" w14:textId="77777777" w:rsidR="00E363F2" w:rsidRDefault="009B643B">
            <w:pPr>
              <w:spacing w:before="0" w:line="240" w:lineRule="auto"/>
              <w:jc w:val="right"/>
              <w:rPr>
                <w:sz w:val="24"/>
              </w:rPr>
            </w:pPr>
            <w:r>
              <w:rPr>
                <w:sz w:val="24"/>
              </w:rPr>
              <w:t>410,00</w:t>
            </w:r>
          </w:p>
        </w:tc>
      </w:tr>
      <w:tr w:rsidR="00E363F2" w14:paraId="1CFD0AAD" w14:textId="77777777">
        <w:trPr>
          <w:trHeight w:val="402"/>
        </w:trPr>
        <w:tc>
          <w:tcPr>
            <w:tcW w:w="244" w:type="pct"/>
            <w:shd w:val="clear" w:color="000000" w:fill="FFFFFF"/>
            <w:vAlign w:val="center"/>
          </w:tcPr>
          <w:p w14:paraId="09D9405F" w14:textId="77777777" w:rsidR="00E363F2" w:rsidRDefault="009B643B">
            <w:pPr>
              <w:spacing w:before="0" w:line="240" w:lineRule="auto"/>
              <w:jc w:val="center"/>
              <w:rPr>
                <w:sz w:val="24"/>
              </w:rPr>
            </w:pPr>
            <w:r>
              <w:rPr>
                <w:sz w:val="24"/>
              </w:rPr>
              <w:t>4</w:t>
            </w:r>
          </w:p>
        </w:tc>
        <w:tc>
          <w:tcPr>
            <w:tcW w:w="376" w:type="pct"/>
            <w:shd w:val="clear" w:color="000000" w:fill="FFFFFF"/>
            <w:vAlign w:val="center"/>
          </w:tcPr>
          <w:p w14:paraId="6E874125" w14:textId="77777777" w:rsidR="00E363F2" w:rsidRDefault="009B643B">
            <w:pPr>
              <w:spacing w:before="0" w:line="240" w:lineRule="auto"/>
              <w:jc w:val="center"/>
              <w:rPr>
                <w:sz w:val="24"/>
              </w:rPr>
            </w:pPr>
            <w:r>
              <w:rPr>
                <w:sz w:val="24"/>
              </w:rPr>
              <w:t>Cn.04</w:t>
            </w:r>
          </w:p>
        </w:tc>
        <w:tc>
          <w:tcPr>
            <w:tcW w:w="1560" w:type="pct"/>
            <w:shd w:val="clear" w:color="000000" w:fill="FFFFFF"/>
            <w:vAlign w:val="center"/>
          </w:tcPr>
          <w:p w14:paraId="55DB10F7" w14:textId="77777777" w:rsidR="00E363F2" w:rsidRDefault="009B643B">
            <w:pPr>
              <w:spacing w:before="0" w:line="240" w:lineRule="auto"/>
              <w:rPr>
                <w:sz w:val="24"/>
              </w:rPr>
            </w:pPr>
            <w:r>
              <w:rPr>
                <w:sz w:val="24"/>
              </w:rPr>
              <w:t>Đất công nghiệp, kho bãi</w:t>
            </w:r>
          </w:p>
        </w:tc>
        <w:tc>
          <w:tcPr>
            <w:tcW w:w="613" w:type="pct"/>
            <w:shd w:val="clear" w:color="000000" w:fill="FFFFFF"/>
            <w:vAlign w:val="center"/>
          </w:tcPr>
          <w:p w14:paraId="5026BC8E" w14:textId="77777777" w:rsidR="00E363F2" w:rsidRDefault="009B643B">
            <w:pPr>
              <w:spacing w:before="0" w:line="240" w:lineRule="auto"/>
              <w:jc w:val="right"/>
              <w:rPr>
                <w:sz w:val="24"/>
              </w:rPr>
            </w:pPr>
            <w:r>
              <w:rPr>
                <w:sz w:val="24"/>
              </w:rPr>
              <w:t>226.600,00</w:t>
            </w:r>
          </w:p>
        </w:tc>
        <w:tc>
          <w:tcPr>
            <w:tcW w:w="320" w:type="pct"/>
            <w:shd w:val="clear" w:color="000000" w:fill="FFFFFF"/>
            <w:vAlign w:val="center"/>
          </w:tcPr>
          <w:p w14:paraId="791C71D8" w14:textId="77777777" w:rsidR="00E363F2" w:rsidRDefault="009B643B">
            <w:pPr>
              <w:spacing w:before="0" w:line="240" w:lineRule="auto"/>
              <w:jc w:val="center"/>
              <w:rPr>
                <w:sz w:val="24"/>
              </w:rPr>
            </w:pPr>
            <w:r>
              <w:rPr>
                <w:sz w:val="24"/>
              </w:rPr>
              <w:t>5</w:t>
            </w:r>
          </w:p>
        </w:tc>
        <w:tc>
          <w:tcPr>
            <w:tcW w:w="376" w:type="pct"/>
            <w:vAlign w:val="center"/>
          </w:tcPr>
          <w:p w14:paraId="534858A3" w14:textId="77777777" w:rsidR="00E363F2" w:rsidRDefault="009B643B">
            <w:pPr>
              <w:spacing w:before="0" w:line="240" w:lineRule="auto"/>
              <w:jc w:val="center"/>
              <w:rPr>
                <w:sz w:val="24"/>
              </w:rPr>
            </w:pPr>
            <w:r>
              <w:rPr>
                <w:sz w:val="24"/>
              </w:rPr>
              <w:t>200</w:t>
            </w:r>
          </w:p>
        </w:tc>
        <w:tc>
          <w:tcPr>
            <w:tcW w:w="550" w:type="pct"/>
            <w:vAlign w:val="center"/>
          </w:tcPr>
          <w:p w14:paraId="197D5815" w14:textId="77777777" w:rsidR="00E363F2" w:rsidRDefault="009B643B">
            <w:pPr>
              <w:spacing w:before="0" w:line="240" w:lineRule="auto"/>
              <w:jc w:val="center"/>
              <w:rPr>
                <w:sz w:val="24"/>
              </w:rPr>
            </w:pPr>
            <w:r>
              <w:rPr>
                <w:sz w:val="24"/>
              </w:rPr>
              <w:t>Kw/ha</w:t>
            </w:r>
          </w:p>
        </w:tc>
        <w:tc>
          <w:tcPr>
            <w:tcW w:w="467" w:type="pct"/>
            <w:vAlign w:val="center"/>
          </w:tcPr>
          <w:p w14:paraId="78A8E28F" w14:textId="77777777" w:rsidR="00E363F2" w:rsidRDefault="009B643B">
            <w:pPr>
              <w:spacing w:before="0" w:line="240" w:lineRule="auto"/>
              <w:jc w:val="right"/>
              <w:rPr>
                <w:sz w:val="24"/>
              </w:rPr>
            </w:pPr>
            <w:r>
              <w:rPr>
                <w:sz w:val="24"/>
              </w:rPr>
              <w:t>4.532,00</w:t>
            </w:r>
          </w:p>
        </w:tc>
        <w:tc>
          <w:tcPr>
            <w:tcW w:w="494" w:type="pct"/>
            <w:vAlign w:val="center"/>
          </w:tcPr>
          <w:p w14:paraId="02088C5A" w14:textId="77777777" w:rsidR="00E363F2" w:rsidRDefault="009B643B">
            <w:pPr>
              <w:spacing w:before="0" w:line="240" w:lineRule="auto"/>
              <w:jc w:val="right"/>
              <w:rPr>
                <w:sz w:val="24"/>
              </w:rPr>
            </w:pPr>
            <w:r>
              <w:rPr>
                <w:sz w:val="24"/>
              </w:rPr>
              <w:t>5.665,00</w:t>
            </w:r>
          </w:p>
        </w:tc>
      </w:tr>
      <w:tr w:rsidR="00E363F2" w14:paraId="594C3295" w14:textId="77777777">
        <w:trPr>
          <w:trHeight w:val="402"/>
        </w:trPr>
        <w:tc>
          <w:tcPr>
            <w:tcW w:w="244" w:type="pct"/>
            <w:shd w:val="clear" w:color="000000" w:fill="FFFFFF"/>
            <w:vAlign w:val="center"/>
          </w:tcPr>
          <w:p w14:paraId="328F483F" w14:textId="77777777" w:rsidR="00E363F2" w:rsidRDefault="009B643B">
            <w:pPr>
              <w:spacing w:before="0" w:line="240" w:lineRule="auto"/>
              <w:jc w:val="center"/>
              <w:rPr>
                <w:sz w:val="24"/>
              </w:rPr>
            </w:pPr>
            <w:r>
              <w:rPr>
                <w:sz w:val="24"/>
              </w:rPr>
              <w:t>5</w:t>
            </w:r>
          </w:p>
        </w:tc>
        <w:tc>
          <w:tcPr>
            <w:tcW w:w="376" w:type="pct"/>
            <w:shd w:val="clear" w:color="000000" w:fill="FFFFFF"/>
            <w:vAlign w:val="center"/>
          </w:tcPr>
          <w:p w14:paraId="3DD3689C" w14:textId="77777777" w:rsidR="00E363F2" w:rsidRDefault="009B643B">
            <w:pPr>
              <w:spacing w:before="0" w:line="240" w:lineRule="auto"/>
              <w:jc w:val="center"/>
              <w:rPr>
                <w:sz w:val="24"/>
              </w:rPr>
            </w:pPr>
            <w:r>
              <w:rPr>
                <w:sz w:val="24"/>
              </w:rPr>
              <w:t>Cn.05</w:t>
            </w:r>
          </w:p>
        </w:tc>
        <w:tc>
          <w:tcPr>
            <w:tcW w:w="1560" w:type="pct"/>
            <w:shd w:val="clear" w:color="000000" w:fill="FFFFFF"/>
            <w:vAlign w:val="center"/>
          </w:tcPr>
          <w:p w14:paraId="72610CB3" w14:textId="77777777" w:rsidR="00E363F2" w:rsidRDefault="009B643B">
            <w:pPr>
              <w:spacing w:before="0" w:line="240" w:lineRule="auto"/>
              <w:rPr>
                <w:sz w:val="24"/>
              </w:rPr>
            </w:pPr>
            <w:r>
              <w:rPr>
                <w:sz w:val="24"/>
              </w:rPr>
              <w:t>Đất công nghiệp, kho bãi</w:t>
            </w:r>
          </w:p>
        </w:tc>
        <w:tc>
          <w:tcPr>
            <w:tcW w:w="613" w:type="pct"/>
            <w:shd w:val="clear" w:color="000000" w:fill="FFFFFF"/>
            <w:vAlign w:val="center"/>
          </w:tcPr>
          <w:p w14:paraId="10311BAD" w14:textId="77777777" w:rsidR="00E363F2" w:rsidRDefault="009B643B">
            <w:pPr>
              <w:spacing w:before="0" w:line="240" w:lineRule="auto"/>
              <w:jc w:val="right"/>
              <w:rPr>
                <w:sz w:val="24"/>
              </w:rPr>
            </w:pPr>
            <w:r>
              <w:rPr>
                <w:sz w:val="24"/>
              </w:rPr>
              <w:t>83.155,54</w:t>
            </w:r>
          </w:p>
        </w:tc>
        <w:tc>
          <w:tcPr>
            <w:tcW w:w="320" w:type="pct"/>
            <w:shd w:val="clear" w:color="000000" w:fill="FFFFFF"/>
            <w:vAlign w:val="center"/>
          </w:tcPr>
          <w:p w14:paraId="46FF7E02" w14:textId="77777777" w:rsidR="00E363F2" w:rsidRDefault="009B643B">
            <w:pPr>
              <w:spacing w:before="0" w:line="240" w:lineRule="auto"/>
              <w:jc w:val="center"/>
              <w:rPr>
                <w:sz w:val="24"/>
              </w:rPr>
            </w:pPr>
            <w:r>
              <w:rPr>
                <w:sz w:val="24"/>
              </w:rPr>
              <w:t>5</w:t>
            </w:r>
          </w:p>
        </w:tc>
        <w:tc>
          <w:tcPr>
            <w:tcW w:w="376" w:type="pct"/>
            <w:vAlign w:val="center"/>
          </w:tcPr>
          <w:p w14:paraId="5291FB7A" w14:textId="77777777" w:rsidR="00E363F2" w:rsidRDefault="009B643B">
            <w:pPr>
              <w:spacing w:before="0" w:line="240" w:lineRule="auto"/>
              <w:jc w:val="center"/>
              <w:rPr>
                <w:sz w:val="24"/>
              </w:rPr>
            </w:pPr>
            <w:r>
              <w:rPr>
                <w:sz w:val="24"/>
              </w:rPr>
              <w:t>200</w:t>
            </w:r>
          </w:p>
        </w:tc>
        <w:tc>
          <w:tcPr>
            <w:tcW w:w="550" w:type="pct"/>
            <w:vAlign w:val="center"/>
          </w:tcPr>
          <w:p w14:paraId="45694E9D" w14:textId="77777777" w:rsidR="00E363F2" w:rsidRDefault="009B643B">
            <w:pPr>
              <w:spacing w:before="0" w:line="240" w:lineRule="auto"/>
              <w:jc w:val="center"/>
              <w:rPr>
                <w:sz w:val="24"/>
              </w:rPr>
            </w:pPr>
            <w:r>
              <w:rPr>
                <w:sz w:val="24"/>
              </w:rPr>
              <w:t>Kw/ha</w:t>
            </w:r>
          </w:p>
        </w:tc>
        <w:tc>
          <w:tcPr>
            <w:tcW w:w="467" w:type="pct"/>
            <w:vAlign w:val="center"/>
          </w:tcPr>
          <w:p w14:paraId="73F9A7F6" w14:textId="77777777" w:rsidR="00E363F2" w:rsidRDefault="009B643B">
            <w:pPr>
              <w:spacing w:before="0" w:line="240" w:lineRule="auto"/>
              <w:jc w:val="right"/>
              <w:rPr>
                <w:sz w:val="24"/>
              </w:rPr>
            </w:pPr>
            <w:r>
              <w:rPr>
                <w:sz w:val="24"/>
              </w:rPr>
              <w:t>1.663,11</w:t>
            </w:r>
          </w:p>
        </w:tc>
        <w:tc>
          <w:tcPr>
            <w:tcW w:w="494" w:type="pct"/>
            <w:vAlign w:val="center"/>
          </w:tcPr>
          <w:p w14:paraId="4BAD7AC8" w14:textId="77777777" w:rsidR="00E363F2" w:rsidRDefault="009B643B">
            <w:pPr>
              <w:spacing w:before="0" w:line="240" w:lineRule="auto"/>
              <w:jc w:val="right"/>
              <w:rPr>
                <w:sz w:val="24"/>
              </w:rPr>
            </w:pPr>
            <w:r>
              <w:rPr>
                <w:sz w:val="24"/>
              </w:rPr>
              <w:t>2.078,89</w:t>
            </w:r>
          </w:p>
        </w:tc>
      </w:tr>
      <w:tr w:rsidR="00E363F2" w14:paraId="01A02D16" w14:textId="77777777">
        <w:trPr>
          <w:trHeight w:val="402"/>
        </w:trPr>
        <w:tc>
          <w:tcPr>
            <w:tcW w:w="244" w:type="pct"/>
            <w:shd w:val="clear" w:color="000000" w:fill="FFFFFF"/>
            <w:vAlign w:val="center"/>
          </w:tcPr>
          <w:p w14:paraId="5B3D557E" w14:textId="77777777" w:rsidR="00E363F2" w:rsidRDefault="009B643B">
            <w:pPr>
              <w:spacing w:before="0" w:line="240" w:lineRule="auto"/>
              <w:jc w:val="center"/>
              <w:rPr>
                <w:sz w:val="24"/>
              </w:rPr>
            </w:pPr>
            <w:r>
              <w:rPr>
                <w:sz w:val="24"/>
              </w:rPr>
              <w:t>6</w:t>
            </w:r>
          </w:p>
        </w:tc>
        <w:tc>
          <w:tcPr>
            <w:tcW w:w="376" w:type="pct"/>
            <w:shd w:val="clear" w:color="000000" w:fill="FFFFFF"/>
            <w:vAlign w:val="center"/>
          </w:tcPr>
          <w:p w14:paraId="5B05BB08" w14:textId="77777777" w:rsidR="00E363F2" w:rsidRDefault="009B643B">
            <w:pPr>
              <w:spacing w:before="0" w:line="240" w:lineRule="auto"/>
              <w:jc w:val="center"/>
              <w:rPr>
                <w:sz w:val="24"/>
              </w:rPr>
            </w:pPr>
            <w:r>
              <w:rPr>
                <w:sz w:val="24"/>
              </w:rPr>
              <w:t>Cn.06</w:t>
            </w:r>
          </w:p>
        </w:tc>
        <w:tc>
          <w:tcPr>
            <w:tcW w:w="1560" w:type="pct"/>
            <w:shd w:val="clear" w:color="000000" w:fill="FFFFFF"/>
            <w:vAlign w:val="center"/>
          </w:tcPr>
          <w:p w14:paraId="05E51034" w14:textId="77777777" w:rsidR="00E363F2" w:rsidRDefault="009B643B">
            <w:pPr>
              <w:spacing w:before="0" w:line="240" w:lineRule="auto"/>
              <w:rPr>
                <w:sz w:val="24"/>
              </w:rPr>
            </w:pPr>
            <w:r>
              <w:rPr>
                <w:sz w:val="24"/>
              </w:rPr>
              <w:t>Đất công nghiệp, kho bãi</w:t>
            </w:r>
          </w:p>
        </w:tc>
        <w:tc>
          <w:tcPr>
            <w:tcW w:w="613" w:type="pct"/>
            <w:shd w:val="clear" w:color="000000" w:fill="FFFFFF"/>
            <w:vAlign w:val="center"/>
          </w:tcPr>
          <w:p w14:paraId="3FAB5CC1" w14:textId="77777777" w:rsidR="00E363F2" w:rsidRDefault="009B643B">
            <w:pPr>
              <w:spacing w:before="0" w:line="240" w:lineRule="auto"/>
              <w:jc w:val="right"/>
              <w:rPr>
                <w:sz w:val="24"/>
              </w:rPr>
            </w:pPr>
            <w:r>
              <w:rPr>
                <w:sz w:val="24"/>
              </w:rPr>
              <w:t>39.242,00</w:t>
            </w:r>
          </w:p>
        </w:tc>
        <w:tc>
          <w:tcPr>
            <w:tcW w:w="320" w:type="pct"/>
            <w:shd w:val="clear" w:color="000000" w:fill="FFFFFF"/>
            <w:vAlign w:val="center"/>
          </w:tcPr>
          <w:p w14:paraId="2C1224FE" w14:textId="77777777" w:rsidR="00E363F2" w:rsidRDefault="009B643B">
            <w:pPr>
              <w:spacing w:before="0" w:line="240" w:lineRule="auto"/>
              <w:jc w:val="center"/>
              <w:rPr>
                <w:sz w:val="24"/>
              </w:rPr>
            </w:pPr>
            <w:r>
              <w:rPr>
                <w:sz w:val="24"/>
              </w:rPr>
              <w:t>5</w:t>
            </w:r>
          </w:p>
        </w:tc>
        <w:tc>
          <w:tcPr>
            <w:tcW w:w="376" w:type="pct"/>
            <w:vAlign w:val="center"/>
          </w:tcPr>
          <w:p w14:paraId="4F21E5AF" w14:textId="77777777" w:rsidR="00E363F2" w:rsidRDefault="009B643B">
            <w:pPr>
              <w:spacing w:before="0" w:line="240" w:lineRule="auto"/>
              <w:jc w:val="center"/>
              <w:rPr>
                <w:sz w:val="24"/>
              </w:rPr>
            </w:pPr>
            <w:r>
              <w:rPr>
                <w:sz w:val="24"/>
              </w:rPr>
              <w:t>200</w:t>
            </w:r>
          </w:p>
        </w:tc>
        <w:tc>
          <w:tcPr>
            <w:tcW w:w="550" w:type="pct"/>
            <w:vAlign w:val="center"/>
          </w:tcPr>
          <w:p w14:paraId="62755A5E" w14:textId="77777777" w:rsidR="00E363F2" w:rsidRDefault="009B643B">
            <w:pPr>
              <w:spacing w:before="0" w:line="240" w:lineRule="auto"/>
              <w:jc w:val="center"/>
              <w:rPr>
                <w:sz w:val="24"/>
              </w:rPr>
            </w:pPr>
            <w:r>
              <w:rPr>
                <w:sz w:val="24"/>
              </w:rPr>
              <w:t>Kw/ha</w:t>
            </w:r>
          </w:p>
        </w:tc>
        <w:tc>
          <w:tcPr>
            <w:tcW w:w="467" w:type="pct"/>
            <w:vAlign w:val="center"/>
          </w:tcPr>
          <w:p w14:paraId="4B18A249" w14:textId="77777777" w:rsidR="00E363F2" w:rsidRDefault="009B643B">
            <w:pPr>
              <w:spacing w:before="0" w:line="240" w:lineRule="auto"/>
              <w:jc w:val="right"/>
              <w:rPr>
                <w:sz w:val="24"/>
              </w:rPr>
            </w:pPr>
            <w:r>
              <w:rPr>
                <w:sz w:val="24"/>
              </w:rPr>
              <w:t>784,84</w:t>
            </w:r>
          </w:p>
        </w:tc>
        <w:tc>
          <w:tcPr>
            <w:tcW w:w="494" w:type="pct"/>
            <w:vAlign w:val="center"/>
          </w:tcPr>
          <w:p w14:paraId="0B16B811" w14:textId="77777777" w:rsidR="00E363F2" w:rsidRDefault="009B643B">
            <w:pPr>
              <w:spacing w:before="0" w:line="240" w:lineRule="auto"/>
              <w:jc w:val="right"/>
              <w:rPr>
                <w:sz w:val="24"/>
              </w:rPr>
            </w:pPr>
            <w:r>
              <w:rPr>
                <w:sz w:val="24"/>
              </w:rPr>
              <w:t>981,05</w:t>
            </w:r>
          </w:p>
        </w:tc>
      </w:tr>
      <w:tr w:rsidR="00E363F2" w14:paraId="27C3A62C" w14:textId="77777777">
        <w:trPr>
          <w:trHeight w:val="402"/>
        </w:trPr>
        <w:tc>
          <w:tcPr>
            <w:tcW w:w="244" w:type="pct"/>
            <w:shd w:val="clear" w:color="000000" w:fill="FFFFFF"/>
            <w:vAlign w:val="center"/>
          </w:tcPr>
          <w:p w14:paraId="78EE4E59" w14:textId="77777777" w:rsidR="00E363F2" w:rsidRDefault="009B643B">
            <w:pPr>
              <w:spacing w:before="0" w:line="240" w:lineRule="auto"/>
              <w:jc w:val="center"/>
              <w:rPr>
                <w:sz w:val="24"/>
              </w:rPr>
            </w:pPr>
            <w:r>
              <w:rPr>
                <w:sz w:val="24"/>
              </w:rPr>
              <w:t>7</w:t>
            </w:r>
          </w:p>
        </w:tc>
        <w:tc>
          <w:tcPr>
            <w:tcW w:w="376" w:type="pct"/>
            <w:shd w:val="clear" w:color="000000" w:fill="FFFFFF"/>
            <w:vAlign w:val="center"/>
          </w:tcPr>
          <w:p w14:paraId="6940B6B9" w14:textId="77777777" w:rsidR="00E363F2" w:rsidRDefault="009B643B">
            <w:pPr>
              <w:spacing w:before="0" w:line="240" w:lineRule="auto"/>
              <w:jc w:val="center"/>
              <w:rPr>
                <w:sz w:val="24"/>
              </w:rPr>
            </w:pPr>
            <w:r>
              <w:rPr>
                <w:sz w:val="24"/>
              </w:rPr>
              <w:t>Cn.07</w:t>
            </w:r>
          </w:p>
        </w:tc>
        <w:tc>
          <w:tcPr>
            <w:tcW w:w="1560" w:type="pct"/>
            <w:shd w:val="clear" w:color="000000" w:fill="FFFFFF"/>
            <w:vAlign w:val="center"/>
          </w:tcPr>
          <w:p w14:paraId="72AECF77" w14:textId="77777777" w:rsidR="00E363F2" w:rsidRDefault="009B643B">
            <w:pPr>
              <w:spacing w:before="0" w:line="240" w:lineRule="auto"/>
              <w:rPr>
                <w:sz w:val="24"/>
              </w:rPr>
            </w:pPr>
            <w:r>
              <w:rPr>
                <w:sz w:val="24"/>
              </w:rPr>
              <w:t>Đất công nghiệp, kho bãi</w:t>
            </w:r>
          </w:p>
        </w:tc>
        <w:tc>
          <w:tcPr>
            <w:tcW w:w="613" w:type="pct"/>
            <w:shd w:val="clear" w:color="000000" w:fill="FFFFFF"/>
            <w:vAlign w:val="center"/>
          </w:tcPr>
          <w:p w14:paraId="3759F687" w14:textId="77777777" w:rsidR="00E363F2" w:rsidRDefault="009B643B">
            <w:pPr>
              <w:spacing w:before="0" w:line="240" w:lineRule="auto"/>
              <w:jc w:val="right"/>
              <w:rPr>
                <w:sz w:val="24"/>
              </w:rPr>
            </w:pPr>
            <w:r>
              <w:rPr>
                <w:sz w:val="24"/>
              </w:rPr>
              <w:t>26.567,18</w:t>
            </w:r>
          </w:p>
        </w:tc>
        <w:tc>
          <w:tcPr>
            <w:tcW w:w="320" w:type="pct"/>
            <w:shd w:val="clear" w:color="000000" w:fill="FFFFFF"/>
            <w:vAlign w:val="center"/>
          </w:tcPr>
          <w:p w14:paraId="11535AE8" w14:textId="77777777" w:rsidR="00E363F2" w:rsidRDefault="009B643B">
            <w:pPr>
              <w:spacing w:before="0" w:line="240" w:lineRule="auto"/>
              <w:jc w:val="center"/>
              <w:rPr>
                <w:sz w:val="24"/>
              </w:rPr>
            </w:pPr>
            <w:r>
              <w:rPr>
                <w:sz w:val="24"/>
              </w:rPr>
              <w:t>5</w:t>
            </w:r>
          </w:p>
        </w:tc>
        <w:tc>
          <w:tcPr>
            <w:tcW w:w="376" w:type="pct"/>
            <w:vAlign w:val="center"/>
          </w:tcPr>
          <w:p w14:paraId="45D34328" w14:textId="77777777" w:rsidR="00E363F2" w:rsidRDefault="009B643B">
            <w:pPr>
              <w:spacing w:before="0" w:line="240" w:lineRule="auto"/>
              <w:jc w:val="center"/>
              <w:rPr>
                <w:sz w:val="24"/>
              </w:rPr>
            </w:pPr>
            <w:r>
              <w:rPr>
                <w:sz w:val="24"/>
              </w:rPr>
              <w:t>200</w:t>
            </w:r>
          </w:p>
        </w:tc>
        <w:tc>
          <w:tcPr>
            <w:tcW w:w="550" w:type="pct"/>
            <w:vAlign w:val="center"/>
          </w:tcPr>
          <w:p w14:paraId="54C43D4E" w14:textId="77777777" w:rsidR="00E363F2" w:rsidRDefault="009B643B">
            <w:pPr>
              <w:spacing w:before="0" w:line="240" w:lineRule="auto"/>
              <w:jc w:val="center"/>
              <w:rPr>
                <w:sz w:val="24"/>
              </w:rPr>
            </w:pPr>
            <w:r>
              <w:rPr>
                <w:sz w:val="24"/>
              </w:rPr>
              <w:t>Kw/ha</w:t>
            </w:r>
          </w:p>
        </w:tc>
        <w:tc>
          <w:tcPr>
            <w:tcW w:w="467" w:type="pct"/>
            <w:vAlign w:val="center"/>
          </w:tcPr>
          <w:p w14:paraId="0770C922" w14:textId="77777777" w:rsidR="00E363F2" w:rsidRDefault="009B643B">
            <w:pPr>
              <w:spacing w:before="0" w:line="240" w:lineRule="auto"/>
              <w:jc w:val="right"/>
              <w:rPr>
                <w:sz w:val="24"/>
              </w:rPr>
            </w:pPr>
            <w:r>
              <w:rPr>
                <w:sz w:val="24"/>
              </w:rPr>
              <w:t>531,34</w:t>
            </w:r>
          </w:p>
        </w:tc>
        <w:tc>
          <w:tcPr>
            <w:tcW w:w="494" w:type="pct"/>
            <w:vAlign w:val="center"/>
          </w:tcPr>
          <w:p w14:paraId="0CE0D121" w14:textId="77777777" w:rsidR="00E363F2" w:rsidRDefault="009B643B">
            <w:pPr>
              <w:spacing w:before="0" w:line="240" w:lineRule="auto"/>
              <w:jc w:val="right"/>
              <w:rPr>
                <w:sz w:val="24"/>
              </w:rPr>
            </w:pPr>
            <w:r>
              <w:rPr>
                <w:sz w:val="24"/>
              </w:rPr>
              <w:t>664,18</w:t>
            </w:r>
          </w:p>
        </w:tc>
      </w:tr>
      <w:tr w:rsidR="00E363F2" w14:paraId="1D49C343" w14:textId="77777777">
        <w:trPr>
          <w:trHeight w:val="402"/>
        </w:trPr>
        <w:tc>
          <w:tcPr>
            <w:tcW w:w="244" w:type="pct"/>
            <w:shd w:val="clear" w:color="000000" w:fill="FFFFFF"/>
            <w:vAlign w:val="center"/>
          </w:tcPr>
          <w:p w14:paraId="17CAAEE4" w14:textId="77777777" w:rsidR="00E363F2" w:rsidRDefault="009B643B">
            <w:pPr>
              <w:spacing w:before="0" w:line="240" w:lineRule="auto"/>
              <w:jc w:val="center"/>
              <w:rPr>
                <w:b/>
                <w:bCs/>
                <w:sz w:val="24"/>
              </w:rPr>
            </w:pPr>
            <w:r>
              <w:rPr>
                <w:b/>
                <w:bCs/>
                <w:sz w:val="24"/>
              </w:rPr>
              <w:t>III</w:t>
            </w:r>
          </w:p>
        </w:tc>
        <w:tc>
          <w:tcPr>
            <w:tcW w:w="376" w:type="pct"/>
            <w:shd w:val="clear" w:color="000000" w:fill="FFFFFF"/>
            <w:vAlign w:val="center"/>
          </w:tcPr>
          <w:p w14:paraId="55A4308D" w14:textId="77777777" w:rsidR="00E363F2" w:rsidRDefault="009B643B">
            <w:pPr>
              <w:spacing w:before="0" w:line="240" w:lineRule="auto"/>
              <w:jc w:val="center"/>
              <w:rPr>
                <w:b/>
                <w:bCs/>
                <w:sz w:val="24"/>
              </w:rPr>
            </w:pPr>
            <w:r>
              <w:rPr>
                <w:b/>
                <w:bCs/>
                <w:sz w:val="24"/>
              </w:rPr>
              <w:t>Cx</w:t>
            </w:r>
          </w:p>
        </w:tc>
        <w:tc>
          <w:tcPr>
            <w:tcW w:w="1560" w:type="pct"/>
            <w:shd w:val="clear" w:color="000000" w:fill="FFFFFF"/>
            <w:vAlign w:val="center"/>
          </w:tcPr>
          <w:p w14:paraId="16E77541" w14:textId="77777777" w:rsidR="00E363F2" w:rsidRDefault="009B643B">
            <w:pPr>
              <w:spacing w:before="0" w:line="240" w:lineRule="auto"/>
              <w:rPr>
                <w:b/>
                <w:bCs/>
                <w:sz w:val="24"/>
              </w:rPr>
            </w:pPr>
            <w:r>
              <w:rPr>
                <w:b/>
                <w:bCs/>
                <w:sz w:val="24"/>
              </w:rPr>
              <w:t>Đất cây xanh- mặt nước</w:t>
            </w:r>
          </w:p>
        </w:tc>
        <w:tc>
          <w:tcPr>
            <w:tcW w:w="613" w:type="pct"/>
            <w:shd w:val="clear" w:color="000000" w:fill="FFFFFF"/>
            <w:vAlign w:val="center"/>
          </w:tcPr>
          <w:p w14:paraId="488A04E5" w14:textId="77777777" w:rsidR="00E363F2" w:rsidRDefault="009B643B">
            <w:pPr>
              <w:spacing w:before="0" w:line="240" w:lineRule="auto"/>
              <w:jc w:val="right"/>
              <w:rPr>
                <w:b/>
                <w:bCs/>
                <w:sz w:val="24"/>
              </w:rPr>
            </w:pPr>
            <w:r>
              <w:rPr>
                <w:b/>
                <w:bCs/>
                <w:sz w:val="24"/>
              </w:rPr>
              <w:t>111.557,78</w:t>
            </w:r>
          </w:p>
        </w:tc>
        <w:tc>
          <w:tcPr>
            <w:tcW w:w="320" w:type="pct"/>
            <w:shd w:val="clear" w:color="000000" w:fill="FFFFFF"/>
            <w:vAlign w:val="center"/>
          </w:tcPr>
          <w:p w14:paraId="71EAAD90" w14:textId="77777777" w:rsidR="00E363F2" w:rsidRDefault="009B643B">
            <w:pPr>
              <w:spacing w:before="0" w:line="240" w:lineRule="auto"/>
              <w:jc w:val="center"/>
              <w:rPr>
                <w:b/>
                <w:bCs/>
                <w:sz w:val="24"/>
              </w:rPr>
            </w:pPr>
            <w:r>
              <w:rPr>
                <w:b/>
                <w:bCs/>
                <w:sz w:val="24"/>
              </w:rPr>
              <w:t> </w:t>
            </w:r>
          </w:p>
        </w:tc>
        <w:tc>
          <w:tcPr>
            <w:tcW w:w="376" w:type="pct"/>
            <w:vAlign w:val="center"/>
          </w:tcPr>
          <w:p w14:paraId="53116E7D" w14:textId="77777777" w:rsidR="00E363F2" w:rsidRDefault="009B643B">
            <w:pPr>
              <w:spacing w:before="0" w:line="240" w:lineRule="auto"/>
              <w:jc w:val="center"/>
              <w:rPr>
                <w:sz w:val="24"/>
              </w:rPr>
            </w:pPr>
            <w:r>
              <w:rPr>
                <w:sz w:val="24"/>
              </w:rPr>
              <w:t> </w:t>
            </w:r>
          </w:p>
        </w:tc>
        <w:tc>
          <w:tcPr>
            <w:tcW w:w="550" w:type="pct"/>
            <w:vAlign w:val="center"/>
          </w:tcPr>
          <w:p w14:paraId="5EC890F1" w14:textId="77777777" w:rsidR="00E363F2" w:rsidRDefault="009B643B">
            <w:pPr>
              <w:spacing w:before="0" w:line="240" w:lineRule="auto"/>
              <w:jc w:val="center"/>
              <w:rPr>
                <w:sz w:val="24"/>
              </w:rPr>
            </w:pPr>
            <w:r>
              <w:rPr>
                <w:sz w:val="24"/>
              </w:rPr>
              <w:t> </w:t>
            </w:r>
          </w:p>
        </w:tc>
        <w:tc>
          <w:tcPr>
            <w:tcW w:w="467" w:type="pct"/>
            <w:vAlign w:val="center"/>
          </w:tcPr>
          <w:p w14:paraId="4F6D5E18" w14:textId="77777777" w:rsidR="00E363F2" w:rsidRDefault="009B643B">
            <w:pPr>
              <w:spacing w:before="0" w:line="240" w:lineRule="auto"/>
              <w:jc w:val="right"/>
              <w:rPr>
                <w:sz w:val="24"/>
              </w:rPr>
            </w:pPr>
            <w:r>
              <w:rPr>
                <w:sz w:val="24"/>
              </w:rPr>
              <w:t> </w:t>
            </w:r>
          </w:p>
        </w:tc>
        <w:tc>
          <w:tcPr>
            <w:tcW w:w="494" w:type="pct"/>
            <w:vAlign w:val="center"/>
          </w:tcPr>
          <w:p w14:paraId="31BF91D1" w14:textId="77777777" w:rsidR="00E363F2" w:rsidRDefault="009B643B">
            <w:pPr>
              <w:spacing w:before="0" w:line="240" w:lineRule="auto"/>
              <w:jc w:val="right"/>
              <w:rPr>
                <w:sz w:val="24"/>
              </w:rPr>
            </w:pPr>
            <w:r>
              <w:rPr>
                <w:sz w:val="24"/>
              </w:rPr>
              <w:t> </w:t>
            </w:r>
          </w:p>
        </w:tc>
      </w:tr>
      <w:tr w:rsidR="00E363F2" w14:paraId="567E768A" w14:textId="77777777">
        <w:trPr>
          <w:trHeight w:val="402"/>
        </w:trPr>
        <w:tc>
          <w:tcPr>
            <w:tcW w:w="244" w:type="pct"/>
            <w:shd w:val="clear" w:color="000000" w:fill="FFFFFF"/>
            <w:vAlign w:val="center"/>
          </w:tcPr>
          <w:p w14:paraId="31D4ADFE" w14:textId="77777777" w:rsidR="00E363F2" w:rsidRDefault="009B643B">
            <w:pPr>
              <w:spacing w:before="0" w:line="240" w:lineRule="auto"/>
              <w:jc w:val="center"/>
              <w:rPr>
                <w:sz w:val="24"/>
              </w:rPr>
            </w:pPr>
            <w:r>
              <w:rPr>
                <w:sz w:val="24"/>
              </w:rPr>
              <w:t>1</w:t>
            </w:r>
          </w:p>
        </w:tc>
        <w:tc>
          <w:tcPr>
            <w:tcW w:w="376" w:type="pct"/>
            <w:shd w:val="clear" w:color="000000" w:fill="FFFFFF"/>
            <w:vAlign w:val="center"/>
          </w:tcPr>
          <w:p w14:paraId="4723BC25" w14:textId="77777777" w:rsidR="00E363F2" w:rsidRDefault="009B643B">
            <w:pPr>
              <w:spacing w:before="0" w:line="240" w:lineRule="auto"/>
              <w:jc w:val="center"/>
              <w:rPr>
                <w:sz w:val="24"/>
              </w:rPr>
            </w:pPr>
            <w:r>
              <w:rPr>
                <w:sz w:val="24"/>
              </w:rPr>
              <w:t>Cx.01</w:t>
            </w:r>
          </w:p>
        </w:tc>
        <w:tc>
          <w:tcPr>
            <w:tcW w:w="1560" w:type="pct"/>
            <w:shd w:val="clear" w:color="000000" w:fill="FFFFFF"/>
            <w:vAlign w:val="center"/>
          </w:tcPr>
          <w:p w14:paraId="40F5AD3C" w14:textId="77777777" w:rsidR="00E363F2" w:rsidRDefault="009B643B">
            <w:pPr>
              <w:spacing w:before="0" w:line="240" w:lineRule="auto"/>
              <w:rPr>
                <w:sz w:val="24"/>
              </w:rPr>
            </w:pPr>
            <w:r>
              <w:rPr>
                <w:sz w:val="24"/>
              </w:rPr>
              <w:t xml:space="preserve">Đất cây xanh </w:t>
            </w:r>
          </w:p>
        </w:tc>
        <w:tc>
          <w:tcPr>
            <w:tcW w:w="613" w:type="pct"/>
            <w:shd w:val="clear" w:color="000000" w:fill="FFFFFF"/>
            <w:vAlign w:val="center"/>
          </w:tcPr>
          <w:p w14:paraId="2C03AFD0" w14:textId="77777777" w:rsidR="00E363F2" w:rsidRDefault="009B643B">
            <w:pPr>
              <w:spacing w:before="0" w:line="240" w:lineRule="auto"/>
              <w:jc w:val="right"/>
              <w:rPr>
                <w:sz w:val="24"/>
              </w:rPr>
            </w:pPr>
            <w:r>
              <w:rPr>
                <w:sz w:val="24"/>
              </w:rPr>
              <w:t>24.270,55</w:t>
            </w:r>
          </w:p>
        </w:tc>
        <w:tc>
          <w:tcPr>
            <w:tcW w:w="320" w:type="pct"/>
            <w:shd w:val="clear" w:color="000000" w:fill="FFFFFF"/>
            <w:vAlign w:val="center"/>
          </w:tcPr>
          <w:p w14:paraId="247C9050" w14:textId="77777777" w:rsidR="00E363F2" w:rsidRDefault="009B643B">
            <w:pPr>
              <w:spacing w:before="0" w:line="240" w:lineRule="auto"/>
              <w:jc w:val="center"/>
              <w:rPr>
                <w:sz w:val="24"/>
              </w:rPr>
            </w:pPr>
            <w:r>
              <w:rPr>
                <w:sz w:val="24"/>
              </w:rPr>
              <w:t> </w:t>
            </w:r>
          </w:p>
        </w:tc>
        <w:tc>
          <w:tcPr>
            <w:tcW w:w="376" w:type="pct"/>
            <w:vAlign w:val="center"/>
          </w:tcPr>
          <w:p w14:paraId="59B9070E" w14:textId="77777777" w:rsidR="00E363F2" w:rsidRDefault="009B643B">
            <w:pPr>
              <w:spacing w:before="0" w:line="240" w:lineRule="auto"/>
              <w:jc w:val="center"/>
              <w:rPr>
                <w:sz w:val="24"/>
              </w:rPr>
            </w:pPr>
            <w:r>
              <w:rPr>
                <w:sz w:val="24"/>
              </w:rPr>
              <w:t>0,0005</w:t>
            </w:r>
          </w:p>
        </w:tc>
        <w:tc>
          <w:tcPr>
            <w:tcW w:w="550" w:type="pct"/>
            <w:vAlign w:val="center"/>
          </w:tcPr>
          <w:p w14:paraId="2A50948E" w14:textId="77777777" w:rsidR="00E363F2" w:rsidRDefault="009B643B">
            <w:pPr>
              <w:spacing w:before="0" w:line="240" w:lineRule="auto"/>
              <w:jc w:val="center"/>
              <w:rPr>
                <w:sz w:val="24"/>
              </w:rPr>
            </w:pPr>
            <w:r>
              <w:rPr>
                <w:sz w:val="24"/>
              </w:rPr>
              <w:t>Kw/m2</w:t>
            </w:r>
          </w:p>
        </w:tc>
        <w:tc>
          <w:tcPr>
            <w:tcW w:w="467" w:type="pct"/>
            <w:vAlign w:val="center"/>
          </w:tcPr>
          <w:p w14:paraId="705FD7B6" w14:textId="77777777" w:rsidR="00E363F2" w:rsidRDefault="009B643B">
            <w:pPr>
              <w:spacing w:before="0" w:line="240" w:lineRule="auto"/>
              <w:jc w:val="right"/>
              <w:rPr>
                <w:sz w:val="24"/>
              </w:rPr>
            </w:pPr>
            <w:r>
              <w:rPr>
                <w:sz w:val="24"/>
              </w:rPr>
              <w:t>12,14</w:t>
            </w:r>
          </w:p>
        </w:tc>
        <w:tc>
          <w:tcPr>
            <w:tcW w:w="494" w:type="pct"/>
            <w:vAlign w:val="center"/>
          </w:tcPr>
          <w:p w14:paraId="27E34FF0" w14:textId="77777777" w:rsidR="00E363F2" w:rsidRDefault="009B643B">
            <w:pPr>
              <w:spacing w:before="0" w:line="240" w:lineRule="auto"/>
              <w:jc w:val="right"/>
              <w:rPr>
                <w:sz w:val="24"/>
              </w:rPr>
            </w:pPr>
            <w:r>
              <w:rPr>
                <w:sz w:val="24"/>
              </w:rPr>
              <w:t>15,17</w:t>
            </w:r>
          </w:p>
        </w:tc>
      </w:tr>
      <w:tr w:rsidR="00E363F2" w14:paraId="4633D1CE" w14:textId="77777777">
        <w:trPr>
          <w:trHeight w:val="402"/>
        </w:trPr>
        <w:tc>
          <w:tcPr>
            <w:tcW w:w="244" w:type="pct"/>
            <w:shd w:val="clear" w:color="000000" w:fill="FFFFFF"/>
            <w:vAlign w:val="center"/>
          </w:tcPr>
          <w:p w14:paraId="4C96697E" w14:textId="77777777" w:rsidR="00E363F2" w:rsidRDefault="009B643B">
            <w:pPr>
              <w:spacing w:before="0" w:line="240" w:lineRule="auto"/>
              <w:jc w:val="center"/>
              <w:rPr>
                <w:sz w:val="24"/>
              </w:rPr>
            </w:pPr>
            <w:r>
              <w:rPr>
                <w:sz w:val="24"/>
              </w:rPr>
              <w:t>2</w:t>
            </w:r>
          </w:p>
        </w:tc>
        <w:tc>
          <w:tcPr>
            <w:tcW w:w="376" w:type="pct"/>
            <w:shd w:val="clear" w:color="000000" w:fill="FFFFFF"/>
            <w:vAlign w:val="center"/>
          </w:tcPr>
          <w:p w14:paraId="4159ED0D" w14:textId="77777777" w:rsidR="00E363F2" w:rsidRDefault="009B643B">
            <w:pPr>
              <w:spacing w:before="0" w:line="240" w:lineRule="auto"/>
              <w:jc w:val="center"/>
              <w:rPr>
                <w:sz w:val="24"/>
              </w:rPr>
            </w:pPr>
            <w:r>
              <w:rPr>
                <w:sz w:val="24"/>
              </w:rPr>
              <w:t>Cx.02</w:t>
            </w:r>
          </w:p>
        </w:tc>
        <w:tc>
          <w:tcPr>
            <w:tcW w:w="1560" w:type="pct"/>
            <w:shd w:val="clear" w:color="000000" w:fill="FFFFFF"/>
            <w:vAlign w:val="center"/>
          </w:tcPr>
          <w:p w14:paraId="31E7E33D" w14:textId="77777777" w:rsidR="00E363F2" w:rsidRDefault="009B643B">
            <w:pPr>
              <w:spacing w:before="0" w:line="240" w:lineRule="auto"/>
              <w:rPr>
                <w:sz w:val="24"/>
              </w:rPr>
            </w:pPr>
            <w:r>
              <w:rPr>
                <w:sz w:val="24"/>
              </w:rPr>
              <w:t xml:space="preserve">Đất cây xanh </w:t>
            </w:r>
          </w:p>
        </w:tc>
        <w:tc>
          <w:tcPr>
            <w:tcW w:w="613" w:type="pct"/>
            <w:shd w:val="clear" w:color="000000" w:fill="FFFFFF"/>
            <w:vAlign w:val="center"/>
          </w:tcPr>
          <w:p w14:paraId="28057AFF" w14:textId="77777777" w:rsidR="00E363F2" w:rsidRDefault="009B643B">
            <w:pPr>
              <w:spacing w:before="0" w:line="240" w:lineRule="auto"/>
              <w:jc w:val="right"/>
              <w:rPr>
                <w:sz w:val="24"/>
              </w:rPr>
            </w:pPr>
            <w:r>
              <w:rPr>
                <w:sz w:val="24"/>
              </w:rPr>
              <w:t>20.478,97</w:t>
            </w:r>
          </w:p>
        </w:tc>
        <w:tc>
          <w:tcPr>
            <w:tcW w:w="320" w:type="pct"/>
            <w:shd w:val="clear" w:color="000000" w:fill="FFFFFF"/>
            <w:vAlign w:val="center"/>
          </w:tcPr>
          <w:p w14:paraId="754C4853" w14:textId="77777777" w:rsidR="00E363F2" w:rsidRDefault="009B643B">
            <w:pPr>
              <w:spacing w:before="0" w:line="240" w:lineRule="auto"/>
              <w:jc w:val="center"/>
              <w:rPr>
                <w:sz w:val="24"/>
              </w:rPr>
            </w:pPr>
            <w:r>
              <w:rPr>
                <w:sz w:val="24"/>
              </w:rPr>
              <w:t> </w:t>
            </w:r>
          </w:p>
        </w:tc>
        <w:tc>
          <w:tcPr>
            <w:tcW w:w="376" w:type="pct"/>
            <w:vAlign w:val="center"/>
          </w:tcPr>
          <w:p w14:paraId="0A7F8121" w14:textId="77777777" w:rsidR="00E363F2" w:rsidRDefault="009B643B">
            <w:pPr>
              <w:spacing w:before="0" w:line="240" w:lineRule="auto"/>
              <w:jc w:val="center"/>
              <w:rPr>
                <w:sz w:val="24"/>
              </w:rPr>
            </w:pPr>
            <w:r>
              <w:rPr>
                <w:sz w:val="24"/>
              </w:rPr>
              <w:t>0,0005</w:t>
            </w:r>
          </w:p>
        </w:tc>
        <w:tc>
          <w:tcPr>
            <w:tcW w:w="550" w:type="pct"/>
            <w:vAlign w:val="center"/>
          </w:tcPr>
          <w:p w14:paraId="588994E5" w14:textId="77777777" w:rsidR="00E363F2" w:rsidRDefault="009B643B">
            <w:pPr>
              <w:spacing w:before="0" w:line="240" w:lineRule="auto"/>
              <w:jc w:val="center"/>
              <w:rPr>
                <w:sz w:val="24"/>
              </w:rPr>
            </w:pPr>
            <w:r>
              <w:rPr>
                <w:sz w:val="24"/>
              </w:rPr>
              <w:t>Kw/m2</w:t>
            </w:r>
          </w:p>
        </w:tc>
        <w:tc>
          <w:tcPr>
            <w:tcW w:w="467" w:type="pct"/>
            <w:vAlign w:val="center"/>
          </w:tcPr>
          <w:p w14:paraId="31220117" w14:textId="77777777" w:rsidR="00E363F2" w:rsidRDefault="009B643B">
            <w:pPr>
              <w:spacing w:before="0" w:line="240" w:lineRule="auto"/>
              <w:jc w:val="right"/>
              <w:rPr>
                <w:sz w:val="24"/>
              </w:rPr>
            </w:pPr>
            <w:r>
              <w:rPr>
                <w:sz w:val="24"/>
              </w:rPr>
              <w:t>10,24</w:t>
            </w:r>
          </w:p>
        </w:tc>
        <w:tc>
          <w:tcPr>
            <w:tcW w:w="494" w:type="pct"/>
            <w:vAlign w:val="center"/>
          </w:tcPr>
          <w:p w14:paraId="0090986A" w14:textId="77777777" w:rsidR="00E363F2" w:rsidRDefault="009B643B">
            <w:pPr>
              <w:spacing w:before="0" w:line="240" w:lineRule="auto"/>
              <w:jc w:val="right"/>
              <w:rPr>
                <w:sz w:val="24"/>
              </w:rPr>
            </w:pPr>
            <w:r>
              <w:rPr>
                <w:sz w:val="24"/>
              </w:rPr>
              <w:t>12,80</w:t>
            </w:r>
          </w:p>
        </w:tc>
      </w:tr>
      <w:tr w:rsidR="00E363F2" w14:paraId="5B75BA5F" w14:textId="77777777">
        <w:trPr>
          <w:trHeight w:val="402"/>
        </w:trPr>
        <w:tc>
          <w:tcPr>
            <w:tcW w:w="244" w:type="pct"/>
            <w:shd w:val="clear" w:color="000000" w:fill="FFFFFF"/>
            <w:vAlign w:val="center"/>
          </w:tcPr>
          <w:p w14:paraId="4D04A7A0" w14:textId="77777777" w:rsidR="00E363F2" w:rsidRDefault="009B643B">
            <w:pPr>
              <w:spacing w:before="0" w:line="240" w:lineRule="auto"/>
              <w:jc w:val="center"/>
              <w:rPr>
                <w:sz w:val="24"/>
              </w:rPr>
            </w:pPr>
            <w:r>
              <w:rPr>
                <w:sz w:val="24"/>
              </w:rPr>
              <w:t>3</w:t>
            </w:r>
          </w:p>
        </w:tc>
        <w:tc>
          <w:tcPr>
            <w:tcW w:w="376" w:type="pct"/>
            <w:shd w:val="clear" w:color="000000" w:fill="FFFFFF"/>
            <w:vAlign w:val="center"/>
          </w:tcPr>
          <w:p w14:paraId="469F779F" w14:textId="77777777" w:rsidR="00E363F2" w:rsidRDefault="009B643B">
            <w:pPr>
              <w:spacing w:before="0" w:line="240" w:lineRule="auto"/>
              <w:jc w:val="center"/>
              <w:rPr>
                <w:sz w:val="24"/>
              </w:rPr>
            </w:pPr>
            <w:r>
              <w:rPr>
                <w:sz w:val="24"/>
              </w:rPr>
              <w:t>Cx.03</w:t>
            </w:r>
          </w:p>
        </w:tc>
        <w:tc>
          <w:tcPr>
            <w:tcW w:w="1560" w:type="pct"/>
            <w:shd w:val="clear" w:color="000000" w:fill="FFFFFF"/>
            <w:vAlign w:val="center"/>
          </w:tcPr>
          <w:p w14:paraId="6EBCE813" w14:textId="77777777" w:rsidR="00E363F2" w:rsidRDefault="009B643B">
            <w:pPr>
              <w:spacing w:before="0" w:line="240" w:lineRule="auto"/>
              <w:rPr>
                <w:sz w:val="24"/>
              </w:rPr>
            </w:pPr>
            <w:r>
              <w:rPr>
                <w:sz w:val="24"/>
              </w:rPr>
              <w:t xml:space="preserve">Đất cây xanh </w:t>
            </w:r>
          </w:p>
        </w:tc>
        <w:tc>
          <w:tcPr>
            <w:tcW w:w="613" w:type="pct"/>
            <w:shd w:val="clear" w:color="000000" w:fill="FFFFFF"/>
            <w:vAlign w:val="center"/>
          </w:tcPr>
          <w:p w14:paraId="60200E85" w14:textId="77777777" w:rsidR="00E363F2" w:rsidRDefault="009B643B">
            <w:pPr>
              <w:spacing w:before="0" w:line="240" w:lineRule="auto"/>
              <w:jc w:val="right"/>
              <w:rPr>
                <w:sz w:val="24"/>
              </w:rPr>
            </w:pPr>
            <w:r>
              <w:rPr>
                <w:sz w:val="24"/>
              </w:rPr>
              <w:t>17.148,08</w:t>
            </w:r>
          </w:p>
        </w:tc>
        <w:tc>
          <w:tcPr>
            <w:tcW w:w="320" w:type="pct"/>
            <w:shd w:val="clear" w:color="000000" w:fill="FFFFFF"/>
            <w:vAlign w:val="center"/>
          </w:tcPr>
          <w:p w14:paraId="48D9FAA1" w14:textId="77777777" w:rsidR="00E363F2" w:rsidRDefault="009B643B">
            <w:pPr>
              <w:spacing w:before="0" w:line="240" w:lineRule="auto"/>
              <w:jc w:val="center"/>
              <w:rPr>
                <w:sz w:val="24"/>
              </w:rPr>
            </w:pPr>
            <w:r>
              <w:rPr>
                <w:sz w:val="24"/>
              </w:rPr>
              <w:t> </w:t>
            </w:r>
          </w:p>
        </w:tc>
        <w:tc>
          <w:tcPr>
            <w:tcW w:w="376" w:type="pct"/>
            <w:vAlign w:val="center"/>
          </w:tcPr>
          <w:p w14:paraId="6D70C50F" w14:textId="77777777" w:rsidR="00E363F2" w:rsidRDefault="009B643B">
            <w:pPr>
              <w:spacing w:before="0" w:line="240" w:lineRule="auto"/>
              <w:jc w:val="center"/>
              <w:rPr>
                <w:sz w:val="24"/>
              </w:rPr>
            </w:pPr>
            <w:r>
              <w:rPr>
                <w:sz w:val="24"/>
              </w:rPr>
              <w:t>0,0005</w:t>
            </w:r>
          </w:p>
        </w:tc>
        <w:tc>
          <w:tcPr>
            <w:tcW w:w="550" w:type="pct"/>
            <w:vAlign w:val="center"/>
          </w:tcPr>
          <w:p w14:paraId="1A44B0BC" w14:textId="77777777" w:rsidR="00E363F2" w:rsidRDefault="009B643B">
            <w:pPr>
              <w:spacing w:before="0" w:line="240" w:lineRule="auto"/>
              <w:jc w:val="center"/>
              <w:rPr>
                <w:sz w:val="24"/>
              </w:rPr>
            </w:pPr>
            <w:r>
              <w:rPr>
                <w:sz w:val="24"/>
              </w:rPr>
              <w:t>Kw/m2</w:t>
            </w:r>
          </w:p>
        </w:tc>
        <w:tc>
          <w:tcPr>
            <w:tcW w:w="467" w:type="pct"/>
            <w:vAlign w:val="center"/>
          </w:tcPr>
          <w:p w14:paraId="583CDF82" w14:textId="77777777" w:rsidR="00E363F2" w:rsidRDefault="009B643B">
            <w:pPr>
              <w:spacing w:before="0" w:line="240" w:lineRule="auto"/>
              <w:jc w:val="right"/>
              <w:rPr>
                <w:sz w:val="24"/>
              </w:rPr>
            </w:pPr>
            <w:r>
              <w:rPr>
                <w:sz w:val="24"/>
              </w:rPr>
              <w:t>8,57</w:t>
            </w:r>
          </w:p>
        </w:tc>
        <w:tc>
          <w:tcPr>
            <w:tcW w:w="494" w:type="pct"/>
            <w:vAlign w:val="center"/>
          </w:tcPr>
          <w:p w14:paraId="32575572" w14:textId="77777777" w:rsidR="00E363F2" w:rsidRDefault="009B643B">
            <w:pPr>
              <w:spacing w:before="0" w:line="240" w:lineRule="auto"/>
              <w:jc w:val="right"/>
              <w:rPr>
                <w:sz w:val="24"/>
              </w:rPr>
            </w:pPr>
            <w:r>
              <w:rPr>
                <w:sz w:val="24"/>
              </w:rPr>
              <w:t>10,72</w:t>
            </w:r>
          </w:p>
        </w:tc>
      </w:tr>
      <w:tr w:rsidR="00E363F2" w14:paraId="1BA9E2B5" w14:textId="77777777">
        <w:trPr>
          <w:trHeight w:val="402"/>
        </w:trPr>
        <w:tc>
          <w:tcPr>
            <w:tcW w:w="244" w:type="pct"/>
            <w:shd w:val="clear" w:color="000000" w:fill="FFFFFF"/>
            <w:vAlign w:val="center"/>
          </w:tcPr>
          <w:p w14:paraId="4E7BC50C" w14:textId="77777777" w:rsidR="00E363F2" w:rsidRDefault="009B643B">
            <w:pPr>
              <w:spacing w:before="0" w:line="240" w:lineRule="auto"/>
              <w:jc w:val="center"/>
              <w:rPr>
                <w:sz w:val="24"/>
              </w:rPr>
            </w:pPr>
            <w:r>
              <w:rPr>
                <w:sz w:val="24"/>
              </w:rPr>
              <w:t>4</w:t>
            </w:r>
          </w:p>
        </w:tc>
        <w:tc>
          <w:tcPr>
            <w:tcW w:w="376" w:type="pct"/>
            <w:shd w:val="clear" w:color="000000" w:fill="FFFFFF"/>
            <w:vAlign w:val="center"/>
          </w:tcPr>
          <w:p w14:paraId="7D4344D5" w14:textId="77777777" w:rsidR="00E363F2" w:rsidRDefault="009B643B">
            <w:pPr>
              <w:spacing w:before="0" w:line="240" w:lineRule="auto"/>
              <w:jc w:val="center"/>
              <w:rPr>
                <w:sz w:val="24"/>
              </w:rPr>
            </w:pPr>
            <w:r>
              <w:rPr>
                <w:sz w:val="24"/>
              </w:rPr>
              <w:t>Cx.04</w:t>
            </w:r>
          </w:p>
        </w:tc>
        <w:tc>
          <w:tcPr>
            <w:tcW w:w="1560" w:type="pct"/>
            <w:shd w:val="clear" w:color="000000" w:fill="FFFFFF"/>
            <w:vAlign w:val="center"/>
          </w:tcPr>
          <w:p w14:paraId="18B499AA" w14:textId="77777777" w:rsidR="00E363F2" w:rsidRDefault="009B643B">
            <w:pPr>
              <w:spacing w:before="0" w:line="240" w:lineRule="auto"/>
              <w:rPr>
                <w:sz w:val="24"/>
              </w:rPr>
            </w:pPr>
            <w:r>
              <w:rPr>
                <w:sz w:val="24"/>
              </w:rPr>
              <w:t xml:space="preserve">Đất cây xanh </w:t>
            </w:r>
          </w:p>
        </w:tc>
        <w:tc>
          <w:tcPr>
            <w:tcW w:w="613" w:type="pct"/>
            <w:shd w:val="clear" w:color="000000" w:fill="FFFFFF"/>
            <w:vAlign w:val="center"/>
          </w:tcPr>
          <w:p w14:paraId="6377D304" w14:textId="77777777" w:rsidR="00E363F2" w:rsidRDefault="009B643B">
            <w:pPr>
              <w:spacing w:before="0" w:line="240" w:lineRule="auto"/>
              <w:jc w:val="right"/>
              <w:rPr>
                <w:sz w:val="24"/>
              </w:rPr>
            </w:pPr>
            <w:r>
              <w:rPr>
                <w:sz w:val="24"/>
              </w:rPr>
              <w:t>32.599,84</w:t>
            </w:r>
          </w:p>
        </w:tc>
        <w:tc>
          <w:tcPr>
            <w:tcW w:w="320" w:type="pct"/>
            <w:shd w:val="clear" w:color="000000" w:fill="FFFFFF"/>
            <w:vAlign w:val="center"/>
          </w:tcPr>
          <w:p w14:paraId="06E72C81" w14:textId="77777777" w:rsidR="00E363F2" w:rsidRDefault="009B643B">
            <w:pPr>
              <w:spacing w:before="0" w:line="240" w:lineRule="auto"/>
              <w:jc w:val="center"/>
              <w:rPr>
                <w:sz w:val="24"/>
              </w:rPr>
            </w:pPr>
            <w:r>
              <w:rPr>
                <w:sz w:val="24"/>
              </w:rPr>
              <w:t> </w:t>
            </w:r>
          </w:p>
        </w:tc>
        <w:tc>
          <w:tcPr>
            <w:tcW w:w="376" w:type="pct"/>
            <w:vAlign w:val="center"/>
          </w:tcPr>
          <w:p w14:paraId="6DA3017D" w14:textId="77777777" w:rsidR="00E363F2" w:rsidRDefault="009B643B">
            <w:pPr>
              <w:spacing w:before="0" w:line="240" w:lineRule="auto"/>
              <w:jc w:val="center"/>
              <w:rPr>
                <w:sz w:val="24"/>
              </w:rPr>
            </w:pPr>
            <w:r>
              <w:rPr>
                <w:sz w:val="24"/>
              </w:rPr>
              <w:t>0,0005</w:t>
            </w:r>
          </w:p>
        </w:tc>
        <w:tc>
          <w:tcPr>
            <w:tcW w:w="550" w:type="pct"/>
            <w:vAlign w:val="center"/>
          </w:tcPr>
          <w:p w14:paraId="217D1432" w14:textId="77777777" w:rsidR="00E363F2" w:rsidRDefault="009B643B">
            <w:pPr>
              <w:spacing w:before="0" w:line="240" w:lineRule="auto"/>
              <w:jc w:val="center"/>
              <w:rPr>
                <w:sz w:val="24"/>
              </w:rPr>
            </w:pPr>
            <w:r>
              <w:rPr>
                <w:sz w:val="24"/>
              </w:rPr>
              <w:t>Kw/m2</w:t>
            </w:r>
          </w:p>
        </w:tc>
        <w:tc>
          <w:tcPr>
            <w:tcW w:w="467" w:type="pct"/>
            <w:vAlign w:val="center"/>
          </w:tcPr>
          <w:p w14:paraId="567C7856" w14:textId="77777777" w:rsidR="00E363F2" w:rsidRDefault="009B643B">
            <w:pPr>
              <w:spacing w:before="0" w:line="240" w:lineRule="auto"/>
              <w:jc w:val="right"/>
              <w:rPr>
                <w:sz w:val="24"/>
              </w:rPr>
            </w:pPr>
            <w:r>
              <w:rPr>
                <w:sz w:val="24"/>
              </w:rPr>
              <w:t>16,30</w:t>
            </w:r>
          </w:p>
        </w:tc>
        <w:tc>
          <w:tcPr>
            <w:tcW w:w="494" w:type="pct"/>
            <w:vAlign w:val="center"/>
          </w:tcPr>
          <w:p w14:paraId="00216199" w14:textId="77777777" w:rsidR="00E363F2" w:rsidRDefault="009B643B">
            <w:pPr>
              <w:spacing w:before="0" w:line="240" w:lineRule="auto"/>
              <w:jc w:val="right"/>
              <w:rPr>
                <w:sz w:val="24"/>
              </w:rPr>
            </w:pPr>
            <w:r>
              <w:rPr>
                <w:sz w:val="24"/>
              </w:rPr>
              <w:t>20,37</w:t>
            </w:r>
          </w:p>
        </w:tc>
      </w:tr>
      <w:tr w:rsidR="00E363F2" w14:paraId="3AB11D84" w14:textId="77777777">
        <w:trPr>
          <w:trHeight w:val="402"/>
        </w:trPr>
        <w:tc>
          <w:tcPr>
            <w:tcW w:w="244" w:type="pct"/>
            <w:shd w:val="clear" w:color="000000" w:fill="FFFFFF"/>
            <w:vAlign w:val="center"/>
          </w:tcPr>
          <w:p w14:paraId="5F6AEF1A" w14:textId="77777777" w:rsidR="00E363F2" w:rsidRDefault="009B643B">
            <w:pPr>
              <w:spacing w:before="0" w:line="240" w:lineRule="auto"/>
              <w:jc w:val="center"/>
              <w:rPr>
                <w:sz w:val="24"/>
              </w:rPr>
            </w:pPr>
            <w:r>
              <w:rPr>
                <w:sz w:val="24"/>
              </w:rPr>
              <w:t>5</w:t>
            </w:r>
          </w:p>
        </w:tc>
        <w:tc>
          <w:tcPr>
            <w:tcW w:w="376" w:type="pct"/>
            <w:shd w:val="clear" w:color="000000" w:fill="FFFFFF"/>
            <w:vAlign w:val="center"/>
          </w:tcPr>
          <w:p w14:paraId="2463AD43" w14:textId="77777777" w:rsidR="00E363F2" w:rsidRDefault="009B643B">
            <w:pPr>
              <w:spacing w:before="0" w:line="240" w:lineRule="auto"/>
              <w:jc w:val="center"/>
              <w:rPr>
                <w:sz w:val="24"/>
              </w:rPr>
            </w:pPr>
            <w:r>
              <w:rPr>
                <w:sz w:val="24"/>
              </w:rPr>
              <w:t>Cx.05</w:t>
            </w:r>
          </w:p>
        </w:tc>
        <w:tc>
          <w:tcPr>
            <w:tcW w:w="1560" w:type="pct"/>
            <w:shd w:val="clear" w:color="000000" w:fill="FFFFFF"/>
            <w:vAlign w:val="center"/>
          </w:tcPr>
          <w:p w14:paraId="1EFA9DA3" w14:textId="77777777" w:rsidR="00E363F2" w:rsidRDefault="009B643B">
            <w:pPr>
              <w:spacing w:before="0" w:line="240" w:lineRule="auto"/>
              <w:rPr>
                <w:sz w:val="24"/>
              </w:rPr>
            </w:pPr>
            <w:r>
              <w:rPr>
                <w:sz w:val="24"/>
              </w:rPr>
              <w:t xml:space="preserve">Đất cây xanh </w:t>
            </w:r>
          </w:p>
        </w:tc>
        <w:tc>
          <w:tcPr>
            <w:tcW w:w="613" w:type="pct"/>
            <w:shd w:val="clear" w:color="000000" w:fill="FFFFFF"/>
            <w:vAlign w:val="center"/>
          </w:tcPr>
          <w:p w14:paraId="0F7E35D5" w14:textId="77777777" w:rsidR="00E363F2" w:rsidRDefault="009B643B">
            <w:pPr>
              <w:spacing w:before="0" w:line="240" w:lineRule="auto"/>
              <w:jc w:val="right"/>
              <w:rPr>
                <w:sz w:val="24"/>
              </w:rPr>
            </w:pPr>
            <w:r>
              <w:rPr>
                <w:sz w:val="24"/>
              </w:rPr>
              <w:t>14.509,51</w:t>
            </w:r>
          </w:p>
        </w:tc>
        <w:tc>
          <w:tcPr>
            <w:tcW w:w="320" w:type="pct"/>
            <w:shd w:val="clear" w:color="000000" w:fill="FFFFFF"/>
            <w:vAlign w:val="center"/>
          </w:tcPr>
          <w:p w14:paraId="77E3E805" w14:textId="77777777" w:rsidR="00E363F2" w:rsidRDefault="009B643B">
            <w:pPr>
              <w:spacing w:before="0" w:line="240" w:lineRule="auto"/>
              <w:jc w:val="center"/>
              <w:rPr>
                <w:sz w:val="24"/>
              </w:rPr>
            </w:pPr>
            <w:r>
              <w:rPr>
                <w:sz w:val="24"/>
              </w:rPr>
              <w:t> </w:t>
            </w:r>
          </w:p>
        </w:tc>
        <w:tc>
          <w:tcPr>
            <w:tcW w:w="376" w:type="pct"/>
            <w:vAlign w:val="center"/>
          </w:tcPr>
          <w:p w14:paraId="7D48F821" w14:textId="77777777" w:rsidR="00E363F2" w:rsidRDefault="009B643B">
            <w:pPr>
              <w:spacing w:before="0" w:line="240" w:lineRule="auto"/>
              <w:jc w:val="center"/>
              <w:rPr>
                <w:sz w:val="24"/>
              </w:rPr>
            </w:pPr>
            <w:r>
              <w:rPr>
                <w:sz w:val="24"/>
              </w:rPr>
              <w:t>0,0005</w:t>
            </w:r>
          </w:p>
        </w:tc>
        <w:tc>
          <w:tcPr>
            <w:tcW w:w="550" w:type="pct"/>
            <w:vAlign w:val="center"/>
          </w:tcPr>
          <w:p w14:paraId="736414FA" w14:textId="77777777" w:rsidR="00E363F2" w:rsidRDefault="009B643B">
            <w:pPr>
              <w:spacing w:before="0" w:line="240" w:lineRule="auto"/>
              <w:jc w:val="center"/>
              <w:rPr>
                <w:sz w:val="24"/>
              </w:rPr>
            </w:pPr>
            <w:r>
              <w:rPr>
                <w:sz w:val="24"/>
              </w:rPr>
              <w:t>Kw/m2</w:t>
            </w:r>
          </w:p>
        </w:tc>
        <w:tc>
          <w:tcPr>
            <w:tcW w:w="467" w:type="pct"/>
            <w:vAlign w:val="center"/>
          </w:tcPr>
          <w:p w14:paraId="6185B8EC" w14:textId="77777777" w:rsidR="00E363F2" w:rsidRDefault="009B643B">
            <w:pPr>
              <w:spacing w:before="0" w:line="240" w:lineRule="auto"/>
              <w:jc w:val="right"/>
              <w:rPr>
                <w:sz w:val="24"/>
              </w:rPr>
            </w:pPr>
            <w:r>
              <w:rPr>
                <w:sz w:val="24"/>
              </w:rPr>
              <w:t>7,25</w:t>
            </w:r>
          </w:p>
        </w:tc>
        <w:tc>
          <w:tcPr>
            <w:tcW w:w="494" w:type="pct"/>
            <w:vAlign w:val="center"/>
          </w:tcPr>
          <w:p w14:paraId="62142A8C" w14:textId="77777777" w:rsidR="00E363F2" w:rsidRDefault="009B643B">
            <w:pPr>
              <w:spacing w:before="0" w:line="240" w:lineRule="auto"/>
              <w:jc w:val="right"/>
              <w:rPr>
                <w:sz w:val="24"/>
              </w:rPr>
            </w:pPr>
            <w:r>
              <w:rPr>
                <w:sz w:val="24"/>
              </w:rPr>
              <w:t>9,07</w:t>
            </w:r>
          </w:p>
        </w:tc>
      </w:tr>
      <w:tr w:rsidR="00E363F2" w14:paraId="54A090DA" w14:textId="77777777">
        <w:trPr>
          <w:trHeight w:val="402"/>
        </w:trPr>
        <w:tc>
          <w:tcPr>
            <w:tcW w:w="244" w:type="pct"/>
            <w:shd w:val="clear" w:color="000000" w:fill="FFFFFF"/>
            <w:vAlign w:val="center"/>
          </w:tcPr>
          <w:p w14:paraId="37C636EE" w14:textId="77777777" w:rsidR="00E363F2" w:rsidRDefault="009B643B">
            <w:pPr>
              <w:spacing w:before="0" w:line="240" w:lineRule="auto"/>
              <w:jc w:val="center"/>
              <w:rPr>
                <w:sz w:val="24"/>
              </w:rPr>
            </w:pPr>
            <w:r>
              <w:rPr>
                <w:sz w:val="24"/>
              </w:rPr>
              <w:t>5</w:t>
            </w:r>
          </w:p>
        </w:tc>
        <w:tc>
          <w:tcPr>
            <w:tcW w:w="376" w:type="pct"/>
            <w:shd w:val="clear" w:color="000000" w:fill="FFFFFF"/>
            <w:vAlign w:val="center"/>
          </w:tcPr>
          <w:p w14:paraId="4A362A78" w14:textId="77777777" w:rsidR="00E363F2" w:rsidRDefault="009B643B">
            <w:pPr>
              <w:spacing w:before="0" w:line="240" w:lineRule="auto"/>
              <w:jc w:val="center"/>
              <w:rPr>
                <w:sz w:val="24"/>
              </w:rPr>
            </w:pPr>
            <w:r>
              <w:rPr>
                <w:sz w:val="24"/>
              </w:rPr>
              <w:t>Mn</w:t>
            </w:r>
          </w:p>
        </w:tc>
        <w:tc>
          <w:tcPr>
            <w:tcW w:w="1560" w:type="pct"/>
            <w:shd w:val="clear" w:color="000000" w:fill="FFFFFF"/>
            <w:vAlign w:val="center"/>
          </w:tcPr>
          <w:p w14:paraId="1B08078D" w14:textId="77777777" w:rsidR="00E363F2" w:rsidRDefault="009B643B">
            <w:pPr>
              <w:spacing w:before="0" w:line="240" w:lineRule="auto"/>
              <w:rPr>
                <w:sz w:val="24"/>
              </w:rPr>
            </w:pPr>
            <w:r>
              <w:rPr>
                <w:sz w:val="24"/>
              </w:rPr>
              <w:t>Mương hoàn trả</w:t>
            </w:r>
          </w:p>
        </w:tc>
        <w:tc>
          <w:tcPr>
            <w:tcW w:w="613" w:type="pct"/>
            <w:shd w:val="clear" w:color="000000" w:fill="FFFFFF"/>
            <w:vAlign w:val="center"/>
          </w:tcPr>
          <w:p w14:paraId="1E166A6A" w14:textId="77777777" w:rsidR="00E363F2" w:rsidRDefault="009B643B">
            <w:pPr>
              <w:spacing w:before="0" w:line="240" w:lineRule="auto"/>
              <w:jc w:val="right"/>
              <w:rPr>
                <w:sz w:val="24"/>
              </w:rPr>
            </w:pPr>
            <w:r>
              <w:rPr>
                <w:sz w:val="24"/>
              </w:rPr>
              <w:t>2.550,83</w:t>
            </w:r>
          </w:p>
        </w:tc>
        <w:tc>
          <w:tcPr>
            <w:tcW w:w="320" w:type="pct"/>
            <w:shd w:val="clear" w:color="000000" w:fill="FFFFFF"/>
            <w:vAlign w:val="center"/>
          </w:tcPr>
          <w:p w14:paraId="5CFD3534" w14:textId="77777777" w:rsidR="00E363F2" w:rsidRDefault="009B643B">
            <w:pPr>
              <w:spacing w:before="0" w:line="240" w:lineRule="auto"/>
              <w:jc w:val="center"/>
              <w:rPr>
                <w:sz w:val="24"/>
              </w:rPr>
            </w:pPr>
            <w:r>
              <w:rPr>
                <w:sz w:val="24"/>
              </w:rPr>
              <w:t> </w:t>
            </w:r>
          </w:p>
        </w:tc>
        <w:tc>
          <w:tcPr>
            <w:tcW w:w="376" w:type="pct"/>
            <w:vAlign w:val="center"/>
          </w:tcPr>
          <w:p w14:paraId="78EEFDC7" w14:textId="77777777" w:rsidR="00E363F2" w:rsidRDefault="009B643B">
            <w:pPr>
              <w:spacing w:before="0" w:line="240" w:lineRule="auto"/>
              <w:jc w:val="center"/>
              <w:rPr>
                <w:sz w:val="24"/>
              </w:rPr>
            </w:pPr>
            <w:r>
              <w:rPr>
                <w:sz w:val="24"/>
              </w:rPr>
              <w:t>0,0005</w:t>
            </w:r>
          </w:p>
        </w:tc>
        <w:tc>
          <w:tcPr>
            <w:tcW w:w="550" w:type="pct"/>
            <w:vAlign w:val="center"/>
          </w:tcPr>
          <w:p w14:paraId="038ABF19" w14:textId="77777777" w:rsidR="00E363F2" w:rsidRDefault="009B643B">
            <w:pPr>
              <w:spacing w:before="0" w:line="240" w:lineRule="auto"/>
              <w:jc w:val="center"/>
              <w:rPr>
                <w:sz w:val="24"/>
              </w:rPr>
            </w:pPr>
            <w:r>
              <w:rPr>
                <w:sz w:val="24"/>
              </w:rPr>
              <w:t>Kw/m2</w:t>
            </w:r>
          </w:p>
        </w:tc>
        <w:tc>
          <w:tcPr>
            <w:tcW w:w="467" w:type="pct"/>
            <w:vAlign w:val="center"/>
          </w:tcPr>
          <w:p w14:paraId="7CD1C2AC" w14:textId="77777777" w:rsidR="00E363F2" w:rsidRDefault="009B643B">
            <w:pPr>
              <w:spacing w:before="0" w:line="240" w:lineRule="auto"/>
              <w:jc w:val="right"/>
              <w:rPr>
                <w:sz w:val="24"/>
              </w:rPr>
            </w:pPr>
            <w:r>
              <w:rPr>
                <w:sz w:val="24"/>
              </w:rPr>
              <w:t>1,28</w:t>
            </w:r>
          </w:p>
        </w:tc>
        <w:tc>
          <w:tcPr>
            <w:tcW w:w="494" w:type="pct"/>
            <w:vAlign w:val="center"/>
          </w:tcPr>
          <w:p w14:paraId="16264137" w14:textId="77777777" w:rsidR="00E363F2" w:rsidRDefault="009B643B">
            <w:pPr>
              <w:spacing w:before="0" w:line="240" w:lineRule="auto"/>
              <w:jc w:val="right"/>
              <w:rPr>
                <w:sz w:val="24"/>
              </w:rPr>
            </w:pPr>
            <w:r>
              <w:rPr>
                <w:sz w:val="24"/>
              </w:rPr>
              <w:t>1,59</w:t>
            </w:r>
          </w:p>
        </w:tc>
      </w:tr>
      <w:tr w:rsidR="00E363F2" w14:paraId="1899E806" w14:textId="77777777">
        <w:trPr>
          <w:trHeight w:val="402"/>
        </w:trPr>
        <w:tc>
          <w:tcPr>
            <w:tcW w:w="244" w:type="pct"/>
            <w:shd w:val="clear" w:color="000000" w:fill="FFFFFF"/>
            <w:vAlign w:val="center"/>
          </w:tcPr>
          <w:p w14:paraId="2EE1EC0A" w14:textId="77777777" w:rsidR="00E363F2" w:rsidRDefault="009B643B">
            <w:pPr>
              <w:spacing w:before="0" w:line="240" w:lineRule="auto"/>
              <w:jc w:val="center"/>
              <w:rPr>
                <w:b/>
                <w:bCs/>
                <w:sz w:val="24"/>
              </w:rPr>
            </w:pPr>
            <w:r>
              <w:rPr>
                <w:b/>
                <w:bCs/>
                <w:sz w:val="24"/>
              </w:rPr>
              <w:t>IV</w:t>
            </w:r>
          </w:p>
        </w:tc>
        <w:tc>
          <w:tcPr>
            <w:tcW w:w="376" w:type="pct"/>
            <w:shd w:val="clear" w:color="000000" w:fill="FFFFFF"/>
            <w:vAlign w:val="center"/>
          </w:tcPr>
          <w:p w14:paraId="2C29043D" w14:textId="77777777" w:rsidR="00E363F2" w:rsidRDefault="009B643B">
            <w:pPr>
              <w:spacing w:before="0" w:line="240" w:lineRule="auto"/>
              <w:jc w:val="center"/>
              <w:rPr>
                <w:b/>
                <w:bCs/>
                <w:sz w:val="24"/>
              </w:rPr>
            </w:pPr>
            <w:r>
              <w:rPr>
                <w:b/>
                <w:bCs/>
                <w:sz w:val="24"/>
              </w:rPr>
              <w:t>Ht</w:t>
            </w:r>
          </w:p>
        </w:tc>
        <w:tc>
          <w:tcPr>
            <w:tcW w:w="1560" w:type="pct"/>
            <w:shd w:val="clear" w:color="000000" w:fill="FFFFFF"/>
            <w:vAlign w:val="center"/>
          </w:tcPr>
          <w:p w14:paraId="3C947260" w14:textId="77777777" w:rsidR="00E363F2" w:rsidRDefault="009B643B">
            <w:pPr>
              <w:spacing w:before="0" w:line="240" w:lineRule="auto"/>
              <w:rPr>
                <w:b/>
                <w:bCs/>
                <w:sz w:val="24"/>
              </w:rPr>
            </w:pPr>
            <w:r>
              <w:rPr>
                <w:b/>
                <w:bCs/>
                <w:sz w:val="24"/>
              </w:rPr>
              <w:t>Đất các khu hạ tầng kỹ thuật</w:t>
            </w:r>
          </w:p>
        </w:tc>
        <w:tc>
          <w:tcPr>
            <w:tcW w:w="613" w:type="pct"/>
            <w:shd w:val="clear" w:color="000000" w:fill="FFFFFF"/>
            <w:vAlign w:val="center"/>
          </w:tcPr>
          <w:p w14:paraId="25F49B07" w14:textId="77777777" w:rsidR="00E363F2" w:rsidRDefault="009B643B">
            <w:pPr>
              <w:spacing w:before="0" w:line="240" w:lineRule="auto"/>
              <w:jc w:val="right"/>
              <w:rPr>
                <w:b/>
                <w:bCs/>
                <w:sz w:val="24"/>
              </w:rPr>
            </w:pPr>
            <w:r>
              <w:rPr>
                <w:b/>
                <w:bCs/>
                <w:sz w:val="24"/>
              </w:rPr>
              <w:t>9.253,41</w:t>
            </w:r>
          </w:p>
        </w:tc>
        <w:tc>
          <w:tcPr>
            <w:tcW w:w="320" w:type="pct"/>
            <w:shd w:val="clear" w:color="000000" w:fill="FFFFFF"/>
            <w:vAlign w:val="center"/>
          </w:tcPr>
          <w:p w14:paraId="33EC2054" w14:textId="77777777" w:rsidR="00E363F2" w:rsidRDefault="009B643B">
            <w:pPr>
              <w:spacing w:before="0" w:line="240" w:lineRule="auto"/>
              <w:jc w:val="center"/>
              <w:rPr>
                <w:b/>
                <w:bCs/>
                <w:sz w:val="24"/>
              </w:rPr>
            </w:pPr>
            <w:r>
              <w:rPr>
                <w:b/>
                <w:bCs/>
                <w:sz w:val="24"/>
              </w:rPr>
              <w:t> </w:t>
            </w:r>
          </w:p>
        </w:tc>
        <w:tc>
          <w:tcPr>
            <w:tcW w:w="376" w:type="pct"/>
            <w:vAlign w:val="center"/>
          </w:tcPr>
          <w:p w14:paraId="04A1069E" w14:textId="77777777" w:rsidR="00E363F2" w:rsidRDefault="009B643B">
            <w:pPr>
              <w:spacing w:before="0" w:line="240" w:lineRule="auto"/>
              <w:jc w:val="center"/>
              <w:rPr>
                <w:sz w:val="24"/>
              </w:rPr>
            </w:pPr>
            <w:r>
              <w:rPr>
                <w:sz w:val="24"/>
              </w:rPr>
              <w:t> </w:t>
            </w:r>
          </w:p>
        </w:tc>
        <w:tc>
          <w:tcPr>
            <w:tcW w:w="550" w:type="pct"/>
            <w:vAlign w:val="center"/>
          </w:tcPr>
          <w:p w14:paraId="3087958B" w14:textId="77777777" w:rsidR="00E363F2" w:rsidRDefault="009B643B">
            <w:pPr>
              <w:spacing w:before="0" w:line="240" w:lineRule="auto"/>
              <w:jc w:val="center"/>
              <w:rPr>
                <w:sz w:val="24"/>
              </w:rPr>
            </w:pPr>
            <w:r>
              <w:rPr>
                <w:sz w:val="24"/>
              </w:rPr>
              <w:t> </w:t>
            </w:r>
          </w:p>
        </w:tc>
        <w:tc>
          <w:tcPr>
            <w:tcW w:w="467" w:type="pct"/>
            <w:vAlign w:val="center"/>
          </w:tcPr>
          <w:p w14:paraId="5C80CD89" w14:textId="77777777" w:rsidR="00E363F2" w:rsidRDefault="009B643B">
            <w:pPr>
              <w:spacing w:before="0" w:line="240" w:lineRule="auto"/>
              <w:jc w:val="right"/>
              <w:rPr>
                <w:sz w:val="24"/>
              </w:rPr>
            </w:pPr>
            <w:r>
              <w:rPr>
                <w:sz w:val="24"/>
              </w:rPr>
              <w:t> </w:t>
            </w:r>
          </w:p>
        </w:tc>
        <w:tc>
          <w:tcPr>
            <w:tcW w:w="494" w:type="pct"/>
            <w:vAlign w:val="center"/>
          </w:tcPr>
          <w:p w14:paraId="5459EB04" w14:textId="77777777" w:rsidR="00E363F2" w:rsidRDefault="009B643B">
            <w:pPr>
              <w:spacing w:before="0" w:line="240" w:lineRule="auto"/>
              <w:jc w:val="right"/>
              <w:rPr>
                <w:sz w:val="24"/>
              </w:rPr>
            </w:pPr>
            <w:r>
              <w:rPr>
                <w:sz w:val="24"/>
              </w:rPr>
              <w:t> </w:t>
            </w:r>
          </w:p>
        </w:tc>
      </w:tr>
      <w:tr w:rsidR="00E363F2" w14:paraId="4E3410B0" w14:textId="77777777">
        <w:trPr>
          <w:trHeight w:val="402"/>
        </w:trPr>
        <w:tc>
          <w:tcPr>
            <w:tcW w:w="244" w:type="pct"/>
            <w:shd w:val="clear" w:color="000000" w:fill="FFFFFF"/>
            <w:vAlign w:val="center"/>
          </w:tcPr>
          <w:p w14:paraId="6366F369" w14:textId="77777777" w:rsidR="00E363F2" w:rsidRDefault="009B643B">
            <w:pPr>
              <w:spacing w:before="0" w:line="240" w:lineRule="auto"/>
              <w:jc w:val="center"/>
              <w:rPr>
                <w:sz w:val="24"/>
              </w:rPr>
            </w:pPr>
            <w:r>
              <w:rPr>
                <w:sz w:val="24"/>
              </w:rPr>
              <w:t>1</w:t>
            </w:r>
          </w:p>
        </w:tc>
        <w:tc>
          <w:tcPr>
            <w:tcW w:w="376" w:type="pct"/>
            <w:shd w:val="clear" w:color="000000" w:fill="FFFFFF"/>
            <w:vAlign w:val="center"/>
          </w:tcPr>
          <w:p w14:paraId="7F94FD0D" w14:textId="77777777" w:rsidR="00E363F2" w:rsidRDefault="009B643B">
            <w:pPr>
              <w:spacing w:before="0" w:line="240" w:lineRule="auto"/>
              <w:jc w:val="center"/>
              <w:rPr>
                <w:sz w:val="24"/>
              </w:rPr>
            </w:pPr>
            <w:r>
              <w:rPr>
                <w:sz w:val="24"/>
              </w:rPr>
              <w:t>Ht.01</w:t>
            </w:r>
          </w:p>
        </w:tc>
        <w:tc>
          <w:tcPr>
            <w:tcW w:w="1560" w:type="pct"/>
            <w:shd w:val="clear" w:color="000000" w:fill="FFFFFF"/>
            <w:vAlign w:val="center"/>
          </w:tcPr>
          <w:p w14:paraId="11BCC9DF" w14:textId="77777777" w:rsidR="00E363F2" w:rsidRDefault="009B643B">
            <w:pPr>
              <w:spacing w:before="0" w:line="240" w:lineRule="auto"/>
              <w:rPr>
                <w:sz w:val="24"/>
              </w:rPr>
            </w:pPr>
            <w:r>
              <w:rPr>
                <w:sz w:val="24"/>
              </w:rPr>
              <w:t>Trạm cấp nước</w:t>
            </w:r>
          </w:p>
        </w:tc>
        <w:tc>
          <w:tcPr>
            <w:tcW w:w="613" w:type="pct"/>
            <w:shd w:val="clear" w:color="000000" w:fill="FFFFFF"/>
            <w:vAlign w:val="center"/>
          </w:tcPr>
          <w:p w14:paraId="12992417" w14:textId="77777777" w:rsidR="00E363F2" w:rsidRDefault="009B643B">
            <w:pPr>
              <w:spacing w:before="0" w:line="240" w:lineRule="auto"/>
              <w:jc w:val="right"/>
              <w:rPr>
                <w:sz w:val="24"/>
              </w:rPr>
            </w:pPr>
            <w:r>
              <w:rPr>
                <w:sz w:val="24"/>
              </w:rPr>
              <w:t>3.008,00</w:t>
            </w:r>
          </w:p>
        </w:tc>
        <w:tc>
          <w:tcPr>
            <w:tcW w:w="320" w:type="pct"/>
            <w:shd w:val="clear" w:color="000000" w:fill="FFFFFF"/>
            <w:vAlign w:val="center"/>
          </w:tcPr>
          <w:p w14:paraId="180A430D" w14:textId="77777777" w:rsidR="00E363F2" w:rsidRDefault="009B643B">
            <w:pPr>
              <w:spacing w:before="0" w:line="240" w:lineRule="auto"/>
              <w:jc w:val="center"/>
              <w:rPr>
                <w:sz w:val="24"/>
              </w:rPr>
            </w:pPr>
            <w:r>
              <w:rPr>
                <w:sz w:val="24"/>
              </w:rPr>
              <w:t>2</w:t>
            </w:r>
          </w:p>
        </w:tc>
        <w:tc>
          <w:tcPr>
            <w:tcW w:w="376" w:type="pct"/>
            <w:vAlign w:val="center"/>
          </w:tcPr>
          <w:p w14:paraId="5CBB0224" w14:textId="77777777" w:rsidR="00E363F2" w:rsidRDefault="009B643B">
            <w:pPr>
              <w:spacing w:before="0" w:line="240" w:lineRule="auto"/>
              <w:jc w:val="center"/>
              <w:rPr>
                <w:sz w:val="24"/>
              </w:rPr>
            </w:pPr>
            <w:r>
              <w:rPr>
                <w:sz w:val="24"/>
              </w:rPr>
              <w:t>0,02</w:t>
            </w:r>
          </w:p>
        </w:tc>
        <w:tc>
          <w:tcPr>
            <w:tcW w:w="550" w:type="pct"/>
            <w:vAlign w:val="center"/>
          </w:tcPr>
          <w:p w14:paraId="0D4E16AB" w14:textId="77777777" w:rsidR="00E363F2" w:rsidRDefault="009B643B">
            <w:pPr>
              <w:spacing w:before="0" w:line="240" w:lineRule="auto"/>
              <w:jc w:val="center"/>
              <w:rPr>
                <w:sz w:val="24"/>
              </w:rPr>
            </w:pPr>
            <w:r>
              <w:rPr>
                <w:sz w:val="24"/>
              </w:rPr>
              <w:t>Kw/m2</w:t>
            </w:r>
          </w:p>
        </w:tc>
        <w:tc>
          <w:tcPr>
            <w:tcW w:w="467" w:type="pct"/>
            <w:vAlign w:val="center"/>
          </w:tcPr>
          <w:p w14:paraId="07C84DB4" w14:textId="77777777" w:rsidR="00E363F2" w:rsidRDefault="009B643B">
            <w:pPr>
              <w:spacing w:before="0" w:line="240" w:lineRule="auto"/>
              <w:jc w:val="right"/>
              <w:rPr>
                <w:sz w:val="24"/>
              </w:rPr>
            </w:pPr>
            <w:r>
              <w:rPr>
                <w:sz w:val="24"/>
              </w:rPr>
              <w:t>60,16</w:t>
            </w:r>
          </w:p>
        </w:tc>
        <w:tc>
          <w:tcPr>
            <w:tcW w:w="494" w:type="pct"/>
            <w:vAlign w:val="center"/>
          </w:tcPr>
          <w:p w14:paraId="2A59B2FB" w14:textId="77777777" w:rsidR="00E363F2" w:rsidRDefault="009B643B">
            <w:pPr>
              <w:spacing w:before="0" w:line="240" w:lineRule="auto"/>
              <w:jc w:val="right"/>
              <w:rPr>
                <w:sz w:val="24"/>
              </w:rPr>
            </w:pPr>
            <w:r>
              <w:rPr>
                <w:sz w:val="24"/>
              </w:rPr>
              <w:t>72,20</w:t>
            </w:r>
          </w:p>
        </w:tc>
      </w:tr>
      <w:tr w:rsidR="00E363F2" w14:paraId="67CFABFB" w14:textId="77777777">
        <w:trPr>
          <w:trHeight w:val="402"/>
        </w:trPr>
        <w:tc>
          <w:tcPr>
            <w:tcW w:w="244" w:type="pct"/>
            <w:shd w:val="clear" w:color="000000" w:fill="FFFFFF"/>
            <w:vAlign w:val="center"/>
          </w:tcPr>
          <w:p w14:paraId="3E71110C" w14:textId="77777777" w:rsidR="00E363F2" w:rsidRDefault="009B643B">
            <w:pPr>
              <w:spacing w:before="0" w:line="240" w:lineRule="auto"/>
              <w:jc w:val="center"/>
              <w:rPr>
                <w:sz w:val="24"/>
              </w:rPr>
            </w:pPr>
            <w:r>
              <w:rPr>
                <w:sz w:val="24"/>
              </w:rPr>
              <w:t>2</w:t>
            </w:r>
          </w:p>
        </w:tc>
        <w:tc>
          <w:tcPr>
            <w:tcW w:w="376" w:type="pct"/>
            <w:shd w:val="clear" w:color="000000" w:fill="FFFFFF"/>
            <w:vAlign w:val="center"/>
          </w:tcPr>
          <w:p w14:paraId="12A7BC6C" w14:textId="77777777" w:rsidR="00E363F2" w:rsidRDefault="009B643B">
            <w:pPr>
              <w:spacing w:before="0" w:line="240" w:lineRule="auto"/>
              <w:jc w:val="center"/>
              <w:rPr>
                <w:sz w:val="24"/>
              </w:rPr>
            </w:pPr>
            <w:r>
              <w:rPr>
                <w:sz w:val="24"/>
              </w:rPr>
              <w:t>Ht.02</w:t>
            </w:r>
          </w:p>
        </w:tc>
        <w:tc>
          <w:tcPr>
            <w:tcW w:w="1560" w:type="pct"/>
            <w:shd w:val="clear" w:color="000000" w:fill="FFFFFF"/>
            <w:vAlign w:val="center"/>
          </w:tcPr>
          <w:p w14:paraId="47F44484" w14:textId="77777777" w:rsidR="00E363F2" w:rsidRDefault="009B643B">
            <w:pPr>
              <w:spacing w:before="0" w:line="240" w:lineRule="auto"/>
              <w:rPr>
                <w:sz w:val="24"/>
              </w:rPr>
            </w:pPr>
            <w:r>
              <w:rPr>
                <w:sz w:val="24"/>
              </w:rPr>
              <w:t>Trạm xử lý nước thải</w:t>
            </w:r>
          </w:p>
        </w:tc>
        <w:tc>
          <w:tcPr>
            <w:tcW w:w="613" w:type="pct"/>
            <w:shd w:val="clear" w:color="000000" w:fill="FFFFFF"/>
            <w:vAlign w:val="center"/>
          </w:tcPr>
          <w:p w14:paraId="00F54829" w14:textId="77777777" w:rsidR="00E363F2" w:rsidRDefault="009B643B">
            <w:pPr>
              <w:spacing w:before="0" w:line="240" w:lineRule="auto"/>
              <w:jc w:val="right"/>
              <w:rPr>
                <w:sz w:val="24"/>
              </w:rPr>
            </w:pPr>
            <w:r>
              <w:rPr>
                <w:sz w:val="24"/>
              </w:rPr>
              <w:t>6.465,41</w:t>
            </w:r>
          </w:p>
        </w:tc>
        <w:tc>
          <w:tcPr>
            <w:tcW w:w="320" w:type="pct"/>
            <w:shd w:val="clear" w:color="000000" w:fill="FFFFFF"/>
            <w:vAlign w:val="center"/>
          </w:tcPr>
          <w:p w14:paraId="5CDDF5F4" w14:textId="77777777" w:rsidR="00E363F2" w:rsidRDefault="009B643B">
            <w:pPr>
              <w:spacing w:before="0" w:line="240" w:lineRule="auto"/>
              <w:jc w:val="center"/>
              <w:rPr>
                <w:sz w:val="24"/>
              </w:rPr>
            </w:pPr>
            <w:r>
              <w:rPr>
                <w:sz w:val="24"/>
              </w:rPr>
              <w:t>2</w:t>
            </w:r>
          </w:p>
        </w:tc>
        <w:tc>
          <w:tcPr>
            <w:tcW w:w="376" w:type="pct"/>
            <w:vAlign w:val="center"/>
          </w:tcPr>
          <w:p w14:paraId="4A318029" w14:textId="77777777" w:rsidR="00E363F2" w:rsidRDefault="009B643B">
            <w:pPr>
              <w:spacing w:before="0" w:line="240" w:lineRule="auto"/>
              <w:jc w:val="center"/>
              <w:rPr>
                <w:sz w:val="24"/>
              </w:rPr>
            </w:pPr>
            <w:r>
              <w:rPr>
                <w:sz w:val="24"/>
              </w:rPr>
              <w:t>0,02</w:t>
            </w:r>
          </w:p>
        </w:tc>
        <w:tc>
          <w:tcPr>
            <w:tcW w:w="550" w:type="pct"/>
            <w:vAlign w:val="center"/>
          </w:tcPr>
          <w:p w14:paraId="680E8720" w14:textId="77777777" w:rsidR="00E363F2" w:rsidRDefault="009B643B">
            <w:pPr>
              <w:spacing w:before="0" w:line="240" w:lineRule="auto"/>
              <w:jc w:val="center"/>
              <w:rPr>
                <w:sz w:val="24"/>
              </w:rPr>
            </w:pPr>
            <w:r>
              <w:rPr>
                <w:sz w:val="24"/>
              </w:rPr>
              <w:t>Kw/m2</w:t>
            </w:r>
          </w:p>
        </w:tc>
        <w:tc>
          <w:tcPr>
            <w:tcW w:w="467" w:type="pct"/>
            <w:vAlign w:val="center"/>
          </w:tcPr>
          <w:p w14:paraId="1062B57D" w14:textId="77777777" w:rsidR="00E363F2" w:rsidRDefault="009B643B">
            <w:pPr>
              <w:spacing w:before="0" w:line="240" w:lineRule="auto"/>
              <w:jc w:val="right"/>
              <w:rPr>
                <w:sz w:val="24"/>
              </w:rPr>
            </w:pPr>
            <w:r>
              <w:rPr>
                <w:sz w:val="24"/>
              </w:rPr>
              <w:t>129,31</w:t>
            </w:r>
          </w:p>
        </w:tc>
        <w:tc>
          <w:tcPr>
            <w:tcW w:w="494" w:type="pct"/>
            <w:vAlign w:val="center"/>
          </w:tcPr>
          <w:p w14:paraId="35D92E3D" w14:textId="77777777" w:rsidR="00E363F2" w:rsidRDefault="009B643B">
            <w:pPr>
              <w:spacing w:before="0" w:line="240" w:lineRule="auto"/>
              <w:jc w:val="right"/>
              <w:rPr>
                <w:sz w:val="24"/>
              </w:rPr>
            </w:pPr>
            <w:r>
              <w:rPr>
                <w:sz w:val="24"/>
              </w:rPr>
              <w:t>161,64</w:t>
            </w:r>
          </w:p>
        </w:tc>
      </w:tr>
      <w:tr w:rsidR="00E363F2" w14:paraId="1639EB2F" w14:textId="77777777">
        <w:trPr>
          <w:trHeight w:val="402"/>
        </w:trPr>
        <w:tc>
          <w:tcPr>
            <w:tcW w:w="244" w:type="pct"/>
            <w:shd w:val="clear" w:color="000000" w:fill="FFFFFF"/>
            <w:vAlign w:val="center"/>
          </w:tcPr>
          <w:p w14:paraId="2505A383" w14:textId="77777777" w:rsidR="00E363F2" w:rsidRDefault="009B643B">
            <w:pPr>
              <w:spacing w:before="0" w:line="240" w:lineRule="auto"/>
              <w:jc w:val="center"/>
              <w:rPr>
                <w:b/>
                <w:bCs/>
                <w:sz w:val="24"/>
              </w:rPr>
            </w:pPr>
            <w:r>
              <w:rPr>
                <w:b/>
                <w:bCs/>
                <w:sz w:val="24"/>
              </w:rPr>
              <w:t>V</w:t>
            </w:r>
          </w:p>
        </w:tc>
        <w:tc>
          <w:tcPr>
            <w:tcW w:w="376" w:type="pct"/>
            <w:shd w:val="clear" w:color="000000" w:fill="FFFFFF"/>
            <w:vAlign w:val="center"/>
          </w:tcPr>
          <w:p w14:paraId="645E9E92" w14:textId="77777777" w:rsidR="00E363F2" w:rsidRDefault="009B643B">
            <w:pPr>
              <w:spacing w:before="0" w:line="240" w:lineRule="auto"/>
              <w:jc w:val="center"/>
              <w:rPr>
                <w:sz w:val="24"/>
              </w:rPr>
            </w:pPr>
            <w:r>
              <w:rPr>
                <w:sz w:val="24"/>
              </w:rPr>
              <w:t> </w:t>
            </w:r>
          </w:p>
        </w:tc>
        <w:tc>
          <w:tcPr>
            <w:tcW w:w="1560" w:type="pct"/>
            <w:shd w:val="clear" w:color="000000" w:fill="FFFFFF"/>
            <w:vAlign w:val="center"/>
          </w:tcPr>
          <w:p w14:paraId="1CF639E8" w14:textId="77777777" w:rsidR="00E363F2" w:rsidRDefault="009B643B">
            <w:pPr>
              <w:spacing w:before="0" w:line="240" w:lineRule="auto"/>
              <w:rPr>
                <w:b/>
                <w:bCs/>
                <w:sz w:val="24"/>
              </w:rPr>
            </w:pPr>
            <w:r>
              <w:rPr>
                <w:b/>
                <w:bCs/>
                <w:sz w:val="24"/>
              </w:rPr>
              <w:t xml:space="preserve">Đất giao thông, </w:t>
            </w:r>
            <w:r>
              <w:rPr>
                <w:b/>
                <w:bCs/>
                <w:sz w:val="24"/>
              </w:rPr>
              <w:lastRenderedPageBreak/>
              <w:t>bãi đỗ xe</w:t>
            </w:r>
          </w:p>
        </w:tc>
        <w:tc>
          <w:tcPr>
            <w:tcW w:w="613" w:type="pct"/>
            <w:shd w:val="clear" w:color="000000" w:fill="FFFFFF"/>
            <w:vAlign w:val="center"/>
          </w:tcPr>
          <w:p w14:paraId="2D183E37" w14:textId="77777777" w:rsidR="00E363F2" w:rsidRDefault="009B643B">
            <w:pPr>
              <w:spacing w:before="0" w:line="240" w:lineRule="auto"/>
              <w:jc w:val="right"/>
              <w:rPr>
                <w:b/>
                <w:bCs/>
                <w:sz w:val="24"/>
              </w:rPr>
            </w:pPr>
            <w:r>
              <w:rPr>
                <w:b/>
                <w:bCs/>
                <w:sz w:val="24"/>
              </w:rPr>
              <w:lastRenderedPageBreak/>
              <w:t>96.209,47</w:t>
            </w:r>
          </w:p>
        </w:tc>
        <w:tc>
          <w:tcPr>
            <w:tcW w:w="320" w:type="pct"/>
            <w:shd w:val="clear" w:color="000000" w:fill="FFFFFF"/>
            <w:vAlign w:val="center"/>
          </w:tcPr>
          <w:p w14:paraId="1617A205" w14:textId="77777777" w:rsidR="00E363F2" w:rsidRDefault="009B643B">
            <w:pPr>
              <w:spacing w:before="0" w:line="240" w:lineRule="auto"/>
              <w:jc w:val="center"/>
              <w:rPr>
                <w:b/>
                <w:bCs/>
                <w:sz w:val="24"/>
              </w:rPr>
            </w:pPr>
            <w:r>
              <w:rPr>
                <w:b/>
                <w:bCs/>
                <w:sz w:val="24"/>
              </w:rPr>
              <w:t> </w:t>
            </w:r>
          </w:p>
        </w:tc>
        <w:tc>
          <w:tcPr>
            <w:tcW w:w="376" w:type="pct"/>
            <w:vAlign w:val="center"/>
          </w:tcPr>
          <w:p w14:paraId="23AF4BB9" w14:textId="77777777" w:rsidR="00E363F2" w:rsidRDefault="009B643B">
            <w:pPr>
              <w:spacing w:before="0" w:line="240" w:lineRule="auto"/>
              <w:jc w:val="center"/>
              <w:rPr>
                <w:sz w:val="24"/>
              </w:rPr>
            </w:pPr>
            <w:r>
              <w:rPr>
                <w:sz w:val="24"/>
              </w:rPr>
              <w:t>0,0005</w:t>
            </w:r>
          </w:p>
        </w:tc>
        <w:tc>
          <w:tcPr>
            <w:tcW w:w="550" w:type="pct"/>
            <w:vAlign w:val="center"/>
          </w:tcPr>
          <w:p w14:paraId="16F8AAA3" w14:textId="77777777" w:rsidR="00E363F2" w:rsidRDefault="009B643B">
            <w:pPr>
              <w:spacing w:before="0" w:line="240" w:lineRule="auto"/>
              <w:jc w:val="center"/>
              <w:rPr>
                <w:sz w:val="24"/>
              </w:rPr>
            </w:pPr>
            <w:r>
              <w:rPr>
                <w:sz w:val="24"/>
              </w:rPr>
              <w:t>Kw/m2</w:t>
            </w:r>
          </w:p>
        </w:tc>
        <w:tc>
          <w:tcPr>
            <w:tcW w:w="467" w:type="pct"/>
            <w:vAlign w:val="center"/>
          </w:tcPr>
          <w:p w14:paraId="5CB6EC0E" w14:textId="77777777" w:rsidR="00E363F2" w:rsidRDefault="009B643B">
            <w:pPr>
              <w:spacing w:before="0" w:line="240" w:lineRule="auto"/>
              <w:jc w:val="right"/>
              <w:rPr>
                <w:sz w:val="24"/>
              </w:rPr>
            </w:pPr>
            <w:r>
              <w:rPr>
                <w:sz w:val="24"/>
              </w:rPr>
              <w:t>48,10</w:t>
            </w:r>
          </w:p>
        </w:tc>
        <w:tc>
          <w:tcPr>
            <w:tcW w:w="494" w:type="pct"/>
            <w:vAlign w:val="center"/>
          </w:tcPr>
          <w:p w14:paraId="708AC1CE" w14:textId="77777777" w:rsidR="00E363F2" w:rsidRDefault="009B643B">
            <w:pPr>
              <w:spacing w:before="0" w:line="240" w:lineRule="auto"/>
              <w:jc w:val="right"/>
              <w:rPr>
                <w:sz w:val="24"/>
              </w:rPr>
            </w:pPr>
            <w:r>
              <w:rPr>
                <w:sz w:val="24"/>
              </w:rPr>
              <w:t>60,13</w:t>
            </w:r>
          </w:p>
        </w:tc>
      </w:tr>
      <w:tr w:rsidR="00E363F2" w14:paraId="242F8782" w14:textId="77777777">
        <w:trPr>
          <w:trHeight w:val="402"/>
        </w:trPr>
        <w:tc>
          <w:tcPr>
            <w:tcW w:w="244" w:type="pct"/>
            <w:vAlign w:val="center"/>
          </w:tcPr>
          <w:p w14:paraId="47001A8D" w14:textId="77777777" w:rsidR="00E363F2" w:rsidRDefault="009B643B">
            <w:pPr>
              <w:spacing w:before="0" w:line="240" w:lineRule="auto"/>
              <w:jc w:val="center"/>
              <w:rPr>
                <w:b/>
                <w:bCs/>
                <w:sz w:val="24"/>
              </w:rPr>
            </w:pPr>
            <w:r>
              <w:rPr>
                <w:b/>
                <w:bCs/>
                <w:sz w:val="24"/>
              </w:rPr>
              <w:t>VI</w:t>
            </w:r>
          </w:p>
        </w:tc>
        <w:tc>
          <w:tcPr>
            <w:tcW w:w="376" w:type="pct"/>
            <w:vAlign w:val="center"/>
          </w:tcPr>
          <w:p w14:paraId="6A078111" w14:textId="77777777" w:rsidR="00E363F2" w:rsidRDefault="009B643B">
            <w:pPr>
              <w:spacing w:before="0" w:line="240" w:lineRule="auto"/>
              <w:jc w:val="center"/>
              <w:rPr>
                <w:b/>
                <w:bCs/>
                <w:sz w:val="24"/>
              </w:rPr>
            </w:pPr>
            <w:r>
              <w:rPr>
                <w:b/>
                <w:bCs/>
                <w:sz w:val="24"/>
              </w:rPr>
              <w:t> </w:t>
            </w:r>
          </w:p>
        </w:tc>
        <w:tc>
          <w:tcPr>
            <w:tcW w:w="1560" w:type="pct"/>
            <w:vAlign w:val="center"/>
          </w:tcPr>
          <w:p w14:paraId="3CEF4DF4" w14:textId="77777777" w:rsidR="00E363F2" w:rsidRDefault="009B643B">
            <w:pPr>
              <w:spacing w:before="0" w:line="240" w:lineRule="auto"/>
              <w:rPr>
                <w:b/>
                <w:bCs/>
                <w:sz w:val="24"/>
              </w:rPr>
            </w:pPr>
            <w:r>
              <w:rPr>
                <w:b/>
                <w:bCs/>
                <w:sz w:val="24"/>
              </w:rPr>
              <w:t>Tổng công suất dự án</w:t>
            </w:r>
          </w:p>
        </w:tc>
        <w:tc>
          <w:tcPr>
            <w:tcW w:w="613" w:type="pct"/>
            <w:vAlign w:val="center"/>
          </w:tcPr>
          <w:p w14:paraId="438E6F3E" w14:textId="77777777" w:rsidR="00E363F2" w:rsidRDefault="009B643B">
            <w:pPr>
              <w:spacing w:before="0" w:line="240" w:lineRule="auto"/>
              <w:rPr>
                <w:b/>
                <w:bCs/>
                <w:sz w:val="24"/>
              </w:rPr>
            </w:pPr>
            <w:r>
              <w:rPr>
                <w:b/>
                <w:bCs/>
                <w:sz w:val="24"/>
              </w:rPr>
              <w:t> </w:t>
            </w:r>
          </w:p>
        </w:tc>
        <w:tc>
          <w:tcPr>
            <w:tcW w:w="320" w:type="pct"/>
            <w:vAlign w:val="center"/>
          </w:tcPr>
          <w:p w14:paraId="4A4E830D" w14:textId="77777777" w:rsidR="00E363F2" w:rsidRDefault="009B643B">
            <w:pPr>
              <w:spacing w:before="0" w:line="240" w:lineRule="auto"/>
              <w:rPr>
                <w:b/>
                <w:bCs/>
                <w:sz w:val="24"/>
              </w:rPr>
            </w:pPr>
            <w:r>
              <w:rPr>
                <w:b/>
                <w:bCs/>
                <w:sz w:val="24"/>
              </w:rPr>
              <w:t> </w:t>
            </w:r>
          </w:p>
        </w:tc>
        <w:tc>
          <w:tcPr>
            <w:tcW w:w="376" w:type="pct"/>
            <w:vAlign w:val="bottom"/>
          </w:tcPr>
          <w:p w14:paraId="41066848" w14:textId="77777777" w:rsidR="00E363F2" w:rsidRDefault="009B643B">
            <w:pPr>
              <w:spacing w:before="0" w:line="240" w:lineRule="auto"/>
              <w:jc w:val="center"/>
              <w:rPr>
                <w:b/>
                <w:bCs/>
                <w:sz w:val="24"/>
              </w:rPr>
            </w:pPr>
            <w:r>
              <w:rPr>
                <w:b/>
                <w:bCs/>
                <w:sz w:val="24"/>
              </w:rPr>
              <w:t> </w:t>
            </w:r>
          </w:p>
        </w:tc>
        <w:tc>
          <w:tcPr>
            <w:tcW w:w="550" w:type="pct"/>
            <w:vAlign w:val="bottom"/>
          </w:tcPr>
          <w:p w14:paraId="2DDB74D7" w14:textId="77777777" w:rsidR="00E363F2" w:rsidRDefault="009B643B">
            <w:pPr>
              <w:spacing w:before="0" w:line="240" w:lineRule="auto"/>
              <w:jc w:val="center"/>
              <w:rPr>
                <w:sz w:val="24"/>
              </w:rPr>
            </w:pPr>
            <w:r>
              <w:rPr>
                <w:sz w:val="24"/>
              </w:rPr>
              <w:t> </w:t>
            </w:r>
          </w:p>
        </w:tc>
        <w:tc>
          <w:tcPr>
            <w:tcW w:w="467" w:type="pct"/>
            <w:vAlign w:val="center"/>
          </w:tcPr>
          <w:p w14:paraId="571E180C" w14:textId="77777777" w:rsidR="00E363F2" w:rsidRDefault="009B643B">
            <w:pPr>
              <w:spacing w:before="0" w:line="240" w:lineRule="auto"/>
              <w:jc w:val="right"/>
              <w:rPr>
                <w:b/>
                <w:bCs/>
                <w:sz w:val="24"/>
              </w:rPr>
            </w:pPr>
            <w:r>
              <w:rPr>
                <w:b/>
                <w:bCs/>
                <w:sz w:val="24"/>
              </w:rPr>
              <w:t>Kva</w:t>
            </w:r>
          </w:p>
        </w:tc>
        <w:tc>
          <w:tcPr>
            <w:tcW w:w="494" w:type="pct"/>
            <w:vAlign w:val="center"/>
          </w:tcPr>
          <w:p w14:paraId="388D6A30" w14:textId="77777777" w:rsidR="00E363F2" w:rsidRDefault="009B643B">
            <w:pPr>
              <w:spacing w:before="0" w:line="240" w:lineRule="auto"/>
              <w:jc w:val="right"/>
              <w:rPr>
                <w:b/>
                <w:bCs/>
                <w:sz w:val="24"/>
              </w:rPr>
            </w:pPr>
            <w:r>
              <w:rPr>
                <w:b/>
                <w:bCs/>
                <w:sz w:val="24"/>
              </w:rPr>
              <w:t>13.642,86</w:t>
            </w:r>
          </w:p>
        </w:tc>
      </w:tr>
      <w:tr w:rsidR="00E363F2" w14:paraId="736FDF8B" w14:textId="77777777">
        <w:trPr>
          <w:trHeight w:val="402"/>
        </w:trPr>
        <w:tc>
          <w:tcPr>
            <w:tcW w:w="244" w:type="pct"/>
            <w:vAlign w:val="bottom"/>
          </w:tcPr>
          <w:p w14:paraId="4E6E586C" w14:textId="77777777" w:rsidR="00E363F2" w:rsidRDefault="009B643B">
            <w:pPr>
              <w:spacing w:before="0" w:line="240" w:lineRule="auto"/>
              <w:rPr>
                <w:b/>
                <w:bCs/>
                <w:sz w:val="24"/>
              </w:rPr>
            </w:pPr>
            <w:r>
              <w:rPr>
                <w:b/>
                <w:bCs/>
                <w:sz w:val="24"/>
              </w:rPr>
              <w:t> </w:t>
            </w:r>
          </w:p>
        </w:tc>
        <w:tc>
          <w:tcPr>
            <w:tcW w:w="376" w:type="pct"/>
            <w:vAlign w:val="bottom"/>
          </w:tcPr>
          <w:p w14:paraId="7A430B09" w14:textId="77777777" w:rsidR="00E363F2" w:rsidRDefault="009B643B">
            <w:pPr>
              <w:spacing w:before="0" w:line="240" w:lineRule="auto"/>
              <w:jc w:val="center"/>
              <w:rPr>
                <w:b/>
                <w:bCs/>
                <w:sz w:val="24"/>
              </w:rPr>
            </w:pPr>
            <w:r>
              <w:rPr>
                <w:b/>
                <w:bCs/>
                <w:sz w:val="24"/>
              </w:rPr>
              <w:t> </w:t>
            </w:r>
          </w:p>
        </w:tc>
        <w:tc>
          <w:tcPr>
            <w:tcW w:w="1560" w:type="pct"/>
            <w:vAlign w:val="bottom"/>
          </w:tcPr>
          <w:p w14:paraId="790B565F" w14:textId="77777777" w:rsidR="00E363F2" w:rsidRDefault="009B643B">
            <w:pPr>
              <w:spacing w:before="0" w:line="240" w:lineRule="auto"/>
              <w:rPr>
                <w:b/>
                <w:bCs/>
                <w:sz w:val="24"/>
              </w:rPr>
            </w:pPr>
            <w:r>
              <w:rPr>
                <w:b/>
                <w:bCs/>
                <w:sz w:val="24"/>
              </w:rPr>
              <w:t xml:space="preserve">Hệ số đồng thời </w:t>
            </w:r>
          </w:p>
        </w:tc>
        <w:tc>
          <w:tcPr>
            <w:tcW w:w="613" w:type="pct"/>
            <w:vAlign w:val="bottom"/>
          </w:tcPr>
          <w:p w14:paraId="42FD6F53" w14:textId="77777777" w:rsidR="00E363F2" w:rsidRDefault="009B643B">
            <w:pPr>
              <w:spacing w:before="0" w:line="240" w:lineRule="auto"/>
              <w:rPr>
                <w:b/>
                <w:bCs/>
                <w:sz w:val="24"/>
              </w:rPr>
            </w:pPr>
            <w:r>
              <w:rPr>
                <w:b/>
                <w:bCs/>
                <w:sz w:val="24"/>
              </w:rPr>
              <w:t> </w:t>
            </w:r>
          </w:p>
        </w:tc>
        <w:tc>
          <w:tcPr>
            <w:tcW w:w="320" w:type="pct"/>
            <w:vAlign w:val="bottom"/>
          </w:tcPr>
          <w:p w14:paraId="0FA4A3E3" w14:textId="77777777" w:rsidR="00E363F2" w:rsidRDefault="009B643B">
            <w:pPr>
              <w:spacing w:before="0" w:line="240" w:lineRule="auto"/>
              <w:rPr>
                <w:b/>
                <w:bCs/>
                <w:sz w:val="24"/>
              </w:rPr>
            </w:pPr>
            <w:r>
              <w:rPr>
                <w:b/>
                <w:bCs/>
                <w:sz w:val="24"/>
              </w:rPr>
              <w:t> </w:t>
            </w:r>
          </w:p>
        </w:tc>
        <w:tc>
          <w:tcPr>
            <w:tcW w:w="376" w:type="pct"/>
            <w:vAlign w:val="bottom"/>
          </w:tcPr>
          <w:p w14:paraId="3A30020C" w14:textId="77777777" w:rsidR="00E363F2" w:rsidRDefault="009B643B">
            <w:pPr>
              <w:spacing w:before="0" w:line="240" w:lineRule="auto"/>
              <w:jc w:val="center"/>
              <w:rPr>
                <w:b/>
                <w:bCs/>
                <w:sz w:val="24"/>
              </w:rPr>
            </w:pPr>
            <w:r>
              <w:rPr>
                <w:b/>
                <w:bCs/>
                <w:sz w:val="24"/>
              </w:rPr>
              <w:t> </w:t>
            </w:r>
          </w:p>
        </w:tc>
        <w:tc>
          <w:tcPr>
            <w:tcW w:w="550" w:type="pct"/>
            <w:vAlign w:val="bottom"/>
          </w:tcPr>
          <w:p w14:paraId="5ECB643E" w14:textId="77777777" w:rsidR="00E363F2" w:rsidRDefault="009B643B">
            <w:pPr>
              <w:spacing w:before="0" w:line="240" w:lineRule="auto"/>
              <w:jc w:val="center"/>
              <w:rPr>
                <w:sz w:val="24"/>
              </w:rPr>
            </w:pPr>
            <w:r>
              <w:rPr>
                <w:sz w:val="24"/>
              </w:rPr>
              <w:t> </w:t>
            </w:r>
          </w:p>
        </w:tc>
        <w:tc>
          <w:tcPr>
            <w:tcW w:w="467" w:type="pct"/>
            <w:vAlign w:val="bottom"/>
          </w:tcPr>
          <w:p w14:paraId="3BD18F37" w14:textId="77777777" w:rsidR="00E363F2" w:rsidRDefault="009B643B">
            <w:pPr>
              <w:spacing w:before="0" w:line="240" w:lineRule="auto"/>
              <w:jc w:val="right"/>
              <w:rPr>
                <w:b/>
                <w:bCs/>
                <w:sz w:val="24"/>
              </w:rPr>
            </w:pPr>
            <w:r>
              <w:rPr>
                <w:b/>
                <w:bCs/>
                <w:sz w:val="24"/>
              </w:rPr>
              <w:t> </w:t>
            </w:r>
          </w:p>
        </w:tc>
        <w:tc>
          <w:tcPr>
            <w:tcW w:w="494" w:type="pct"/>
            <w:vAlign w:val="bottom"/>
          </w:tcPr>
          <w:p w14:paraId="71701203" w14:textId="77777777" w:rsidR="00E363F2" w:rsidRDefault="009B643B">
            <w:pPr>
              <w:spacing w:before="0" w:line="240" w:lineRule="auto"/>
              <w:jc w:val="right"/>
              <w:rPr>
                <w:b/>
                <w:bCs/>
                <w:sz w:val="24"/>
              </w:rPr>
            </w:pPr>
            <w:r>
              <w:rPr>
                <w:b/>
                <w:bCs/>
                <w:sz w:val="24"/>
              </w:rPr>
              <w:t>0,9</w:t>
            </w:r>
          </w:p>
        </w:tc>
      </w:tr>
      <w:tr w:rsidR="00E363F2" w14:paraId="1D482730" w14:textId="77777777">
        <w:trPr>
          <w:trHeight w:val="402"/>
        </w:trPr>
        <w:tc>
          <w:tcPr>
            <w:tcW w:w="244" w:type="pct"/>
            <w:vAlign w:val="bottom"/>
          </w:tcPr>
          <w:p w14:paraId="25DFCB69" w14:textId="77777777" w:rsidR="00E363F2" w:rsidRDefault="009B643B">
            <w:pPr>
              <w:spacing w:before="0" w:line="240" w:lineRule="auto"/>
              <w:rPr>
                <w:b/>
                <w:bCs/>
                <w:sz w:val="24"/>
              </w:rPr>
            </w:pPr>
            <w:r>
              <w:rPr>
                <w:b/>
                <w:bCs/>
                <w:sz w:val="24"/>
              </w:rPr>
              <w:t> </w:t>
            </w:r>
          </w:p>
        </w:tc>
        <w:tc>
          <w:tcPr>
            <w:tcW w:w="376" w:type="pct"/>
            <w:vAlign w:val="bottom"/>
          </w:tcPr>
          <w:p w14:paraId="158B54FD" w14:textId="77777777" w:rsidR="00E363F2" w:rsidRDefault="009B643B">
            <w:pPr>
              <w:spacing w:before="0" w:line="240" w:lineRule="auto"/>
              <w:jc w:val="center"/>
              <w:rPr>
                <w:b/>
                <w:bCs/>
                <w:sz w:val="24"/>
              </w:rPr>
            </w:pPr>
            <w:r>
              <w:rPr>
                <w:b/>
                <w:bCs/>
                <w:sz w:val="24"/>
              </w:rPr>
              <w:t> </w:t>
            </w:r>
          </w:p>
        </w:tc>
        <w:tc>
          <w:tcPr>
            <w:tcW w:w="1560" w:type="pct"/>
            <w:vAlign w:val="bottom"/>
          </w:tcPr>
          <w:p w14:paraId="1D481939" w14:textId="77777777" w:rsidR="00E363F2" w:rsidRDefault="009B643B">
            <w:pPr>
              <w:spacing w:before="0" w:line="240" w:lineRule="auto"/>
              <w:rPr>
                <w:b/>
                <w:bCs/>
                <w:sz w:val="24"/>
              </w:rPr>
            </w:pPr>
            <w:r>
              <w:rPr>
                <w:b/>
                <w:bCs/>
                <w:sz w:val="24"/>
              </w:rPr>
              <w:t>Dự phòng phát triển</w:t>
            </w:r>
          </w:p>
        </w:tc>
        <w:tc>
          <w:tcPr>
            <w:tcW w:w="613" w:type="pct"/>
            <w:vAlign w:val="bottom"/>
          </w:tcPr>
          <w:p w14:paraId="71FC52BB" w14:textId="77777777" w:rsidR="00E363F2" w:rsidRDefault="009B643B">
            <w:pPr>
              <w:spacing w:before="0" w:line="240" w:lineRule="auto"/>
              <w:rPr>
                <w:b/>
                <w:bCs/>
                <w:sz w:val="24"/>
              </w:rPr>
            </w:pPr>
            <w:r>
              <w:rPr>
                <w:b/>
                <w:bCs/>
                <w:sz w:val="24"/>
              </w:rPr>
              <w:t> </w:t>
            </w:r>
          </w:p>
        </w:tc>
        <w:tc>
          <w:tcPr>
            <w:tcW w:w="320" w:type="pct"/>
            <w:vAlign w:val="bottom"/>
          </w:tcPr>
          <w:p w14:paraId="77FEC485" w14:textId="77777777" w:rsidR="00E363F2" w:rsidRDefault="009B643B">
            <w:pPr>
              <w:spacing w:before="0" w:line="240" w:lineRule="auto"/>
              <w:rPr>
                <w:b/>
                <w:bCs/>
                <w:sz w:val="24"/>
              </w:rPr>
            </w:pPr>
            <w:r>
              <w:rPr>
                <w:b/>
                <w:bCs/>
                <w:sz w:val="24"/>
              </w:rPr>
              <w:t> </w:t>
            </w:r>
          </w:p>
        </w:tc>
        <w:tc>
          <w:tcPr>
            <w:tcW w:w="376" w:type="pct"/>
            <w:vAlign w:val="bottom"/>
          </w:tcPr>
          <w:p w14:paraId="03C61470" w14:textId="77777777" w:rsidR="00E363F2" w:rsidRDefault="009B643B">
            <w:pPr>
              <w:spacing w:before="0" w:line="240" w:lineRule="auto"/>
              <w:jc w:val="center"/>
              <w:rPr>
                <w:b/>
                <w:bCs/>
                <w:sz w:val="24"/>
              </w:rPr>
            </w:pPr>
            <w:r>
              <w:rPr>
                <w:b/>
                <w:bCs/>
                <w:sz w:val="24"/>
              </w:rPr>
              <w:t> </w:t>
            </w:r>
          </w:p>
        </w:tc>
        <w:tc>
          <w:tcPr>
            <w:tcW w:w="550" w:type="pct"/>
            <w:vAlign w:val="bottom"/>
          </w:tcPr>
          <w:p w14:paraId="610AB260" w14:textId="77777777" w:rsidR="00E363F2" w:rsidRDefault="009B643B">
            <w:pPr>
              <w:spacing w:before="0" w:line="240" w:lineRule="auto"/>
              <w:jc w:val="center"/>
              <w:rPr>
                <w:sz w:val="24"/>
              </w:rPr>
            </w:pPr>
            <w:r>
              <w:rPr>
                <w:sz w:val="24"/>
              </w:rPr>
              <w:t> </w:t>
            </w:r>
          </w:p>
        </w:tc>
        <w:tc>
          <w:tcPr>
            <w:tcW w:w="467" w:type="pct"/>
            <w:vAlign w:val="bottom"/>
          </w:tcPr>
          <w:p w14:paraId="7269F4B9" w14:textId="77777777" w:rsidR="00E363F2" w:rsidRDefault="009B643B">
            <w:pPr>
              <w:spacing w:before="0" w:line="240" w:lineRule="auto"/>
              <w:jc w:val="right"/>
              <w:rPr>
                <w:b/>
                <w:bCs/>
                <w:sz w:val="24"/>
              </w:rPr>
            </w:pPr>
            <w:r>
              <w:rPr>
                <w:b/>
                <w:bCs/>
                <w:sz w:val="24"/>
              </w:rPr>
              <w:t> </w:t>
            </w:r>
          </w:p>
        </w:tc>
        <w:tc>
          <w:tcPr>
            <w:tcW w:w="494" w:type="pct"/>
            <w:vAlign w:val="bottom"/>
          </w:tcPr>
          <w:p w14:paraId="65DE53F7" w14:textId="77777777" w:rsidR="00E363F2" w:rsidRDefault="009B643B">
            <w:pPr>
              <w:spacing w:before="0" w:line="240" w:lineRule="auto"/>
              <w:jc w:val="right"/>
              <w:rPr>
                <w:b/>
                <w:bCs/>
                <w:sz w:val="24"/>
              </w:rPr>
            </w:pPr>
            <w:r>
              <w:rPr>
                <w:b/>
                <w:bCs/>
                <w:sz w:val="24"/>
              </w:rPr>
              <w:t>20%</w:t>
            </w:r>
          </w:p>
        </w:tc>
      </w:tr>
      <w:tr w:rsidR="00E363F2" w14:paraId="59EE0E7B" w14:textId="77777777">
        <w:trPr>
          <w:trHeight w:val="402"/>
        </w:trPr>
        <w:tc>
          <w:tcPr>
            <w:tcW w:w="244" w:type="pct"/>
            <w:vAlign w:val="bottom"/>
          </w:tcPr>
          <w:p w14:paraId="74142AF6" w14:textId="77777777" w:rsidR="00E363F2" w:rsidRDefault="009B643B">
            <w:pPr>
              <w:spacing w:before="0" w:line="240" w:lineRule="auto"/>
              <w:rPr>
                <w:b/>
                <w:bCs/>
                <w:sz w:val="24"/>
              </w:rPr>
            </w:pPr>
            <w:r>
              <w:rPr>
                <w:b/>
                <w:bCs/>
                <w:sz w:val="24"/>
              </w:rPr>
              <w:t> </w:t>
            </w:r>
          </w:p>
        </w:tc>
        <w:tc>
          <w:tcPr>
            <w:tcW w:w="376" w:type="pct"/>
            <w:vAlign w:val="bottom"/>
          </w:tcPr>
          <w:p w14:paraId="44C106FE" w14:textId="77777777" w:rsidR="00E363F2" w:rsidRDefault="009B643B">
            <w:pPr>
              <w:spacing w:before="0" w:line="240" w:lineRule="auto"/>
              <w:jc w:val="center"/>
              <w:rPr>
                <w:b/>
                <w:bCs/>
                <w:sz w:val="24"/>
              </w:rPr>
            </w:pPr>
            <w:r>
              <w:rPr>
                <w:b/>
                <w:bCs/>
                <w:sz w:val="24"/>
              </w:rPr>
              <w:t> </w:t>
            </w:r>
          </w:p>
        </w:tc>
        <w:tc>
          <w:tcPr>
            <w:tcW w:w="1560" w:type="pct"/>
            <w:vAlign w:val="bottom"/>
          </w:tcPr>
          <w:p w14:paraId="3C362035" w14:textId="77777777" w:rsidR="00E363F2" w:rsidRDefault="009B643B">
            <w:pPr>
              <w:spacing w:before="0" w:line="240" w:lineRule="auto"/>
              <w:rPr>
                <w:b/>
                <w:bCs/>
                <w:sz w:val="24"/>
              </w:rPr>
            </w:pPr>
            <w:r>
              <w:rPr>
                <w:b/>
                <w:bCs/>
                <w:sz w:val="24"/>
              </w:rPr>
              <w:t>Tổng nhu cầu cấp điện</w:t>
            </w:r>
          </w:p>
        </w:tc>
        <w:tc>
          <w:tcPr>
            <w:tcW w:w="613" w:type="pct"/>
            <w:vAlign w:val="bottom"/>
          </w:tcPr>
          <w:p w14:paraId="037E543E" w14:textId="77777777" w:rsidR="00E363F2" w:rsidRDefault="009B643B">
            <w:pPr>
              <w:spacing w:before="0" w:line="240" w:lineRule="auto"/>
              <w:rPr>
                <w:b/>
                <w:bCs/>
                <w:sz w:val="24"/>
              </w:rPr>
            </w:pPr>
            <w:r>
              <w:rPr>
                <w:b/>
                <w:bCs/>
                <w:sz w:val="24"/>
              </w:rPr>
              <w:t> </w:t>
            </w:r>
          </w:p>
        </w:tc>
        <w:tc>
          <w:tcPr>
            <w:tcW w:w="320" w:type="pct"/>
            <w:vAlign w:val="bottom"/>
          </w:tcPr>
          <w:p w14:paraId="207290D6" w14:textId="77777777" w:rsidR="00E363F2" w:rsidRDefault="009B643B">
            <w:pPr>
              <w:spacing w:before="0" w:line="240" w:lineRule="auto"/>
              <w:rPr>
                <w:b/>
                <w:bCs/>
                <w:sz w:val="24"/>
              </w:rPr>
            </w:pPr>
            <w:r>
              <w:rPr>
                <w:b/>
                <w:bCs/>
                <w:sz w:val="24"/>
              </w:rPr>
              <w:t> </w:t>
            </w:r>
          </w:p>
        </w:tc>
        <w:tc>
          <w:tcPr>
            <w:tcW w:w="376" w:type="pct"/>
            <w:vAlign w:val="bottom"/>
          </w:tcPr>
          <w:p w14:paraId="662B3210" w14:textId="77777777" w:rsidR="00E363F2" w:rsidRDefault="009B643B">
            <w:pPr>
              <w:spacing w:before="0" w:line="240" w:lineRule="auto"/>
              <w:rPr>
                <w:sz w:val="24"/>
              </w:rPr>
            </w:pPr>
            <w:r>
              <w:rPr>
                <w:sz w:val="24"/>
              </w:rPr>
              <w:t> </w:t>
            </w:r>
          </w:p>
        </w:tc>
        <w:tc>
          <w:tcPr>
            <w:tcW w:w="550" w:type="pct"/>
            <w:vAlign w:val="bottom"/>
          </w:tcPr>
          <w:p w14:paraId="222C853A" w14:textId="77777777" w:rsidR="00E363F2" w:rsidRDefault="009B643B">
            <w:pPr>
              <w:spacing w:before="0" w:line="240" w:lineRule="auto"/>
              <w:rPr>
                <w:sz w:val="24"/>
              </w:rPr>
            </w:pPr>
            <w:r>
              <w:rPr>
                <w:sz w:val="24"/>
              </w:rPr>
              <w:t> </w:t>
            </w:r>
          </w:p>
        </w:tc>
        <w:tc>
          <w:tcPr>
            <w:tcW w:w="467" w:type="pct"/>
            <w:vAlign w:val="bottom"/>
          </w:tcPr>
          <w:p w14:paraId="20FFCDC0" w14:textId="77777777" w:rsidR="00E363F2" w:rsidRDefault="009B643B">
            <w:pPr>
              <w:spacing w:before="0" w:line="240" w:lineRule="auto"/>
              <w:jc w:val="right"/>
              <w:rPr>
                <w:b/>
                <w:bCs/>
                <w:sz w:val="24"/>
              </w:rPr>
            </w:pPr>
            <w:r>
              <w:rPr>
                <w:b/>
                <w:bCs/>
                <w:sz w:val="24"/>
              </w:rPr>
              <w:t>Kva</w:t>
            </w:r>
          </w:p>
        </w:tc>
        <w:tc>
          <w:tcPr>
            <w:tcW w:w="494" w:type="pct"/>
            <w:vAlign w:val="bottom"/>
          </w:tcPr>
          <w:p w14:paraId="108503C3" w14:textId="77777777" w:rsidR="00E363F2" w:rsidRDefault="009B643B">
            <w:pPr>
              <w:spacing w:before="0" w:line="240" w:lineRule="auto"/>
              <w:jc w:val="right"/>
              <w:rPr>
                <w:b/>
                <w:bCs/>
                <w:sz w:val="24"/>
              </w:rPr>
            </w:pPr>
            <w:r>
              <w:rPr>
                <w:b/>
                <w:bCs/>
                <w:sz w:val="24"/>
              </w:rPr>
              <w:t>14.734,29</w:t>
            </w:r>
          </w:p>
        </w:tc>
      </w:tr>
    </w:tbl>
    <w:p w14:paraId="1CAE58D5" w14:textId="77777777" w:rsidR="00E363F2" w:rsidRDefault="009B643B">
      <w:pPr>
        <w:spacing w:after="120" w:line="240" w:lineRule="auto"/>
        <w:ind w:firstLine="450"/>
        <w:jc w:val="both"/>
        <w:rPr>
          <w:szCs w:val="28"/>
        </w:rPr>
      </w:pPr>
      <w:r>
        <w:rPr>
          <w:szCs w:val="28"/>
        </w:rPr>
        <w:t xml:space="preserve">Tổng công suất khoảng ~ </w:t>
      </w:r>
      <w:r>
        <w:rPr>
          <w:b/>
          <w:szCs w:val="28"/>
        </w:rPr>
        <w:t xml:space="preserve">14,7 MVA </w:t>
      </w:r>
      <w:r>
        <w:rPr>
          <w:szCs w:val="28"/>
        </w:rPr>
        <w:t>(trong quá trình vận hành CCN tùy thuộc vào tình hình sử dụng điện của các nhà đầu tư thư cấp trong CCN, chủ đầu tư sẽ đăng ký nhu cầu phụ tải và dự báo nhu cầu phụ tải theo đúng quy định pháp luật trực tiếp với điện lực địa phương)</w:t>
      </w:r>
    </w:p>
    <w:p w14:paraId="6792962E" w14:textId="77777777" w:rsidR="00E363F2" w:rsidRDefault="009B643B">
      <w:pPr>
        <w:widowControl w:val="0"/>
        <w:tabs>
          <w:tab w:val="left" w:pos="426"/>
        </w:tabs>
        <w:spacing w:before="0" w:after="120" w:line="240" w:lineRule="auto"/>
        <w:ind w:right="274"/>
        <w:jc w:val="both"/>
        <w:rPr>
          <w:b/>
          <w:i/>
          <w:szCs w:val="28"/>
          <w:lang w:val="it-IT"/>
        </w:rPr>
      </w:pPr>
      <w:r>
        <w:rPr>
          <w:b/>
          <w:i/>
          <w:szCs w:val="28"/>
          <w:lang w:val="it-IT"/>
        </w:rPr>
        <w:t>e. Hệ thống lưới điện trung áp 35kV:</w:t>
      </w:r>
    </w:p>
    <w:p w14:paraId="7D984264" w14:textId="77777777" w:rsidR="00E363F2" w:rsidRDefault="009B643B">
      <w:pPr>
        <w:widowControl w:val="0"/>
        <w:tabs>
          <w:tab w:val="left" w:pos="426"/>
        </w:tabs>
        <w:spacing w:before="0" w:after="120" w:line="240" w:lineRule="auto"/>
        <w:ind w:right="274"/>
        <w:jc w:val="both"/>
        <w:rPr>
          <w:b/>
          <w:i/>
          <w:szCs w:val="28"/>
          <w:lang w:val="it-IT"/>
        </w:rPr>
      </w:pPr>
      <w:bookmarkStart w:id="389" w:name="_Toc526946966"/>
      <w:r>
        <w:rPr>
          <w:b/>
          <w:i/>
          <w:szCs w:val="28"/>
          <w:lang w:val="it-IT"/>
        </w:rPr>
        <w:t>* Giải pháp cấp điện:</w:t>
      </w:r>
    </w:p>
    <w:p w14:paraId="5537F4CE"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Để đảm bảo tính mỹ quan và an toàn trong vận hành của CCN, các trạm biến áp sẽ được bố trí đặt ở các lô đất cây xanh công cộng và đất hạ tầng kỹ thuật.</w:t>
      </w:r>
    </w:p>
    <w:p w14:paraId="5EB7740D"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Quy hoạch hệ thống cung cấp điện cho CCN bao gồm hệ thống cấp điện trung áp 35KV sử dụng tuyến đường dây trên không cấp điện cho các lô trong quy hoạch CCN.</w:t>
      </w:r>
    </w:p>
    <w:p w14:paraId="3EEC022C"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Quy hoạch hệ thống chiếu sáng các tuyến đường nội bộ CCN.</w:t>
      </w:r>
    </w:p>
    <w:p w14:paraId="7F1C179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Dự kiến xây dựng 03 trạm biến áp 35(22)/0,4 KV  (vị trí xây dựng được định vị trên bản vẽ Quy hoạch cấp điện) cấp điện cho các phụ tải dịch vụ, công cộng trong dự án.</w:t>
      </w:r>
    </w:p>
    <w:p w14:paraId="73C1F23D" w14:textId="77777777" w:rsidR="00E363F2" w:rsidRDefault="009B643B">
      <w:pPr>
        <w:widowControl w:val="0"/>
        <w:tabs>
          <w:tab w:val="left" w:pos="426"/>
        </w:tabs>
        <w:spacing w:before="0" w:after="120" w:line="240" w:lineRule="auto"/>
        <w:ind w:right="274"/>
        <w:jc w:val="both"/>
        <w:rPr>
          <w:b/>
          <w:i/>
          <w:szCs w:val="28"/>
          <w:lang w:val="it-IT"/>
        </w:rPr>
      </w:pPr>
      <w:r>
        <w:rPr>
          <w:b/>
          <w:i/>
          <w:szCs w:val="28"/>
          <w:lang w:val="it-IT"/>
        </w:rPr>
        <w:t>* Trạm biến áp 35(22)/0.4kV:</w:t>
      </w:r>
    </w:p>
    <w:p w14:paraId="72770E0F"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Các trạm biến áp phân phối hạ áp cấp điện các khu hạ tầng kỹ thuật, khu điều hành, dịch vụ, chiếu sáng gồm 3 ngăn: ngăn trung thế, ngăn biến áp và ngăn hạ thế.</w:t>
      </w:r>
    </w:p>
    <w:p w14:paraId="5C63580C"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Cáp cấp điện hạ áp từ các trạm biến áp hạ áp 35(22)/0,4kV tới các tủ điện khu hạ tầng, tủ điện chiếu sáng đèn đường bằng cáp Cu/XLPE/DSTA/PVC.</w:t>
      </w:r>
    </w:p>
    <w:p w14:paraId="6A35B546" w14:textId="77777777" w:rsidR="00E363F2" w:rsidRDefault="009B643B">
      <w:pPr>
        <w:widowControl w:val="0"/>
        <w:tabs>
          <w:tab w:val="left" w:pos="426"/>
        </w:tabs>
        <w:spacing w:before="0" w:after="120" w:line="240" w:lineRule="auto"/>
        <w:ind w:right="274"/>
        <w:jc w:val="both"/>
        <w:rPr>
          <w:b/>
          <w:i/>
          <w:szCs w:val="28"/>
          <w:lang w:val="it-IT"/>
        </w:rPr>
      </w:pPr>
      <w:r>
        <w:rPr>
          <w:b/>
          <w:i/>
          <w:szCs w:val="28"/>
          <w:lang w:val="it-IT"/>
        </w:rPr>
        <w:t>f. Thống kê khối lượng chính cấp điện: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
        <w:gridCol w:w="5975"/>
        <w:gridCol w:w="1229"/>
        <w:gridCol w:w="1435"/>
      </w:tblGrid>
      <w:tr w:rsidR="00E363F2" w14:paraId="25DF5D68" w14:textId="77777777">
        <w:trPr>
          <w:trHeight w:val="540"/>
        </w:trPr>
        <w:tc>
          <w:tcPr>
            <w:tcW w:w="341" w:type="pct"/>
            <w:noWrap/>
            <w:vAlign w:val="center"/>
          </w:tcPr>
          <w:p w14:paraId="2978345E" w14:textId="77777777" w:rsidR="00E363F2" w:rsidRDefault="009B643B">
            <w:pPr>
              <w:spacing w:before="0" w:after="120" w:line="240" w:lineRule="auto"/>
              <w:jc w:val="center"/>
              <w:rPr>
                <w:b/>
                <w:bCs/>
                <w:sz w:val="26"/>
                <w:szCs w:val="26"/>
              </w:rPr>
            </w:pPr>
            <w:r>
              <w:rPr>
                <w:b/>
                <w:bCs/>
                <w:sz w:val="26"/>
                <w:szCs w:val="26"/>
              </w:rPr>
              <w:t>Stt</w:t>
            </w:r>
          </w:p>
        </w:tc>
        <w:tc>
          <w:tcPr>
            <w:tcW w:w="3222" w:type="pct"/>
            <w:noWrap/>
            <w:vAlign w:val="center"/>
          </w:tcPr>
          <w:p w14:paraId="037DD03F" w14:textId="77777777" w:rsidR="00E363F2" w:rsidRDefault="009B643B">
            <w:pPr>
              <w:spacing w:before="0" w:after="120" w:line="240" w:lineRule="auto"/>
              <w:jc w:val="center"/>
              <w:rPr>
                <w:b/>
                <w:bCs/>
                <w:sz w:val="26"/>
                <w:szCs w:val="26"/>
              </w:rPr>
            </w:pPr>
            <w:r>
              <w:rPr>
                <w:b/>
                <w:bCs/>
                <w:sz w:val="26"/>
                <w:szCs w:val="26"/>
              </w:rPr>
              <w:t>Tên vật tư</w:t>
            </w:r>
          </w:p>
        </w:tc>
        <w:tc>
          <w:tcPr>
            <w:tcW w:w="663" w:type="pct"/>
            <w:noWrap/>
            <w:vAlign w:val="center"/>
          </w:tcPr>
          <w:p w14:paraId="0CAAA90D" w14:textId="77777777" w:rsidR="00E363F2" w:rsidRDefault="009B643B">
            <w:pPr>
              <w:spacing w:before="0" w:after="120" w:line="240" w:lineRule="auto"/>
              <w:jc w:val="center"/>
              <w:rPr>
                <w:b/>
                <w:bCs/>
                <w:sz w:val="26"/>
                <w:szCs w:val="26"/>
              </w:rPr>
            </w:pPr>
            <w:r>
              <w:rPr>
                <w:b/>
                <w:bCs/>
                <w:sz w:val="26"/>
                <w:szCs w:val="26"/>
              </w:rPr>
              <w:t>Đơn vị</w:t>
            </w:r>
          </w:p>
        </w:tc>
        <w:tc>
          <w:tcPr>
            <w:tcW w:w="774" w:type="pct"/>
            <w:noWrap/>
            <w:vAlign w:val="center"/>
          </w:tcPr>
          <w:p w14:paraId="0A2418FD" w14:textId="77777777" w:rsidR="00E363F2" w:rsidRDefault="009B643B">
            <w:pPr>
              <w:spacing w:before="0" w:after="120" w:line="240" w:lineRule="auto"/>
              <w:jc w:val="center"/>
              <w:rPr>
                <w:b/>
                <w:bCs/>
                <w:sz w:val="26"/>
                <w:szCs w:val="26"/>
              </w:rPr>
            </w:pPr>
            <w:r>
              <w:rPr>
                <w:b/>
                <w:bCs/>
                <w:sz w:val="26"/>
                <w:szCs w:val="26"/>
              </w:rPr>
              <w:t>K.lượng</w:t>
            </w:r>
          </w:p>
        </w:tc>
      </w:tr>
      <w:tr w:rsidR="00E363F2" w14:paraId="5EDAACCB" w14:textId="77777777">
        <w:trPr>
          <w:trHeight w:val="540"/>
        </w:trPr>
        <w:tc>
          <w:tcPr>
            <w:tcW w:w="341" w:type="pct"/>
            <w:noWrap/>
            <w:vAlign w:val="center"/>
          </w:tcPr>
          <w:p w14:paraId="050F1ACE" w14:textId="77777777" w:rsidR="00E363F2" w:rsidRDefault="009B643B">
            <w:pPr>
              <w:spacing w:before="0" w:after="120" w:line="240" w:lineRule="auto"/>
              <w:jc w:val="center"/>
              <w:rPr>
                <w:sz w:val="26"/>
                <w:szCs w:val="26"/>
              </w:rPr>
            </w:pPr>
            <w:r>
              <w:rPr>
                <w:sz w:val="26"/>
                <w:szCs w:val="26"/>
              </w:rPr>
              <w:t>1</w:t>
            </w:r>
          </w:p>
        </w:tc>
        <w:tc>
          <w:tcPr>
            <w:tcW w:w="3222" w:type="pct"/>
            <w:noWrap/>
            <w:vAlign w:val="center"/>
          </w:tcPr>
          <w:p w14:paraId="2F83F0E8" w14:textId="77777777" w:rsidR="00E363F2" w:rsidRDefault="009B643B">
            <w:pPr>
              <w:spacing w:before="0" w:after="120" w:line="240" w:lineRule="auto"/>
              <w:rPr>
                <w:sz w:val="26"/>
                <w:szCs w:val="26"/>
              </w:rPr>
            </w:pPr>
            <w:r>
              <w:rPr>
                <w:sz w:val="26"/>
                <w:szCs w:val="26"/>
              </w:rPr>
              <w:t>Đường dây trên không - cáp nhôm bọc AC 150mm2 -240mm2</w:t>
            </w:r>
          </w:p>
        </w:tc>
        <w:tc>
          <w:tcPr>
            <w:tcW w:w="663" w:type="pct"/>
            <w:noWrap/>
            <w:vAlign w:val="center"/>
          </w:tcPr>
          <w:p w14:paraId="73BDC43A" w14:textId="77777777" w:rsidR="00E363F2" w:rsidRDefault="009B643B">
            <w:pPr>
              <w:spacing w:before="0" w:after="120" w:line="240" w:lineRule="auto"/>
              <w:jc w:val="center"/>
              <w:rPr>
                <w:sz w:val="26"/>
                <w:szCs w:val="26"/>
              </w:rPr>
            </w:pPr>
            <w:r>
              <w:rPr>
                <w:sz w:val="26"/>
                <w:szCs w:val="26"/>
              </w:rPr>
              <w:t>m</w:t>
            </w:r>
          </w:p>
        </w:tc>
        <w:tc>
          <w:tcPr>
            <w:tcW w:w="774" w:type="pct"/>
            <w:noWrap/>
            <w:vAlign w:val="center"/>
          </w:tcPr>
          <w:p w14:paraId="521DDE01" w14:textId="77777777" w:rsidR="00E363F2" w:rsidRDefault="009B643B">
            <w:pPr>
              <w:spacing w:before="0" w:after="120" w:line="240" w:lineRule="auto"/>
              <w:jc w:val="center"/>
              <w:rPr>
                <w:sz w:val="26"/>
                <w:szCs w:val="26"/>
              </w:rPr>
            </w:pPr>
            <w:r>
              <w:rPr>
                <w:sz w:val="26"/>
                <w:szCs w:val="26"/>
              </w:rPr>
              <w:t>5675</w:t>
            </w:r>
          </w:p>
        </w:tc>
      </w:tr>
      <w:tr w:rsidR="00E363F2" w14:paraId="4E5502E9" w14:textId="77777777">
        <w:trPr>
          <w:trHeight w:val="540"/>
        </w:trPr>
        <w:tc>
          <w:tcPr>
            <w:tcW w:w="341" w:type="pct"/>
            <w:noWrap/>
            <w:vAlign w:val="center"/>
          </w:tcPr>
          <w:p w14:paraId="0623DF30" w14:textId="77777777" w:rsidR="00E363F2" w:rsidRDefault="009B643B">
            <w:pPr>
              <w:spacing w:before="0" w:after="120" w:line="240" w:lineRule="auto"/>
              <w:jc w:val="center"/>
              <w:rPr>
                <w:sz w:val="26"/>
                <w:szCs w:val="26"/>
              </w:rPr>
            </w:pPr>
            <w:r>
              <w:rPr>
                <w:sz w:val="26"/>
                <w:szCs w:val="26"/>
              </w:rPr>
              <w:t>2</w:t>
            </w:r>
          </w:p>
        </w:tc>
        <w:tc>
          <w:tcPr>
            <w:tcW w:w="3222" w:type="pct"/>
            <w:noWrap/>
            <w:vAlign w:val="center"/>
          </w:tcPr>
          <w:p w14:paraId="2935D615" w14:textId="77777777" w:rsidR="00E363F2" w:rsidRDefault="009B643B">
            <w:pPr>
              <w:spacing w:before="0" w:after="120" w:line="240" w:lineRule="auto"/>
              <w:rPr>
                <w:sz w:val="26"/>
                <w:szCs w:val="26"/>
              </w:rPr>
            </w:pPr>
            <w:r>
              <w:rPr>
                <w:sz w:val="26"/>
                <w:szCs w:val="26"/>
              </w:rPr>
              <w:t>Cột bê tông ly tâm</w:t>
            </w:r>
          </w:p>
        </w:tc>
        <w:tc>
          <w:tcPr>
            <w:tcW w:w="663" w:type="pct"/>
            <w:noWrap/>
            <w:vAlign w:val="center"/>
          </w:tcPr>
          <w:p w14:paraId="1162AC76" w14:textId="77777777" w:rsidR="00E363F2" w:rsidRDefault="009B643B">
            <w:pPr>
              <w:spacing w:before="0" w:after="120" w:line="240" w:lineRule="auto"/>
              <w:jc w:val="center"/>
              <w:rPr>
                <w:sz w:val="26"/>
                <w:szCs w:val="26"/>
              </w:rPr>
            </w:pPr>
            <w:r>
              <w:rPr>
                <w:sz w:val="26"/>
                <w:szCs w:val="26"/>
              </w:rPr>
              <w:t>Cột</w:t>
            </w:r>
          </w:p>
        </w:tc>
        <w:tc>
          <w:tcPr>
            <w:tcW w:w="774" w:type="pct"/>
            <w:noWrap/>
            <w:vAlign w:val="center"/>
          </w:tcPr>
          <w:p w14:paraId="117EF3A0" w14:textId="77777777" w:rsidR="00E363F2" w:rsidRDefault="009B643B">
            <w:pPr>
              <w:spacing w:before="0" w:after="120" w:line="240" w:lineRule="auto"/>
              <w:jc w:val="center"/>
              <w:rPr>
                <w:sz w:val="26"/>
                <w:szCs w:val="26"/>
              </w:rPr>
            </w:pPr>
            <w:r>
              <w:rPr>
                <w:sz w:val="26"/>
                <w:szCs w:val="26"/>
              </w:rPr>
              <w:t>92</w:t>
            </w:r>
          </w:p>
        </w:tc>
      </w:tr>
      <w:tr w:rsidR="00E363F2" w14:paraId="249B6AB5" w14:textId="77777777">
        <w:trPr>
          <w:trHeight w:val="540"/>
        </w:trPr>
        <w:tc>
          <w:tcPr>
            <w:tcW w:w="341" w:type="pct"/>
            <w:noWrap/>
            <w:vAlign w:val="center"/>
          </w:tcPr>
          <w:p w14:paraId="2E5D90EB" w14:textId="77777777" w:rsidR="00E363F2" w:rsidRDefault="009B643B">
            <w:pPr>
              <w:spacing w:before="0" w:after="120" w:line="240" w:lineRule="auto"/>
              <w:jc w:val="center"/>
              <w:rPr>
                <w:sz w:val="26"/>
                <w:szCs w:val="26"/>
              </w:rPr>
            </w:pPr>
            <w:r>
              <w:rPr>
                <w:sz w:val="26"/>
                <w:szCs w:val="26"/>
              </w:rPr>
              <w:t>3</w:t>
            </w:r>
          </w:p>
        </w:tc>
        <w:tc>
          <w:tcPr>
            <w:tcW w:w="3222" w:type="pct"/>
            <w:noWrap/>
            <w:vAlign w:val="center"/>
          </w:tcPr>
          <w:p w14:paraId="568D4CE7" w14:textId="77777777" w:rsidR="00E363F2" w:rsidRDefault="009B643B">
            <w:pPr>
              <w:spacing w:before="0" w:after="120" w:line="240" w:lineRule="auto"/>
              <w:rPr>
                <w:sz w:val="26"/>
                <w:szCs w:val="26"/>
              </w:rPr>
            </w:pPr>
            <w:r>
              <w:rPr>
                <w:sz w:val="26"/>
                <w:szCs w:val="26"/>
              </w:rPr>
              <w:t>Trạm biến áp 35(22)/0,4KV</w:t>
            </w:r>
          </w:p>
        </w:tc>
        <w:tc>
          <w:tcPr>
            <w:tcW w:w="663" w:type="pct"/>
            <w:noWrap/>
            <w:vAlign w:val="center"/>
          </w:tcPr>
          <w:p w14:paraId="05CC2957" w14:textId="77777777" w:rsidR="00E363F2" w:rsidRDefault="009B643B">
            <w:pPr>
              <w:spacing w:before="0" w:after="120" w:line="240" w:lineRule="auto"/>
              <w:jc w:val="center"/>
              <w:rPr>
                <w:sz w:val="26"/>
                <w:szCs w:val="26"/>
              </w:rPr>
            </w:pPr>
            <w:r>
              <w:rPr>
                <w:sz w:val="26"/>
                <w:szCs w:val="26"/>
              </w:rPr>
              <w:t>Trạm</w:t>
            </w:r>
          </w:p>
        </w:tc>
        <w:tc>
          <w:tcPr>
            <w:tcW w:w="774" w:type="pct"/>
            <w:noWrap/>
            <w:vAlign w:val="center"/>
          </w:tcPr>
          <w:p w14:paraId="045AA5E8" w14:textId="77777777" w:rsidR="00E363F2" w:rsidRDefault="009B643B">
            <w:pPr>
              <w:spacing w:before="0" w:after="120" w:line="240" w:lineRule="auto"/>
              <w:jc w:val="center"/>
              <w:rPr>
                <w:sz w:val="26"/>
                <w:szCs w:val="26"/>
              </w:rPr>
            </w:pPr>
            <w:r>
              <w:rPr>
                <w:sz w:val="26"/>
                <w:szCs w:val="26"/>
              </w:rPr>
              <w:t>3</w:t>
            </w:r>
          </w:p>
        </w:tc>
      </w:tr>
    </w:tbl>
    <w:p w14:paraId="795968C8" w14:textId="77777777" w:rsidR="00E363F2" w:rsidRDefault="009B643B">
      <w:pPr>
        <w:pStyle w:val="Heading3"/>
      </w:pPr>
      <w:bookmarkStart w:id="390" w:name="_Toc140768609"/>
      <w:bookmarkStart w:id="391" w:name="_Toc151743293"/>
      <w:bookmarkStart w:id="392" w:name="_Toc151743479"/>
      <w:bookmarkStart w:id="393" w:name="_Toc150174134"/>
      <w:bookmarkStart w:id="394" w:name="_Toc151524249"/>
      <w:bookmarkStart w:id="395" w:name="_Toc240007306"/>
      <w:bookmarkEnd w:id="389"/>
      <w:r>
        <w:t>9.6.2. Quy hoạch cấp điện chiếu sáng</w:t>
      </w:r>
      <w:bookmarkEnd w:id="390"/>
      <w:bookmarkEnd w:id="391"/>
      <w:bookmarkEnd w:id="392"/>
      <w:bookmarkEnd w:id="393"/>
      <w:bookmarkEnd w:id="394"/>
      <w:bookmarkEnd w:id="395"/>
    </w:p>
    <w:p w14:paraId="7615C859" w14:textId="77777777" w:rsidR="00E363F2" w:rsidRDefault="009B643B">
      <w:pPr>
        <w:spacing w:before="0" w:after="120" w:line="240" w:lineRule="auto"/>
        <w:rPr>
          <w:i/>
          <w:szCs w:val="28"/>
        </w:rPr>
      </w:pPr>
      <w:r>
        <w:rPr>
          <w:i/>
          <w:szCs w:val="28"/>
        </w:rPr>
        <w:t>(Xem bản vẽ QH.12 Bản đồ quy hoạch chiếu sáng)</w:t>
      </w:r>
    </w:p>
    <w:p w14:paraId="3CB3FCBD" w14:textId="77777777" w:rsidR="00E363F2" w:rsidRDefault="009B643B">
      <w:pPr>
        <w:numPr>
          <w:ilvl w:val="12"/>
          <w:numId w:val="0"/>
        </w:numPr>
        <w:tabs>
          <w:tab w:val="left" w:pos="426"/>
        </w:tabs>
        <w:spacing w:before="0" w:after="120" w:line="240" w:lineRule="auto"/>
        <w:ind w:right="276"/>
        <w:jc w:val="center"/>
        <w:rPr>
          <w:b/>
          <w:i/>
          <w:szCs w:val="26"/>
        </w:rPr>
      </w:pPr>
      <w:r>
        <w:rPr>
          <w:b/>
          <w:i/>
          <w:szCs w:val="26"/>
        </w:rPr>
        <w:lastRenderedPageBreak/>
        <w:t>Bảng phân cấp đường phố, quảng trường đô thị theo yêu cầu chiếu sáng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1662"/>
        <w:gridCol w:w="3692"/>
        <w:gridCol w:w="1662"/>
        <w:gridCol w:w="1222"/>
      </w:tblGrid>
      <w:tr w:rsidR="00E363F2" w14:paraId="7FD772E5" w14:textId="77777777">
        <w:tc>
          <w:tcPr>
            <w:tcW w:w="558" w:type="pct"/>
            <w:tcBorders>
              <w:top w:val="single" w:sz="4" w:space="0" w:color="auto"/>
              <w:left w:val="single" w:sz="4" w:space="0" w:color="auto"/>
              <w:bottom w:val="single" w:sz="4" w:space="0" w:color="auto"/>
              <w:right w:val="single" w:sz="4" w:space="0" w:color="auto"/>
            </w:tcBorders>
          </w:tcPr>
          <w:p w14:paraId="5FF3A29E" w14:textId="77777777" w:rsidR="00E363F2" w:rsidRDefault="009B643B">
            <w:pPr>
              <w:numPr>
                <w:ilvl w:val="12"/>
                <w:numId w:val="0"/>
              </w:numPr>
              <w:tabs>
                <w:tab w:val="left" w:pos="0"/>
              </w:tabs>
              <w:spacing w:before="0" w:after="120" w:line="240" w:lineRule="auto"/>
              <w:ind w:right="-131"/>
              <w:jc w:val="center"/>
              <w:rPr>
                <w:sz w:val="26"/>
                <w:szCs w:val="26"/>
              </w:rPr>
            </w:pPr>
            <w:r>
              <w:rPr>
                <w:sz w:val="26"/>
                <w:szCs w:val="26"/>
              </w:rPr>
              <w:t>Loại đường phố quảng trường</w:t>
            </w:r>
          </w:p>
        </w:tc>
        <w:tc>
          <w:tcPr>
            <w:tcW w:w="896" w:type="pct"/>
            <w:tcBorders>
              <w:top w:val="single" w:sz="4" w:space="0" w:color="auto"/>
              <w:left w:val="single" w:sz="4" w:space="0" w:color="auto"/>
              <w:bottom w:val="single" w:sz="4" w:space="0" w:color="auto"/>
              <w:right w:val="single" w:sz="4" w:space="0" w:color="auto"/>
            </w:tcBorders>
          </w:tcPr>
          <w:p w14:paraId="20B27DF0" w14:textId="77777777" w:rsidR="00E363F2" w:rsidRDefault="009B643B">
            <w:pPr>
              <w:numPr>
                <w:ilvl w:val="12"/>
                <w:numId w:val="0"/>
              </w:numPr>
              <w:tabs>
                <w:tab w:val="left" w:pos="0"/>
                <w:tab w:val="left" w:pos="1404"/>
              </w:tabs>
              <w:spacing w:before="0" w:after="120" w:line="240" w:lineRule="auto"/>
              <w:jc w:val="center"/>
              <w:rPr>
                <w:sz w:val="26"/>
                <w:szCs w:val="26"/>
              </w:rPr>
            </w:pPr>
            <w:r>
              <w:rPr>
                <w:sz w:val="26"/>
                <w:szCs w:val="26"/>
              </w:rPr>
              <w:t>Cấp đường phố đô thị</w:t>
            </w:r>
          </w:p>
        </w:tc>
        <w:tc>
          <w:tcPr>
            <w:tcW w:w="1991" w:type="pct"/>
            <w:tcBorders>
              <w:top w:val="single" w:sz="4" w:space="0" w:color="auto"/>
              <w:left w:val="single" w:sz="4" w:space="0" w:color="auto"/>
              <w:bottom w:val="single" w:sz="4" w:space="0" w:color="auto"/>
              <w:right w:val="single" w:sz="4" w:space="0" w:color="auto"/>
            </w:tcBorders>
          </w:tcPr>
          <w:p w14:paraId="7A96214C" w14:textId="77777777" w:rsidR="00E363F2" w:rsidRDefault="009B643B">
            <w:pPr>
              <w:numPr>
                <w:ilvl w:val="12"/>
                <w:numId w:val="0"/>
              </w:numPr>
              <w:tabs>
                <w:tab w:val="left" w:pos="0"/>
                <w:tab w:val="left" w:pos="3384"/>
              </w:tabs>
              <w:spacing w:before="0" w:after="120" w:line="240" w:lineRule="auto"/>
              <w:ind w:right="58"/>
              <w:jc w:val="center"/>
              <w:rPr>
                <w:sz w:val="26"/>
                <w:szCs w:val="26"/>
              </w:rPr>
            </w:pPr>
            <w:r>
              <w:rPr>
                <w:sz w:val="26"/>
                <w:szCs w:val="26"/>
              </w:rPr>
              <w:t>Chức năng chíng của đường, phố, quảng trường</w:t>
            </w:r>
          </w:p>
        </w:tc>
        <w:tc>
          <w:tcPr>
            <w:tcW w:w="896" w:type="pct"/>
            <w:tcBorders>
              <w:top w:val="single" w:sz="4" w:space="0" w:color="auto"/>
              <w:left w:val="single" w:sz="4" w:space="0" w:color="auto"/>
              <w:bottom w:val="single" w:sz="4" w:space="0" w:color="auto"/>
              <w:right w:val="single" w:sz="4" w:space="0" w:color="auto"/>
            </w:tcBorders>
          </w:tcPr>
          <w:p w14:paraId="6C885AE4" w14:textId="77777777" w:rsidR="00E363F2" w:rsidRDefault="009B643B">
            <w:pPr>
              <w:numPr>
                <w:ilvl w:val="12"/>
                <w:numId w:val="0"/>
              </w:numPr>
              <w:tabs>
                <w:tab w:val="left" w:pos="9"/>
              </w:tabs>
              <w:spacing w:before="0" w:after="120" w:line="240" w:lineRule="auto"/>
              <w:ind w:right="-23"/>
              <w:jc w:val="center"/>
              <w:rPr>
                <w:sz w:val="26"/>
                <w:szCs w:val="26"/>
              </w:rPr>
            </w:pPr>
            <w:r>
              <w:rPr>
                <w:sz w:val="26"/>
                <w:szCs w:val="26"/>
              </w:rPr>
              <w:t>Tốc độ tính toán (km/h)</w:t>
            </w:r>
          </w:p>
        </w:tc>
        <w:tc>
          <w:tcPr>
            <w:tcW w:w="659" w:type="pct"/>
            <w:tcBorders>
              <w:top w:val="single" w:sz="4" w:space="0" w:color="auto"/>
              <w:left w:val="single" w:sz="4" w:space="0" w:color="auto"/>
              <w:bottom w:val="single" w:sz="4" w:space="0" w:color="auto"/>
              <w:right w:val="single" w:sz="4" w:space="0" w:color="auto"/>
            </w:tcBorders>
          </w:tcPr>
          <w:p w14:paraId="4613C773" w14:textId="77777777" w:rsidR="00E363F2" w:rsidRDefault="009B643B">
            <w:pPr>
              <w:numPr>
                <w:ilvl w:val="12"/>
                <w:numId w:val="0"/>
              </w:numPr>
              <w:tabs>
                <w:tab w:val="left" w:pos="0"/>
                <w:tab w:val="left" w:pos="1152"/>
              </w:tabs>
              <w:spacing w:before="0" w:after="120" w:line="240" w:lineRule="auto"/>
              <w:jc w:val="center"/>
              <w:rPr>
                <w:sz w:val="26"/>
                <w:szCs w:val="26"/>
              </w:rPr>
            </w:pPr>
            <w:r>
              <w:rPr>
                <w:sz w:val="26"/>
                <w:szCs w:val="26"/>
              </w:rPr>
              <w:t>Cấp chiếu sáng</w:t>
            </w:r>
          </w:p>
        </w:tc>
      </w:tr>
      <w:tr w:rsidR="00E363F2" w14:paraId="029F2F67" w14:textId="77777777">
        <w:tc>
          <w:tcPr>
            <w:tcW w:w="558" w:type="pct"/>
            <w:vMerge w:val="restart"/>
            <w:tcBorders>
              <w:top w:val="single" w:sz="4" w:space="0" w:color="auto"/>
              <w:left w:val="single" w:sz="4" w:space="0" w:color="auto"/>
              <w:bottom w:val="single" w:sz="4" w:space="0" w:color="auto"/>
              <w:right w:val="single" w:sz="4" w:space="0" w:color="auto"/>
            </w:tcBorders>
          </w:tcPr>
          <w:p w14:paraId="075FBF85" w14:textId="77777777" w:rsidR="00E363F2" w:rsidRDefault="00E363F2">
            <w:pPr>
              <w:numPr>
                <w:ilvl w:val="12"/>
                <w:numId w:val="0"/>
              </w:numPr>
              <w:tabs>
                <w:tab w:val="left" w:pos="0"/>
              </w:tabs>
              <w:spacing w:before="0" w:after="120" w:line="240" w:lineRule="auto"/>
              <w:ind w:right="-131"/>
              <w:rPr>
                <w:sz w:val="26"/>
                <w:szCs w:val="26"/>
              </w:rPr>
            </w:pPr>
          </w:p>
          <w:p w14:paraId="7F42FC66" w14:textId="77777777" w:rsidR="00E363F2" w:rsidRDefault="00E363F2">
            <w:pPr>
              <w:numPr>
                <w:ilvl w:val="12"/>
                <w:numId w:val="0"/>
              </w:numPr>
              <w:tabs>
                <w:tab w:val="left" w:pos="0"/>
              </w:tabs>
              <w:spacing w:before="0" w:after="120" w:line="240" w:lineRule="auto"/>
              <w:ind w:right="-131"/>
              <w:rPr>
                <w:sz w:val="26"/>
                <w:szCs w:val="26"/>
              </w:rPr>
            </w:pPr>
          </w:p>
          <w:p w14:paraId="47D9BFE7" w14:textId="77777777" w:rsidR="00E363F2" w:rsidRDefault="00E363F2">
            <w:pPr>
              <w:numPr>
                <w:ilvl w:val="12"/>
                <w:numId w:val="0"/>
              </w:numPr>
              <w:tabs>
                <w:tab w:val="left" w:pos="0"/>
              </w:tabs>
              <w:spacing w:before="0" w:after="120" w:line="240" w:lineRule="auto"/>
              <w:ind w:right="-131"/>
              <w:rPr>
                <w:sz w:val="26"/>
                <w:szCs w:val="26"/>
              </w:rPr>
            </w:pPr>
          </w:p>
          <w:p w14:paraId="07A3DBA9" w14:textId="77777777" w:rsidR="00E363F2" w:rsidRDefault="00E363F2">
            <w:pPr>
              <w:numPr>
                <w:ilvl w:val="12"/>
                <w:numId w:val="0"/>
              </w:numPr>
              <w:tabs>
                <w:tab w:val="left" w:pos="0"/>
              </w:tabs>
              <w:spacing w:before="0" w:after="120" w:line="240" w:lineRule="auto"/>
              <w:ind w:right="-131"/>
              <w:rPr>
                <w:sz w:val="26"/>
                <w:szCs w:val="26"/>
              </w:rPr>
            </w:pPr>
          </w:p>
          <w:p w14:paraId="342E9499" w14:textId="77777777" w:rsidR="00E363F2" w:rsidRDefault="00E363F2">
            <w:pPr>
              <w:numPr>
                <w:ilvl w:val="12"/>
                <w:numId w:val="0"/>
              </w:numPr>
              <w:tabs>
                <w:tab w:val="left" w:pos="0"/>
              </w:tabs>
              <w:spacing w:before="0" w:after="120" w:line="240" w:lineRule="auto"/>
              <w:ind w:right="-131"/>
              <w:rPr>
                <w:sz w:val="26"/>
                <w:szCs w:val="26"/>
              </w:rPr>
            </w:pPr>
          </w:p>
          <w:p w14:paraId="7A077FE1" w14:textId="77777777" w:rsidR="00E363F2" w:rsidRDefault="009B643B">
            <w:pPr>
              <w:numPr>
                <w:ilvl w:val="12"/>
                <w:numId w:val="0"/>
              </w:numPr>
              <w:tabs>
                <w:tab w:val="left" w:pos="0"/>
              </w:tabs>
              <w:spacing w:before="0" w:after="120" w:line="240" w:lineRule="auto"/>
              <w:ind w:right="-131"/>
              <w:rPr>
                <w:sz w:val="26"/>
                <w:szCs w:val="26"/>
              </w:rPr>
            </w:pPr>
            <w:r>
              <w:rPr>
                <w:sz w:val="26"/>
                <w:szCs w:val="26"/>
              </w:rPr>
              <w:t>Đường phố cấp đô thị</w:t>
            </w:r>
          </w:p>
        </w:tc>
        <w:tc>
          <w:tcPr>
            <w:tcW w:w="896" w:type="pct"/>
            <w:tcBorders>
              <w:top w:val="single" w:sz="4" w:space="0" w:color="auto"/>
              <w:left w:val="single" w:sz="4" w:space="0" w:color="auto"/>
              <w:bottom w:val="single" w:sz="4" w:space="0" w:color="auto"/>
              <w:right w:val="single" w:sz="4" w:space="0" w:color="auto"/>
            </w:tcBorders>
          </w:tcPr>
          <w:p w14:paraId="0CC1D3D3" w14:textId="77777777" w:rsidR="00E363F2" w:rsidRDefault="009B643B">
            <w:pPr>
              <w:numPr>
                <w:ilvl w:val="12"/>
                <w:numId w:val="0"/>
              </w:numPr>
              <w:tabs>
                <w:tab w:val="left" w:pos="0"/>
                <w:tab w:val="left" w:pos="1404"/>
              </w:tabs>
              <w:spacing w:before="0" w:after="120" w:line="240" w:lineRule="auto"/>
              <w:rPr>
                <w:sz w:val="26"/>
                <w:szCs w:val="26"/>
              </w:rPr>
            </w:pPr>
            <w:r>
              <w:rPr>
                <w:sz w:val="26"/>
                <w:szCs w:val="26"/>
              </w:rPr>
              <w:t>Đường cao tốc</w:t>
            </w:r>
          </w:p>
        </w:tc>
        <w:tc>
          <w:tcPr>
            <w:tcW w:w="1991" w:type="pct"/>
            <w:tcBorders>
              <w:top w:val="single" w:sz="4" w:space="0" w:color="auto"/>
              <w:left w:val="single" w:sz="4" w:space="0" w:color="auto"/>
              <w:bottom w:val="single" w:sz="4" w:space="0" w:color="auto"/>
              <w:right w:val="single" w:sz="4" w:space="0" w:color="auto"/>
            </w:tcBorders>
          </w:tcPr>
          <w:p w14:paraId="02E80D83" w14:textId="77777777" w:rsidR="00E363F2" w:rsidRDefault="009B643B">
            <w:pPr>
              <w:numPr>
                <w:ilvl w:val="12"/>
                <w:numId w:val="0"/>
              </w:numPr>
              <w:tabs>
                <w:tab w:val="left" w:pos="0"/>
                <w:tab w:val="left" w:pos="3384"/>
              </w:tabs>
              <w:spacing w:before="0" w:after="120" w:line="240" w:lineRule="auto"/>
              <w:ind w:right="58"/>
              <w:rPr>
                <w:sz w:val="26"/>
                <w:szCs w:val="26"/>
              </w:rPr>
            </w:pPr>
            <w:r>
              <w:rPr>
                <w:sz w:val="26"/>
                <w:szCs w:val="26"/>
              </w:rPr>
              <w:t>Xe chạy tốc độ cao, liên hệ giữua các khu của đô thị loại I, giữa các đô thị và các điểm dân cư trong hệ thống chùm đô thị. Tổ chức giao thông khác cao độ.</w:t>
            </w:r>
          </w:p>
        </w:tc>
        <w:tc>
          <w:tcPr>
            <w:tcW w:w="896" w:type="pct"/>
            <w:tcBorders>
              <w:top w:val="single" w:sz="4" w:space="0" w:color="auto"/>
              <w:left w:val="single" w:sz="4" w:space="0" w:color="auto"/>
              <w:bottom w:val="single" w:sz="4" w:space="0" w:color="auto"/>
              <w:right w:val="single" w:sz="4" w:space="0" w:color="auto"/>
            </w:tcBorders>
          </w:tcPr>
          <w:p w14:paraId="1B5B157C" w14:textId="77777777" w:rsidR="00E363F2" w:rsidRDefault="009B643B">
            <w:pPr>
              <w:numPr>
                <w:ilvl w:val="12"/>
                <w:numId w:val="0"/>
              </w:numPr>
              <w:tabs>
                <w:tab w:val="left" w:pos="9"/>
              </w:tabs>
              <w:spacing w:before="0" w:after="120" w:line="240" w:lineRule="auto"/>
              <w:ind w:right="-23"/>
              <w:jc w:val="center"/>
              <w:rPr>
                <w:sz w:val="26"/>
                <w:szCs w:val="26"/>
              </w:rPr>
            </w:pPr>
            <w:r>
              <w:rPr>
                <w:sz w:val="26"/>
                <w:szCs w:val="26"/>
              </w:rPr>
              <w:t>120</w:t>
            </w:r>
          </w:p>
        </w:tc>
        <w:tc>
          <w:tcPr>
            <w:tcW w:w="659" w:type="pct"/>
            <w:tcBorders>
              <w:top w:val="single" w:sz="4" w:space="0" w:color="auto"/>
              <w:left w:val="single" w:sz="4" w:space="0" w:color="auto"/>
              <w:bottom w:val="single" w:sz="4" w:space="0" w:color="auto"/>
              <w:right w:val="single" w:sz="4" w:space="0" w:color="auto"/>
            </w:tcBorders>
          </w:tcPr>
          <w:p w14:paraId="1054070D" w14:textId="77777777" w:rsidR="00E363F2" w:rsidRDefault="009B643B">
            <w:pPr>
              <w:numPr>
                <w:ilvl w:val="12"/>
                <w:numId w:val="0"/>
              </w:numPr>
              <w:tabs>
                <w:tab w:val="left" w:pos="0"/>
                <w:tab w:val="left" w:pos="1152"/>
              </w:tabs>
              <w:spacing w:before="0" w:after="120" w:line="240" w:lineRule="auto"/>
              <w:jc w:val="center"/>
              <w:rPr>
                <w:sz w:val="26"/>
                <w:szCs w:val="26"/>
              </w:rPr>
            </w:pPr>
            <w:r>
              <w:rPr>
                <w:sz w:val="26"/>
                <w:szCs w:val="26"/>
              </w:rPr>
              <w:t>A</w:t>
            </w:r>
          </w:p>
        </w:tc>
      </w:tr>
      <w:tr w:rsidR="00E363F2" w14:paraId="636970C4" w14:textId="77777777">
        <w:tc>
          <w:tcPr>
            <w:tcW w:w="558" w:type="pct"/>
            <w:vMerge/>
            <w:tcBorders>
              <w:top w:val="single" w:sz="4" w:space="0" w:color="auto"/>
              <w:left w:val="single" w:sz="4" w:space="0" w:color="auto"/>
              <w:bottom w:val="single" w:sz="4" w:space="0" w:color="auto"/>
              <w:right w:val="single" w:sz="4" w:space="0" w:color="auto"/>
            </w:tcBorders>
            <w:vAlign w:val="center"/>
          </w:tcPr>
          <w:p w14:paraId="2FEA464E" w14:textId="77777777" w:rsidR="00E363F2" w:rsidRDefault="00E363F2">
            <w:pPr>
              <w:spacing w:before="0" w:after="120" w:line="240" w:lineRule="auto"/>
              <w:rPr>
                <w:sz w:val="26"/>
                <w:szCs w:val="26"/>
              </w:rPr>
            </w:pPr>
          </w:p>
        </w:tc>
        <w:tc>
          <w:tcPr>
            <w:tcW w:w="896" w:type="pct"/>
            <w:tcBorders>
              <w:top w:val="single" w:sz="4" w:space="0" w:color="auto"/>
              <w:left w:val="single" w:sz="4" w:space="0" w:color="auto"/>
              <w:bottom w:val="single" w:sz="4" w:space="0" w:color="auto"/>
              <w:right w:val="single" w:sz="4" w:space="0" w:color="auto"/>
            </w:tcBorders>
          </w:tcPr>
          <w:p w14:paraId="4997E78B" w14:textId="77777777" w:rsidR="00E363F2" w:rsidRDefault="009B643B">
            <w:pPr>
              <w:numPr>
                <w:ilvl w:val="12"/>
                <w:numId w:val="0"/>
              </w:numPr>
              <w:tabs>
                <w:tab w:val="left" w:pos="0"/>
                <w:tab w:val="left" w:pos="1404"/>
              </w:tabs>
              <w:spacing w:before="0" w:after="120" w:line="240" w:lineRule="auto"/>
              <w:rPr>
                <w:sz w:val="26"/>
                <w:szCs w:val="26"/>
              </w:rPr>
            </w:pPr>
            <w:r>
              <w:rPr>
                <w:sz w:val="26"/>
                <w:szCs w:val="26"/>
              </w:rPr>
              <w:t>Đường phố chính cấp I</w:t>
            </w:r>
          </w:p>
        </w:tc>
        <w:tc>
          <w:tcPr>
            <w:tcW w:w="1991" w:type="pct"/>
            <w:tcBorders>
              <w:top w:val="single" w:sz="4" w:space="0" w:color="auto"/>
              <w:left w:val="single" w:sz="4" w:space="0" w:color="auto"/>
              <w:bottom w:val="single" w:sz="4" w:space="0" w:color="auto"/>
              <w:right w:val="single" w:sz="4" w:space="0" w:color="auto"/>
            </w:tcBorders>
          </w:tcPr>
          <w:p w14:paraId="639A9BBB" w14:textId="77777777" w:rsidR="00E363F2" w:rsidRDefault="009B643B">
            <w:pPr>
              <w:numPr>
                <w:ilvl w:val="12"/>
                <w:numId w:val="0"/>
              </w:numPr>
              <w:tabs>
                <w:tab w:val="left" w:pos="0"/>
                <w:tab w:val="left" w:pos="3384"/>
              </w:tabs>
              <w:spacing w:before="0" w:after="120" w:line="240" w:lineRule="auto"/>
              <w:ind w:right="58"/>
              <w:rPr>
                <w:sz w:val="26"/>
                <w:szCs w:val="26"/>
              </w:rPr>
            </w:pPr>
            <w:r>
              <w:rPr>
                <w:sz w:val="26"/>
                <w:szCs w:val="26"/>
              </w:rPr>
              <w:t>Giao thông liên tục liên hệ giữa các khu nhà ở, cụm công nhiệp và các khu trung tâm công cộng nối với đường cao tốc trong phạm vi đô thị. Tổ chức giao thông khác cao độ.</w:t>
            </w:r>
          </w:p>
        </w:tc>
        <w:tc>
          <w:tcPr>
            <w:tcW w:w="896" w:type="pct"/>
            <w:tcBorders>
              <w:top w:val="single" w:sz="4" w:space="0" w:color="auto"/>
              <w:left w:val="single" w:sz="4" w:space="0" w:color="auto"/>
              <w:bottom w:val="single" w:sz="4" w:space="0" w:color="auto"/>
              <w:right w:val="single" w:sz="4" w:space="0" w:color="auto"/>
            </w:tcBorders>
          </w:tcPr>
          <w:p w14:paraId="3D5545C7" w14:textId="77777777" w:rsidR="00E363F2" w:rsidRDefault="009B643B">
            <w:pPr>
              <w:numPr>
                <w:ilvl w:val="12"/>
                <w:numId w:val="0"/>
              </w:numPr>
              <w:tabs>
                <w:tab w:val="left" w:pos="9"/>
              </w:tabs>
              <w:spacing w:before="0" w:after="120" w:line="240" w:lineRule="auto"/>
              <w:ind w:right="-23"/>
              <w:jc w:val="center"/>
              <w:rPr>
                <w:sz w:val="26"/>
                <w:szCs w:val="26"/>
              </w:rPr>
            </w:pPr>
            <w:r>
              <w:rPr>
                <w:sz w:val="26"/>
                <w:szCs w:val="26"/>
              </w:rPr>
              <w:t>100</w:t>
            </w:r>
          </w:p>
        </w:tc>
        <w:tc>
          <w:tcPr>
            <w:tcW w:w="659" w:type="pct"/>
            <w:tcBorders>
              <w:top w:val="single" w:sz="4" w:space="0" w:color="auto"/>
              <w:left w:val="single" w:sz="4" w:space="0" w:color="auto"/>
              <w:bottom w:val="single" w:sz="4" w:space="0" w:color="auto"/>
              <w:right w:val="single" w:sz="4" w:space="0" w:color="auto"/>
            </w:tcBorders>
          </w:tcPr>
          <w:p w14:paraId="0B62ABE7" w14:textId="77777777" w:rsidR="00E363F2" w:rsidRDefault="009B643B">
            <w:pPr>
              <w:numPr>
                <w:ilvl w:val="12"/>
                <w:numId w:val="0"/>
              </w:numPr>
              <w:tabs>
                <w:tab w:val="left" w:pos="0"/>
                <w:tab w:val="left" w:pos="1152"/>
              </w:tabs>
              <w:spacing w:before="0" w:after="120" w:line="240" w:lineRule="auto"/>
              <w:jc w:val="center"/>
              <w:rPr>
                <w:sz w:val="26"/>
                <w:szCs w:val="26"/>
              </w:rPr>
            </w:pPr>
            <w:r>
              <w:rPr>
                <w:sz w:val="26"/>
                <w:szCs w:val="26"/>
              </w:rPr>
              <w:t>A</w:t>
            </w:r>
          </w:p>
        </w:tc>
      </w:tr>
      <w:tr w:rsidR="00E363F2" w14:paraId="5451D2E1" w14:textId="77777777">
        <w:tc>
          <w:tcPr>
            <w:tcW w:w="558" w:type="pct"/>
            <w:vMerge/>
            <w:tcBorders>
              <w:top w:val="single" w:sz="4" w:space="0" w:color="auto"/>
              <w:left w:val="single" w:sz="4" w:space="0" w:color="auto"/>
              <w:bottom w:val="single" w:sz="4" w:space="0" w:color="auto"/>
              <w:right w:val="single" w:sz="4" w:space="0" w:color="auto"/>
            </w:tcBorders>
            <w:vAlign w:val="center"/>
          </w:tcPr>
          <w:p w14:paraId="5F1803B7" w14:textId="77777777" w:rsidR="00E363F2" w:rsidRDefault="00E363F2">
            <w:pPr>
              <w:spacing w:before="0" w:after="120" w:line="240" w:lineRule="auto"/>
              <w:rPr>
                <w:sz w:val="26"/>
                <w:szCs w:val="26"/>
              </w:rPr>
            </w:pPr>
          </w:p>
        </w:tc>
        <w:tc>
          <w:tcPr>
            <w:tcW w:w="896" w:type="pct"/>
            <w:tcBorders>
              <w:top w:val="single" w:sz="4" w:space="0" w:color="auto"/>
              <w:left w:val="single" w:sz="4" w:space="0" w:color="auto"/>
              <w:bottom w:val="single" w:sz="4" w:space="0" w:color="auto"/>
              <w:right w:val="single" w:sz="4" w:space="0" w:color="auto"/>
            </w:tcBorders>
          </w:tcPr>
          <w:p w14:paraId="37536EA1" w14:textId="77777777" w:rsidR="00E363F2" w:rsidRDefault="009B643B">
            <w:pPr>
              <w:numPr>
                <w:ilvl w:val="12"/>
                <w:numId w:val="0"/>
              </w:numPr>
              <w:tabs>
                <w:tab w:val="left" w:pos="0"/>
                <w:tab w:val="left" w:pos="1404"/>
              </w:tabs>
              <w:spacing w:before="0" w:after="120" w:line="240" w:lineRule="auto"/>
              <w:rPr>
                <w:sz w:val="26"/>
                <w:szCs w:val="26"/>
              </w:rPr>
            </w:pPr>
            <w:r>
              <w:rPr>
                <w:sz w:val="26"/>
                <w:szCs w:val="26"/>
              </w:rPr>
              <w:t>Đường phố chính cấp II</w:t>
            </w:r>
          </w:p>
        </w:tc>
        <w:tc>
          <w:tcPr>
            <w:tcW w:w="1991" w:type="pct"/>
            <w:tcBorders>
              <w:top w:val="single" w:sz="4" w:space="0" w:color="auto"/>
              <w:left w:val="single" w:sz="4" w:space="0" w:color="auto"/>
              <w:bottom w:val="single" w:sz="4" w:space="0" w:color="auto"/>
              <w:right w:val="single" w:sz="4" w:space="0" w:color="auto"/>
            </w:tcBorders>
          </w:tcPr>
          <w:p w14:paraId="16C7E697" w14:textId="77777777" w:rsidR="00E363F2" w:rsidRDefault="009B643B">
            <w:pPr>
              <w:numPr>
                <w:ilvl w:val="12"/>
                <w:numId w:val="0"/>
              </w:numPr>
              <w:tabs>
                <w:tab w:val="left" w:pos="0"/>
                <w:tab w:val="left" w:pos="3384"/>
              </w:tabs>
              <w:spacing w:before="0" w:after="120" w:line="240" w:lineRule="auto"/>
              <w:ind w:right="58"/>
              <w:rPr>
                <w:sz w:val="26"/>
                <w:szCs w:val="26"/>
              </w:rPr>
            </w:pPr>
            <w:r>
              <w:rPr>
                <w:sz w:val="26"/>
                <w:szCs w:val="26"/>
              </w:rPr>
              <w:t>Giao thông có điều khiển liên hệ trongphạm vi đô thị giữa các khu nhà ở, cụm công nhiệp và trung tâm công cộng nối với đường phố chính cấp I. Tổ chức giao thông khác cao độ.</w:t>
            </w:r>
          </w:p>
        </w:tc>
        <w:tc>
          <w:tcPr>
            <w:tcW w:w="896" w:type="pct"/>
            <w:tcBorders>
              <w:top w:val="single" w:sz="4" w:space="0" w:color="auto"/>
              <w:left w:val="single" w:sz="4" w:space="0" w:color="auto"/>
              <w:bottom w:val="single" w:sz="4" w:space="0" w:color="auto"/>
              <w:right w:val="single" w:sz="4" w:space="0" w:color="auto"/>
            </w:tcBorders>
          </w:tcPr>
          <w:p w14:paraId="0DE5E901" w14:textId="77777777" w:rsidR="00E363F2" w:rsidRDefault="009B643B">
            <w:pPr>
              <w:numPr>
                <w:ilvl w:val="12"/>
                <w:numId w:val="0"/>
              </w:numPr>
              <w:tabs>
                <w:tab w:val="left" w:pos="9"/>
              </w:tabs>
              <w:spacing w:before="0" w:after="120" w:line="240" w:lineRule="auto"/>
              <w:ind w:right="-23"/>
              <w:jc w:val="center"/>
              <w:rPr>
                <w:sz w:val="26"/>
                <w:szCs w:val="26"/>
              </w:rPr>
            </w:pPr>
            <w:r>
              <w:rPr>
                <w:sz w:val="26"/>
                <w:szCs w:val="26"/>
              </w:rPr>
              <w:t>80</w:t>
            </w:r>
          </w:p>
        </w:tc>
        <w:tc>
          <w:tcPr>
            <w:tcW w:w="659" w:type="pct"/>
            <w:tcBorders>
              <w:top w:val="single" w:sz="4" w:space="0" w:color="auto"/>
              <w:left w:val="single" w:sz="4" w:space="0" w:color="auto"/>
              <w:bottom w:val="single" w:sz="4" w:space="0" w:color="auto"/>
              <w:right w:val="single" w:sz="4" w:space="0" w:color="auto"/>
            </w:tcBorders>
          </w:tcPr>
          <w:p w14:paraId="48287D0A" w14:textId="77777777" w:rsidR="00E363F2" w:rsidRDefault="009B643B">
            <w:pPr>
              <w:numPr>
                <w:ilvl w:val="12"/>
                <w:numId w:val="0"/>
              </w:numPr>
              <w:tabs>
                <w:tab w:val="left" w:pos="0"/>
                <w:tab w:val="left" w:pos="1152"/>
              </w:tabs>
              <w:spacing w:before="0" w:after="120" w:line="240" w:lineRule="auto"/>
              <w:jc w:val="center"/>
              <w:rPr>
                <w:sz w:val="26"/>
                <w:szCs w:val="26"/>
              </w:rPr>
            </w:pPr>
            <w:r>
              <w:rPr>
                <w:sz w:val="26"/>
                <w:szCs w:val="26"/>
              </w:rPr>
              <w:t>A</w:t>
            </w:r>
          </w:p>
        </w:tc>
      </w:tr>
      <w:tr w:rsidR="00E363F2" w14:paraId="7A5C2A22" w14:textId="77777777">
        <w:tc>
          <w:tcPr>
            <w:tcW w:w="558" w:type="pct"/>
            <w:vMerge w:val="restart"/>
            <w:tcBorders>
              <w:top w:val="single" w:sz="4" w:space="0" w:color="auto"/>
              <w:left w:val="single" w:sz="4" w:space="0" w:color="auto"/>
              <w:bottom w:val="single" w:sz="4" w:space="0" w:color="auto"/>
              <w:right w:val="single" w:sz="4" w:space="0" w:color="auto"/>
            </w:tcBorders>
          </w:tcPr>
          <w:p w14:paraId="6213F14E" w14:textId="77777777" w:rsidR="00E363F2" w:rsidRDefault="00E363F2">
            <w:pPr>
              <w:numPr>
                <w:ilvl w:val="12"/>
                <w:numId w:val="0"/>
              </w:numPr>
              <w:tabs>
                <w:tab w:val="left" w:pos="0"/>
              </w:tabs>
              <w:spacing w:before="0" w:after="120" w:line="240" w:lineRule="auto"/>
              <w:ind w:right="-131"/>
              <w:rPr>
                <w:sz w:val="26"/>
                <w:szCs w:val="26"/>
              </w:rPr>
            </w:pPr>
          </w:p>
          <w:p w14:paraId="321D28EF" w14:textId="77777777" w:rsidR="00E363F2" w:rsidRDefault="00E363F2">
            <w:pPr>
              <w:numPr>
                <w:ilvl w:val="12"/>
                <w:numId w:val="0"/>
              </w:numPr>
              <w:tabs>
                <w:tab w:val="left" w:pos="0"/>
              </w:tabs>
              <w:spacing w:before="0" w:after="120" w:line="240" w:lineRule="auto"/>
              <w:ind w:right="-131"/>
              <w:rPr>
                <w:sz w:val="26"/>
                <w:szCs w:val="26"/>
              </w:rPr>
            </w:pPr>
          </w:p>
          <w:p w14:paraId="23B82C5F" w14:textId="77777777" w:rsidR="00E363F2" w:rsidRDefault="009B643B">
            <w:pPr>
              <w:numPr>
                <w:ilvl w:val="12"/>
                <w:numId w:val="0"/>
              </w:numPr>
              <w:tabs>
                <w:tab w:val="left" w:pos="0"/>
              </w:tabs>
              <w:spacing w:before="0" w:after="120" w:line="240" w:lineRule="auto"/>
              <w:ind w:right="-131"/>
              <w:rPr>
                <w:sz w:val="26"/>
                <w:szCs w:val="26"/>
              </w:rPr>
            </w:pPr>
            <w:r>
              <w:rPr>
                <w:sz w:val="26"/>
                <w:szCs w:val="26"/>
              </w:rPr>
              <w:t>Cấp khu vực</w:t>
            </w:r>
          </w:p>
        </w:tc>
        <w:tc>
          <w:tcPr>
            <w:tcW w:w="896" w:type="pct"/>
            <w:tcBorders>
              <w:top w:val="single" w:sz="4" w:space="0" w:color="auto"/>
              <w:left w:val="single" w:sz="4" w:space="0" w:color="auto"/>
              <w:bottom w:val="single" w:sz="4" w:space="0" w:color="auto"/>
              <w:right w:val="single" w:sz="4" w:space="0" w:color="auto"/>
            </w:tcBorders>
          </w:tcPr>
          <w:p w14:paraId="6B8B004A" w14:textId="77777777" w:rsidR="00E363F2" w:rsidRDefault="009B643B">
            <w:pPr>
              <w:numPr>
                <w:ilvl w:val="12"/>
                <w:numId w:val="0"/>
              </w:numPr>
              <w:tabs>
                <w:tab w:val="left" w:pos="0"/>
                <w:tab w:val="left" w:pos="1404"/>
              </w:tabs>
              <w:spacing w:before="0" w:after="120" w:line="240" w:lineRule="auto"/>
              <w:rPr>
                <w:sz w:val="26"/>
                <w:szCs w:val="26"/>
              </w:rPr>
            </w:pPr>
            <w:r>
              <w:rPr>
                <w:sz w:val="26"/>
                <w:szCs w:val="26"/>
              </w:rPr>
              <w:t>Đường khu vực</w:t>
            </w:r>
          </w:p>
        </w:tc>
        <w:tc>
          <w:tcPr>
            <w:tcW w:w="1991" w:type="pct"/>
            <w:tcBorders>
              <w:top w:val="single" w:sz="4" w:space="0" w:color="auto"/>
              <w:left w:val="single" w:sz="4" w:space="0" w:color="auto"/>
              <w:bottom w:val="single" w:sz="4" w:space="0" w:color="auto"/>
              <w:right w:val="single" w:sz="4" w:space="0" w:color="auto"/>
            </w:tcBorders>
          </w:tcPr>
          <w:p w14:paraId="4E971789" w14:textId="77777777" w:rsidR="00E363F2" w:rsidRDefault="009B643B">
            <w:pPr>
              <w:numPr>
                <w:ilvl w:val="12"/>
                <w:numId w:val="0"/>
              </w:numPr>
              <w:tabs>
                <w:tab w:val="left" w:pos="0"/>
                <w:tab w:val="left" w:pos="3384"/>
              </w:tabs>
              <w:spacing w:before="0" w:after="120" w:line="240" w:lineRule="auto"/>
              <w:ind w:right="58"/>
              <w:rPr>
                <w:sz w:val="26"/>
                <w:szCs w:val="26"/>
              </w:rPr>
            </w:pPr>
            <w:r>
              <w:rPr>
                <w:sz w:val="26"/>
                <w:szCs w:val="26"/>
              </w:rPr>
              <w:t>Liên hệ trong giới hạn của nhà ở nối với đường phố chính cấp đô thị.</w:t>
            </w:r>
          </w:p>
        </w:tc>
        <w:tc>
          <w:tcPr>
            <w:tcW w:w="896" w:type="pct"/>
            <w:tcBorders>
              <w:top w:val="single" w:sz="4" w:space="0" w:color="auto"/>
              <w:left w:val="single" w:sz="4" w:space="0" w:color="auto"/>
              <w:bottom w:val="single" w:sz="4" w:space="0" w:color="auto"/>
              <w:right w:val="single" w:sz="4" w:space="0" w:color="auto"/>
            </w:tcBorders>
          </w:tcPr>
          <w:p w14:paraId="156EB7F7" w14:textId="77777777" w:rsidR="00E363F2" w:rsidRDefault="009B643B">
            <w:pPr>
              <w:numPr>
                <w:ilvl w:val="12"/>
                <w:numId w:val="0"/>
              </w:numPr>
              <w:tabs>
                <w:tab w:val="left" w:pos="9"/>
              </w:tabs>
              <w:spacing w:before="0" w:after="120" w:line="240" w:lineRule="auto"/>
              <w:ind w:right="-23"/>
              <w:jc w:val="center"/>
              <w:rPr>
                <w:sz w:val="26"/>
                <w:szCs w:val="26"/>
              </w:rPr>
            </w:pPr>
            <w:r>
              <w:rPr>
                <w:sz w:val="26"/>
                <w:szCs w:val="26"/>
              </w:rPr>
              <w:t>80</w:t>
            </w:r>
          </w:p>
        </w:tc>
        <w:tc>
          <w:tcPr>
            <w:tcW w:w="659" w:type="pct"/>
            <w:tcBorders>
              <w:top w:val="single" w:sz="4" w:space="0" w:color="auto"/>
              <w:left w:val="single" w:sz="4" w:space="0" w:color="auto"/>
              <w:bottom w:val="single" w:sz="4" w:space="0" w:color="auto"/>
              <w:right w:val="single" w:sz="4" w:space="0" w:color="auto"/>
            </w:tcBorders>
          </w:tcPr>
          <w:p w14:paraId="5394465C" w14:textId="77777777" w:rsidR="00E363F2" w:rsidRDefault="009B643B">
            <w:pPr>
              <w:numPr>
                <w:ilvl w:val="12"/>
                <w:numId w:val="0"/>
              </w:numPr>
              <w:tabs>
                <w:tab w:val="left" w:pos="0"/>
                <w:tab w:val="left" w:pos="1152"/>
              </w:tabs>
              <w:spacing w:before="0" w:after="120" w:line="240" w:lineRule="auto"/>
              <w:jc w:val="center"/>
              <w:rPr>
                <w:sz w:val="26"/>
                <w:szCs w:val="26"/>
              </w:rPr>
            </w:pPr>
            <w:r>
              <w:rPr>
                <w:sz w:val="26"/>
                <w:szCs w:val="26"/>
              </w:rPr>
              <w:t>B</w:t>
            </w:r>
          </w:p>
        </w:tc>
      </w:tr>
      <w:tr w:rsidR="00E363F2" w14:paraId="74D109CE" w14:textId="77777777">
        <w:tc>
          <w:tcPr>
            <w:tcW w:w="558" w:type="pct"/>
            <w:vMerge/>
            <w:tcBorders>
              <w:top w:val="single" w:sz="4" w:space="0" w:color="auto"/>
              <w:left w:val="single" w:sz="4" w:space="0" w:color="auto"/>
              <w:bottom w:val="single" w:sz="4" w:space="0" w:color="auto"/>
              <w:right w:val="single" w:sz="4" w:space="0" w:color="auto"/>
            </w:tcBorders>
            <w:vAlign w:val="center"/>
          </w:tcPr>
          <w:p w14:paraId="3CC95E13" w14:textId="77777777" w:rsidR="00E363F2" w:rsidRDefault="00E363F2">
            <w:pPr>
              <w:spacing w:before="0" w:after="120" w:line="240" w:lineRule="auto"/>
              <w:rPr>
                <w:sz w:val="26"/>
                <w:szCs w:val="26"/>
              </w:rPr>
            </w:pPr>
          </w:p>
        </w:tc>
        <w:tc>
          <w:tcPr>
            <w:tcW w:w="896" w:type="pct"/>
            <w:tcBorders>
              <w:top w:val="single" w:sz="4" w:space="0" w:color="auto"/>
              <w:left w:val="single" w:sz="4" w:space="0" w:color="auto"/>
              <w:bottom w:val="single" w:sz="4" w:space="0" w:color="auto"/>
              <w:right w:val="single" w:sz="4" w:space="0" w:color="auto"/>
            </w:tcBorders>
          </w:tcPr>
          <w:p w14:paraId="142AE555" w14:textId="77777777" w:rsidR="00E363F2" w:rsidRDefault="009B643B">
            <w:pPr>
              <w:numPr>
                <w:ilvl w:val="12"/>
                <w:numId w:val="0"/>
              </w:numPr>
              <w:tabs>
                <w:tab w:val="left" w:pos="0"/>
                <w:tab w:val="left" w:pos="1404"/>
              </w:tabs>
              <w:spacing w:before="0" w:after="120" w:line="240" w:lineRule="auto"/>
              <w:rPr>
                <w:sz w:val="26"/>
                <w:szCs w:val="26"/>
              </w:rPr>
            </w:pPr>
            <w:r>
              <w:rPr>
                <w:sz w:val="26"/>
                <w:szCs w:val="26"/>
              </w:rPr>
              <w:t>Đường vận tải</w:t>
            </w:r>
          </w:p>
        </w:tc>
        <w:tc>
          <w:tcPr>
            <w:tcW w:w="1991" w:type="pct"/>
            <w:tcBorders>
              <w:top w:val="single" w:sz="4" w:space="0" w:color="auto"/>
              <w:left w:val="single" w:sz="4" w:space="0" w:color="auto"/>
              <w:bottom w:val="single" w:sz="4" w:space="0" w:color="auto"/>
              <w:right w:val="single" w:sz="4" w:space="0" w:color="auto"/>
            </w:tcBorders>
          </w:tcPr>
          <w:p w14:paraId="4CACACF8" w14:textId="77777777" w:rsidR="00E363F2" w:rsidRDefault="009B643B">
            <w:pPr>
              <w:numPr>
                <w:ilvl w:val="12"/>
                <w:numId w:val="0"/>
              </w:numPr>
              <w:tabs>
                <w:tab w:val="left" w:pos="0"/>
                <w:tab w:val="left" w:pos="3384"/>
              </w:tabs>
              <w:spacing w:before="0" w:after="120" w:line="240" w:lineRule="auto"/>
              <w:ind w:right="58"/>
              <w:rPr>
                <w:sz w:val="26"/>
                <w:szCs w:val="26"/>
              </w:rPr>
            </w:pPr>
            <w:r>
              <w:rPr>
                <w:sz w:val="26"/>
                <w:szCs w:val="26"/>
              </w:rPr>
              <w:t>Vận chuyển hàng hóa công nghiệp và vật liệu xây dựng ngoài khu dân dụng, giữa các cụm công nhiệp và khu kho tàng bến bãi.</w:t>
            </w:r>
          </w:p>
        </w:tc>
        <w:tc>
          <w:tcPr>
            <w:tcW w:w="896" w:type="pct"/>
            <w:tcBorders>
              <w:top w:val="single" w:sz="4" w:space="0" w:color="auto"/>
              <w:left w:val="single" w:sz="4" w:space="0" w:color="auto"/>
              <w:bottom w:val="single" w:sz="4" w:space="0" w:color="auto"/>
              <w:right w:val="single" w:sz="4" w:space="0" w:color="auto"/>
            </w:tcBorders>
          </w:tcPr>
          <w:p w14:paraId="17747DB0" w14:textId="77777777" w:rsidR="00E363F2" w:rsidRDefault="009B643B">
            <w:pPr>
              <w:numPr>
                <w:ilvl w:val="12"/>
                <w:numId w:val="0"/>
              </w:numPr>
              <w:tabs>
                <w:tab w:val="left" w:pos="9"/>
              </w:tabs>
              <w:spacing w:before="0" w:after="120" w:line="240" w:lineRule="auto"/>
              <w:ind w:right="-23"/>
              <w:jc w:val="center"/>
              <w:rPr>
                <w:sz w:val="26"/>
                <w:szCs w:val="26"/>
              </w:rPr>
            </w:pPr>
            <w:r>
              <w:rPr>
                <w:sz w:val="26"/>
                <w:szCs w:val="26"/>
              </w:rPr>
              <w:t>80</w:t>
            </w:r>
          </w:p>
        </w:tc>
        <w:tc>
          <w:tcPr>
            <w:tcW w:w="659" w:type="pct"/>
            <w:tcBorders>
              <w:top w:val="single" w:sz="4" w:space="0" w:color="auto"/>
              <w:left w:val="single" w:sz="4" w:space="0" w:color="auto"/>
              <w:bottom w:val="single" w:sz="4" w:space="0" w:color="auto"/>
              <w:right w:val="single" w:sz="4" w:space="0" w:color="auto"/>
            </w:tcBorders>
          </w:tcPr>
          <w:p w14:paraId="6B068960" w14:textId="77777777" w:rsidR="00E363F2" w:rsidRDefault="009B643B">
            <w:pPr>
              <w:numPr>
                <w:ilvl w:val="12"/>
                <w:numId w:val="0"/>
              </w:numPr>
              <w:tabs>
                <w:tab w:val="left" w:pos="0"/>
                <w:tab w:val="left" w:pos="1152"/>
              </w:tabs>
              <w:spacing w:before="0" w:after="120" w:line="240" w:lineRule="auto"/>
              <w:jc w:val="center"/>
              <w:rPr>
                <w:sz w:val="26"/>
                <w:szCs w:val="26"/>
              </w:rPr>
            </w:pPr>
            <w:r>
              <w:rPr>
                <w:sz w:val="26"/>
                <w:szCs w:val="26"/>
              </w:rPr>
              <w:t>B</w:t>
            </w:r>
          </w:p>
        </w:tc>
      </w:tr>
      <w:tr w:rsidR="00E363F2" w14:paraId="0DE39FC3" w14:textId="77777777">
        <w:tc>
          <w:tcPr>
            <w:tcW w:w="558" w:type="pct"/>
            <w:vMerge w:val="restart"/>
            <w:tcBorders>
              <w:top w:val="single" w:sz="4" w:space="0" w:color="auto"/>
              <w:left w:val="single" w:sz="4" w:space="0" w:color="auto"/>
              <w:bottom w:val="single" w:sz="4" w:space="0" w:color="auto"/>
              <w:right w:val="single" w:sz="4" w:space="0" w:color="auto"/>
            </w:tcBorders>
          </w:tcPr>
          <w:p w14:paraId="12720D43" w14:textId="77777777" w:rsidR="00E363F2" w:rsidRDefault="00E363F2">
            <w:pPr>
              <w:numPr>
                <w:ilvl w:val="12"/>
                <w:numId w:val="0"/>
              </w:numPr>
              <w:tabs>
                <w:tab w:val="left" w:pos="0"/>
              </w:tabs>
              <w:spacing w:before="0" w:after="120" w:line="240" w:lineRule="auto"/>
              <w:ind w:right="-131"/>
              <w:rPr>
                <w:sz w:val="26"/>
                <w:szCs w:val="26"/>
              </w:rPr>
            </w:pPr>
          </w:p>
          <w:p w14:paraId="3C738CB2" w14:textId="77777777" w:rsidR="00E363F2" w:rsidRDefault="00E363F2">
            <w:pPr>
              <w:numPr>
                <w:ilvl w:val="12"/>
                <w:numId w:val="0"/>
              </w:numPr>
              <w:tabs>
                <w:tab w:val="left" w:pos="0"/>
              </w:tabs>
              <w:spacing w:before="0" w:after="120" w:line="240" w:lineRule="auto"/>
              <w:ind w:right="-131"/>
              <w:rPr>
                <w:sz w:val="26"/>
                <w:szCs w:val="26"/>
              </w:rPr>
            </w:pPr>
          </w:p>
          <w:p w14:paraId="37E95BD6" w14:textId="77777777" w:rsidR="00E363F2" w:rsidRDefault="009B643B">
            <w:pPr>
              <w:numPr>
                <w:ilvl w:val="12"/>
                <w:numId w:val="0"/>
              </w:numPr>
              <w:tabs>
                <w:tab w:val="left" w:pos="0"/>
              </w:tabs>
              <w:spacing w:before="0" w:after="120" w:line="240" w:lineRule="auto"/>
              <w:ind w:right="-131"/>
              <w:rPr>
                <w:sz w:val="26"/>
                <w:szCs w:val="26"/>
              </w:rPr>
            </w:pPr>
            <w:r>
              <w:rPr>
                <w:sz w:val="26"/>
                <w:szCs w:val="26"/>
              </w:rPr>
              <w:t>Đường nội bộ</w:t>
            </w:r>
          </w:p>
        </w:tc>
        <w:tc>
          <w:tcPr>
            <w:tcW w:w="896" w:type="pct"/>
            <w:tcBorders>
              <w:top w:val="single" w:sz="4" w:space="0" w:color="auto"/>
              <w:left w:val="single" w:sz="4" w:space="0" w:color="auto"/>
              <w:bottom w:val="single" w:sz="4" w:space="0" w:color="auto"/>
              <w:right w:val="single" w:sz="4" w:space="0" w:color="auto"/>
            </w:tcBorders>
          </w:tcPr>
          <w:p w14:paraId="0E74EC0C" w14:textId="77777777" w:rsidR="00E363F2" w:rsidRDefault="009B643B">
            <w:pPr>
              <w:numPr>
                <w:ilvl w:val="12"/>
                <w:numId w:val="0"/>
              </w:numPr>
              <w:tabs>
                <w:tab w:val="left" w:pos="0"/>
                <w:tab w:val="left" w:pos="1404"/>
              </w:tabs>
              <w:spacing w:before="0" w:after="120" w:line="240" w:lineRule="auto"/>
              <w:rPr>
                <w:sz w:val="26"/>
                <w:szCs w:val="26"/>
              </w:rPr>
            </w:pPr>
            <w:r>
              <w:rPr>
                <w:sz w:val="26"/>
                <w:szCs w:val="26"/>
              </w:rPr>
              <w:t>Đường khu nhà ở</w:t>
            </w:r>
          </w:p>
        </w:tc>
        <w:tc>
          <w:tcPr>
            <w:tcW w:w="1991" w:type="pct"/>
            <w:tcBorders>
              <w:top w:val="single" w:sz="4" w:space="0" w:color="auto"/>
              <w:left w:val="single" w:sz="4" w:space="0" w:color="auto"/>
              <w:bottom w:val="single" w:sz="4" w:space="0" w:color="auto"/>
              <w:right w:val="single" w:sz="4" w:space="0" w:color="auto"/>
            </w:tcBorders>
          </w:tcPr>
          <w:p w14:paraId="369050E4" w14:textId="77777777" w:rsidR="00E363F2" w:rsidRDefault="009B643B">
            <w:pPr>
              <w:numPr>
                <w:ilvl w:val="12"/>
                <w:numId w:val="0"/>
              </w:numPr>
              <w:tabs>
                <w:tab w:val="left" w:pos="0"/>
                <w:tab w:val="left" w:pos="3384"/>
              </w:tabs>
              <w:spacing w:before="0" w:after="120" w:line="240" w:lineRule="auto"/>
              <w:ind w:right="58"/>
              <w:rPr>
                <w:sz w:val="26"/>
                <w:szCs w:val="26"/>
              </w:rPr>
            </w:pPr>
            <w:r>
              <w:rPr>
                <w:sz w:val="26"/>
                <w:szCs w:val="26"/>
              </w:rPr>
              <w:t>Liên hệ giữa các tiểu khu, nhóm nhà với đường khu vực (không có giao thông cộng)</w:t>
            </w:r>
          </w:p>
        </w:tc>
        <w:tc>
          <w:tcPr>
            <w:tcW w:w="896" w:type="pct"/>
            <w:tcBorders>
              <w:top w:val="single" w:sz="4" w:space="0" w:color="auto"/>
              <w:left w:val="single" w:sz="4" w:space="0" w:color="auto"/>
              <w:bottom w:val="single" w:sz="4" w:space="0" w:color="auto"/>
              <w:right w:val="single" w:sz="4" w:space="0" w:color="auto"/>
            </w:tcBorders>
          </w:tcPr>
          <w:p w14:paraId="597C0E12" w14:textId="77777777" w:rsidR="00E363F2" w:rsidRDefault="009B643B">
            <w:pPr>
              <w:numPr>
                <w:ilvl w:val="12"/>
                <w:numId w:val="0"/>
              </w:numPr>
              <w:tabs>
                <w:tab w:val="left" w:pos="9"/>
              </w:tabs>
              <w:spacing w:before="0" w:after="120" w:line="240" w:lineRule="auto"/>
              <w:ind w:right="-23"/>
              <w:jc w:val="center"/>
              <w:rPr>
                <w:sz w:val="26"/>
                <w:szCs w:val="26"/>
              </w:rPr>
            </w:pPr>
            <w:r>
              <w:rPr>
                <w:sz w:val="26"/>
                <w:szCs w:val="26"/>
              </w:rPr>
              <w:t>60</w:t>
            </w:r>
          </w:p>
        </w:tc>
        <w:tc>
          <w:tcPr>
            <w:tcW w:w="659" w:type="pct"/>
            <w:tcBorders>
              <w:top w:val="single" w:sz="4" w:space="0" w:color="auto"/>
              <w:left w:val="single" w:sz="4" w:space="0" w:color="auto"/>
              <w:bottom w:val="single" w:sz="4" w:space="0" w:color="auto"/>
              <w:right w:val="single" w:sz="4" w:space="0" w:color="auto"/>
            </w:tcBorders>
          </w:tcPr>
          <w:p w14:paraId="0734C12D" w14:textId="77777777" w:rsidR="00E363F2" w:rsidRDefault="009B643B">
            <w:pPr>
              <w:numPr>
                <w:ilvl w:val="12"/>
                <w:numId w:val="0"/>
              </w:numPr>
              <w:tabs>
                <w:tab w:val="left" w:pos="0"/>
                <w:tab w:val="left" w:pos="1152"/>
              </w:tabs>
              <w:spacing w:before="0" w:after="120" w:line="240" w:lineRule="auto"/>
              <w:jc w:val="center"/>
              <w:rPr>
                <w:sz w:val="26"/>
                <w:szCs w:val="26"/>
              </w:rPr>
            </w:pPr>
            <w:r>
              <w:rPr>
                <w:sz w:val="26"/>
                <w:szCs w:val="26"/>
              </w:rPr>
              <w:t>C</w:t>
            </w:r>
          </w:p>
        </w:tc>
      </w:tr>
      <w:tr w:rsidR="00E363F2" w14:paraId="6E545E09" w14:textId="77777777">
        <w:tc>
          <w:tcPr>
            <w:tcW w:w="558" w:type="pct"/>
            <w:vMerge/>
            <w:tcBorders>
              <w:top w:val="single" w:sz="4" w:space="0" w:color="auto"/>
              <w:left w:val="single" w:sz="4" w:space="0" w:color="auto"/>
              <w:bottom w:val="single" w:sz="4" w:space="0" w:color="auto"/>
              <w:right w:val="single" w:sz="4" w:space="0" w:color="auto"/>
            </w:tcBorders>
            <w:vAlign w:val="center"/>
          </w:tcPr>
          <w:p w14:paraId="7074A918" w14:textId="77777777" w:rsidR="00E363F2" w:rsidRDefault="00E363F2">
            <w:pPr>
              <w:spacing w:before="0" w:after="120" w:line="240" w:lineRule="auto"/>
              <w:rPr>
                <w:sz w:val="26"/>
                <w:szCs w:val="26"/>
              </w:rPr>
            </w:pPr>
          </w:p>
        </w:tc>
        <w:tc>
          <w:tcPr>
            <w:tcW w:w="896" w:type="pct"/>
            <w:tcBorders>
              <w:top w:val="single" w:sz="4" w:space="0" w:color="auto"/>
              <w:left w:val="single" w:sz="4" w:space="0" w:color="auto"/>
              <w:bottom w:val="single" w:sz="4" w:space="0" w:color="auto"/>
              <w:right w:val="single" w:sz="4" w:space="0" w:color="auto"/>
            </w:tcBorders>
          </w:tcPr>
          <w:p w14:paraId="4687F2D5" w14:textId="77777777" w:rsidR="00E363F2" w:rsidRDefault="009B643B">
            <w:pPr>
              <w:numPr>
                <w:ilvl w:val="12"/>
                <w:numId w:val="0"/>
              </w:numPr>
              <w:tabs>
                <w:tab w:val="left" w:pos="0"/>
                <w:tab w:val="left" w:pos="1404"/>
              </w:tabs>
              <w:spacing w:before="0" w:after="120" w:line="240" w:lineRule="auto"/>
              <w:rPr>
                <w:sz w:val="26"/>
                <w:szCs w:val="26"/>
              </w:rPr>
            </w:pPr>
            <w:r>
              <w:rPr>
                <w:sz w:val="26"/>
                <w:szCs w:val="26"/>
              </w:rPr>
              <w:t>Đường khu công gnhiệp và kho tàng</w:t>
            </w:r>
          </w:p>
        </w:tc>
        <w:tc>
          <w:tcPr>
            <w:tcW w:w="1991" w:type="pct"/>
            <w:tcBorders>
              <w:top w:val="single" w:sz="4" w:space="0" w:color="auto"/>
              <w:left w:val="single" w:sz="4" w:space="0" w:color="auto"/>
              <w:bottom w:val="single" w:sz="4" w:space="0" w:color="auto"/>
              <w:right w:val="single" w:sz="4" w:space="0" w:color="auto"/>
            </w:tcBorders>
          </w:tcPr>
          <w:p w14:paraId="687BAB9F" w14:textId="77777777" w:rsidR="00E363F2" w:rsidRDefault="009B643B">
            <w:pPr>
              <w:numPr>
                <w:ilvl w:val="12"/>
                <w:numId w:val="0"/>
              </w:numPr>
              <w:tabs>
                <w:tab w:val="left" w:pos="0"/>
                <w:tab w:val="left" w:pos="3384"/>
              </w:tabs>
              <w:spacing w:before="0" w:after="120" w:line="240" w:lineRule="auto"/>
              <w:ind w:right="58"/>
              <w:rPr>
                <w:sz w:val="26"/>
                <w:szCs w:val="26"/>
              </w:rPr>
            </w:pPr>
            <w:r>
              <w:rPr>
                <w:sz w:val="26"/>
                <w:szCs w:val="26"/>
              </w:rPr>
              <w:t>Chuyên chở hàng hóa công công nghiệp và vật liệu xây dựng trong giới hạn cụm công nhiệp, khu kho tàng, nối ra đường vận tải và các đường khác</w:t>
            </w:r>
          </w:p>
        </w:tc>
        <w:tc>
          <w:tcPr>
            <w:tcW w:w="896" w:type="pct"/>
            <w:tcBorders>
              <w:top w:val="single" w:sz="4" w:space="0" w:color="auto"/>
              <w:left w:val="single" w:sz="4" w:space="0" w:color="auto"/>
              <w:bottom w:val="single" w:sz="4" w:space="0" w:color="auto"/>
              <w:right w:val="single" w:sz="4" w:space="0" w:color="auto"/>
            </w:tcBorders>
          </w:tcPr>
          <w:p w14:paraId="6B73CF39" w14:textId="77777777" w:rsidR="00E363F2" w:rsidRDefault="009B643B">
            <w:pPr>
              <w:numPr>
                <w:ilvl w:val="12"/>
                <w:numId w:val="0"/>
              </w:numPr>
              <w:tabs>
                <w:tab w:val="left" w:pos="9"/>
              </w:tabs>
              <w:spacing w:before="0" w:after="120" w:line="240" w:lineRule="auto"/>
              <w:ind w:right="-23"/>
              <w:jc w:val="center"/>
              <w:rPr>
                <w:sz w:val="26"/>
                <w:szCs w:val="26"/>
              </w:rPr>
            </w:pPr>
            <w:r>
              <w:rPr>
                <w:sz w:val="26"/>
                <w:szCs w:val="26"/>
              </w:rPr>
              <w:t>60</w:t>
            </w:r>
          </w:p>
        </w:tc>
        <w:tc>
          <w:tcPr>
            <w:tcW w:w="659" w:type="pct"/>
            <w:tcBorders>
              <w:top w:val="single" w:sz="4" w:space="0" w:color="auto"/>
              <w:left w:val="single" w:sz="4" w:space="0" w:color="auto"/>
              <w:bottom w:val="single" w:sz="4" w:space="0" w:color="auto"/>
              <w:right w:val="single" w:sz="4" w:space="0" w:color="auto"/>
            </w:tcBorders>
          </w:tcPr>
          <w:p w14:paraId="54E19D17" w14:textId="77777777" w:rsidR="00E363F2" w:rsidRDefault="009B643B">
            <w:pPr>
              <w:numPr>
                <w:ilvl w:val="12"/>
                <w:numId w:val="0"/>
              </w:numPr>
              <w:tabs>
                <w:tab w:val="left" w:pos="0"/>
                <w:tab w:val="left" w:pos="1152"/>
              </w:tabs>
              <w:spacing w:before="0" w:after="120" w:line="240" w:lineRule="auto"/>
              <w:jc w:val="center"/>
              <w:rPr>
                <w:sz w:val="26"/>
                <w:szCs w:val="26"/>
              </w:rPr>
            </w:pPr>
            <w:r>
              <w:rPr>
                <w:sz w:val="26"/>
                <w:szCs w:val="26"/>
              </w:rPr>
              <w:t>C</w:t>
            </w:r>
          </w:p>
        </w:tc>
      </w:tr>
      <w:tr w:rsidR="00E363F2" w14:paraId="63C13C08" w14:textId="77777777">
        <w:tc>
          <w:tcPr>
            <w:tcW w:w="558" w:type="pct"/>
            <w:tcBorders>
              <w:top w:val="single" w:sz="4" w:space="0" w:color="auto"/>
              <w:left w:val="single" w:sz="4" w:space="0" w:color="auto"/>
              <w:bottom w:val="single" w:sz="4" w:space="0" w:color="auto"/>
              <w:right w:val="single" w:sz="4" w:space="0" w:color="auto"/>
            </w:tcBorders>
          </w:tcPr>
          <w:p w14:paraId="35A86194" w14:textId="77777777" w:rsidR="00E363F2" w:rsidRDefault="00E363F2">
            <w:pPr>
              <w:numPr>
                <w:ilvl w:val="12"/>
                <w:numId w:val="0"/>
              </w:numPr>
              <w:tabs>
                <w:tab w:val="left" w:pos="0"/>
              </w:tabs>
              <w:spacing w:before="0" w:after="120" w:line="240" w:lineRule="auto"/>
              <w:ind w:right="-131"/>
              <w:rPr>
                <w:sz w:val="26"/>
                <w:szCs w:val="26"/>
              </w:rPr>
            </w:pPr>
          </w:p>
          <w:p w14:paraId="17B42A3C" w14:textId="77777777" w:rsidR="00E363F2" w:rsidRDefault="00E363F2">
            <w:pPr>
              <w:numPr>
                <w:ilvl w:val="12"/>
                <w:numId w:val="0"/>
              </w:numPr>
              <w:tabs>
                <w:tab w:val="left" w:pos="0"/>
              </w:tabs>
              <w:spacing w:before="0" w:after="120" w:line="240" w:lineRule="auto"/>
              <w:ind w:right="-131"/>
              <w:rPr>
                <w:sz w:val="26"/>
                <w:szCs w:val="26"/>
              </w:rPr>
            </w:pPr>
          </w:p>
          <w:p w14:paraId="75C4ED80" w14:textId="77777777" w:rsidR="00E363F2" w:rsidRDefault="009B643B">
            <w:pPr>
              <w:numPr>
                <w:ilvl w:val="12"/>
                <w:numId w:val="0"/>
              </w:numPr>
              <w:tabs>
                <w:tab w:val="left" w:pos="0"/>
              </w:tabs>
              <w:spacing w:before="0" w:after="120" w:line="240" w:lineRule="auto"/>
              <w:ind w:right="-131"/>
              <w:rPr>
                <w:sz w:val="26"/>
                <w:szCs w:val="26"/>
              </w:rPr>
            </w:pPr>
            <w:r>
              <w:rPr>
                <w:sz w:val="26"/>
                <w:szCs w:val="26"/>
              </w:rPr>
              <w:t xml:space="preserve">Quảng </w:t>
            </w:r>
            <w:r>
              <w:rPr>
                <w:sz w:val="26"/>
                <w:szCs w:val="26"/>
              </w:rPr>
              <w:lastRenderedPageBreak/>
              <w:t>trường</w:t>
            </w:r>
          </w:p>
        </w:tc>
        <w:tc>
          <w:tcPr>
            <w:tcW w:w="896" w:type="pct"/>
            <w:tcBorders>
              <w:top w:val="single" w:sz="4" w:space="0" w:color="auto"/>
              <w:left w:val="single" w:sz="4" w:space="0" w:color="auto"/>
              <w:bottom w:val="single" w:sz="4" w:space="0" w:color="auto"/>
              <w:right w:val="single" w:sz="4" w:space="0" w:color="auto"/>
            </w:tcBorders>
          </w:tcPr>
          <w:p w14:paraId="1ED84010" w14:textId="77777777" w:rsidR="00E363F2" w:rsidRDefault="00E363F2">
            <w:pPr>
              <w:numPr>
                <w:ilvl w:val="12"/>
                <w:numId w:val="0"/>
              </w:numPr>
              <w:tabs>
                <w:tab w:val="left" w:pos="0"/>
                <w:tab w:val="left" w:pos="1404"/>
              </w:tabs>
              <w:spacing w:before="0" w:after="120" w:line="240" w:lineRule="auto"/>
              <w:rPr>
                <w:sz w:val="26"/>
                <w:szCs w:val="26"/>
              </w:rPr>
            </w:pPr>
          </w:p>
        </w:tc>
        <w:tc>
          <w:tcPr>
            <w:tcW w:w="1991" w:type="pct"/>
            <w:tcBorders>
              <w:top w:val="single" w:sz="4" w:space="0" w:color="auto"/>
              <w:left w:val="single" w:sz="4" w:space="0" w:color="auto"/>
              <w:bottom w:val="single" w:sz="4" w:space="0" w:color="auto"/>
              <w:right w:val="single" w:sz="4" w:space="0" w:color="auto"/>
            </w:tcBorders>
          </w:tcPr>
          <w:p w14:paraId="691E6354" w14:textId="77777777" w:rsidR="00E363F2" w:rsidRDefault="009B643B">
            <w:pPr>
              <w:numPr>
                <w:ilvl w:val="12"/>
                <w:numId w:val="0"/>
              </w:numPr>
              <w:tabs>
                <w:tab w:val="left" w:pos="0"/>
                <w:tab w:val="left" w:pos="3384"/>
              </w:tabs>
              <w:spacing w:before="0" w:after="120" w:line="240" w:lineRule="auto"/>
              <w:ind w:right="58"/>
              <w:rPr>
                <w:sz w:val="26"/>
                <w:szCs w:val="26"/>
              </w:rPr>
            </w:pPr>
            <w:r>
              <w:rPr>
                <w:sz w:val="26"/>
                <w:szCs w:val="26"/>
              </w:rPr>
              <w:t>- Quảng trường chính thành phố</w:t>
            </w:r>
          </w:p>
          <w:p w14:paraId="4DD56C39" w14:textId="77777777" w:rsidR="00E363F2" w:rsidRDefault="009B643B">
            <w:pPr>
              <w:numPr>
                <w:ilvl w:val="12"/>
                <w:numId w:val="0"/>
              </w:numPr>
              <w:tabs>
                <w:tab w:val="left" w:pos="0"/>
                <w:tab w:val="left" w:pos="3384"/>
              </w:tabs>
              <w:spacing w:before="0" w:after="120" w:line="240" w:lineRule="auto"/>
              <w:ind w:right="58"/>
              <w:rPr>
                <w:sz w:val="26"/>
                <w:szCs w:val="26"/>
              </w:rPr>
            </w:pPr>
            <w:r>
              <w:rPr>
                <w:sz w:val="26"/>
                <w:szCs w:val="26"/>
              </w:rPr>
              <w:t>- Quảng trường giao thông và quảng trường trước cầu</w:t>
            </w:r>
          </w:p>
          <w:p w14:paraId="0FA5B754" w14:textId="77777777" w:rsidR="00E363F2" w:rsidRDefault="009B643B">
            <w:pPr>
              <w:numPr>
                <w:ilvl w:val="12"/>
                <w:numId w:val="0"/>
              </w:numPr>
              <w:tabs>
                <w:tab w:val="left" w:pos="0"/>
                <w:tab w:val="left" w:pos="3384"/>
              </w:tabs>
              <w:spacing w:before="0" w:after="120" w:line="240" w:lineRule="auto"/>
              <w:ind w:right="58"/>
              <w:rPr>
                <w:sz w:val="26"/>
                <w:szCs w:val="26"/>
              </w:rPr>
            </w:pPr>
            <w:r>
              <w:rPr>
                <w:sz w:val="26"/>
                <w:szCs w:val="26"/>
              </w:rPr>
              <w:lastRenderedPageBreak/>
              <w:t>- Quảng trường trước ga</w:t>
            </w:r>
          </w:p>
          <w:p w14:paraId="6376C537" w14:textId="77777777" w:rsidR="00E363F2" w:rsidRDefault="009B643B">
            <w:pPr>
              <w:numPr>
                <w:ilvl w:val="12"/>
                <w:numId w:val="0"/>
              </w:numPr>
              <w:tabs>
                <w:tab w:val="left" w:pos="0"/>
                <w:tab w:val="left" w:pos="3384"/>
              </w:tabs>
              <w:spacing w:before="0" w:after="120" w:line="240" w:lineRule="auto"/>
              <w:ind w:right="58"/>
              <w:rPr>
                <w:sz w:val="26"/>
                <w:szCs w:val="26"/>
              </w:rPr>
            </w:pPr>
            <w:r>
              <w:rPr>
                <w:sz w:val="26"/>
                <w:szCs w:val="26"/>
              </w:rPr>
              <w:t>- Quảng trường đầu mối các công trình giao thông</w:t>
            </w:r>
          </w:p>
          <w:p w14:paraId="5E78B58E" w14:textId="77777777" w:rsidR="00E363F2" w:rsidRDefault="009B643B">
            <w:pPr>
              <w:numPr>
                <w:ilvl w:val="12"/>
                <w:numId w:val="0"/>
              </w:numPr>
              <w:tabs>
                <w:tab w:val="left" w:pos="0"/>
                <w:tab w:val="left" w:pos="3384"/>
              </w:tabs>
              <w:spacing w:before="0" w:after="120" w:line="240" w:lineRule="auto"/>
              <w:ind w:right="58"/>
              <w:rPr>
                <w:sz w:val="26"/>
                <w:szCs w:val="26"/>
              </w:rPr>
            </w:pPr>
            <w:r>
              <w:rPr>
                <w:sz w:val="26"/>
                <w:szCs w:val="26"/>
              </w:rPr>
              <w:t>- Quảng trường trước các công trình công cộng và địa điểm tập trung công cộng.</w:t>
            </w:r>
          </w:p>
        </w:tc>
        <w:tc>
          <w:tcPr>
            <w:tcW w:w="896" w:type="pct"/>
            <w:tcBorders>
              <w:top w:val="single" w:sz="4" w:space="0" w:color="auto"/>
              <w:left w:val="single" w:sz="4" w:space="0" w:color="auto"/>
              <w:bottom w:val="single" w:sz="4" w:space="0" w:color="auto"/>
              <w:right w:val="single" w:sz="4" w:space="0" w:color="auto"/>
            </w:tcBorders>
          </w:tcPr>
          <w:p w14:paraId="57D9FBF9" w14:textId="77777777" w:rsidR="00E363F2" w:rsidRDefault="00E363F2">
            <w:pPr>
              <w:numPr>
                <w:ilvl w:val="12"/>
                <w:numId w:val="0"/>
              </w:numPr>
              <w:tabs>
                <w:tab w:val="left" w:pos="9"/>
              </w:tabs>
              <w:spacing w:before="0" w:after="120" w:line="240" w:lineRule="auto"/>
              <w:ind w:right="-23"/>
              <w:jc w:val="center"/>
              <w:rPr>
                <w:sz w:val="26"/>
                <w:szCs w:val="26"/>
              </w:rPr>
            </w:pPr>
          </w:p>
        </w:tc>
        <w:tc>
          <w:tcPr>
            <w:tcW w:w="659" w:type="pct"/>
            <w:tcBorders>
              <w:top w:val="single" w:sz="4" w:space="0" w:color="auto"/>
              <w:left w:val="single" w:sz="4" w:space="0" w:color="auto"/>
              <w:bottom w:val="single" w:sz="4" w:space="0" w:color="auto"/>
              <w:right w:val="single" w:sz="4" w:space="0" w:color="auto"/>
            </w:tcBorders>
          </w:tcPr>
          <w:p w14:paraId="60A4752B" w14:textId="77777777" w:rsidR="00E363F2" w:rsidRDefault="009B643B">
            <w:pPr>
              <w:numPr>
                <w:ilvl w:val="12"/>
                <w:numId w:val="0"/>
              </w:numPr>
              <w:tabs>
                <w:tab w:val="left" w:pos="0"/>
                <w:tab w:val="left" w:pos="1152"/>
              </w:tabs>
              <w:spacing w:before="0" w:after="120" w:line="240" w:lineRule="auto"/>
              <w:jc w:val="center"/>
              <w:rPr>
                <w:sz w:val="26"/>
                <w:szCs w:val="26"/>
              </w:rPr>
            </w:pPr>
            <w:r>
              <w:rPr>
                <w:sz w:val="26"/>
                <w:szCs w:val="26"/>
              </w:rPr>
              <w:t>A</w:t>
            </w:r>
          </w:p>
          <w:p w14:paraId="202FDA2D" w14:textId="77777777" w:rsidR="00E363F2" w:rsidRDefault="009B643B">
            <w:pPr>
              <w:numPr>
                <w:ilvl w:val="12"/>
                <w:numId w:val="0"/>
              </w:numPr>
              <w:tabs>
                <w:tab w:val="left" w:pos="0"/>
                <w:tab w:val="left" w:pos="1152"/>
              </w:tabs>
              <w:spacing w:before="0" w:after="120" w:line="240" w:lineRule="auto"/>
              <w:jc w:val="center"/>
              <w:rPr>
                <w:sz w:val="26"/>
                <w:szCs w:val="26"/>
              </w:rPr>
            </w:pPr>
            <w:r>
              <w:rPr>
                <w:sz w:val="26"/>
                <w:szCs w:val="26"/>
              </w:rPr>
              <w:t>A</w:t>
            </w:r>
          </w:p>
          <w:p w14:paraId="66D1A4DF" w14:textId="77777777" w:rsidR="00E363F2" w:rsidRDefault="00E363F2">
            <w:pPr>
              <w:numPr>
                <w:ilvl w:val="12"/>
                <w:numId w:val="0"/>
              </w:numPr>
              <w:tabs>
                <w:tab w:val="left" w:pos="0"/>
                <w:tab w:val="left" w:pos="1152"/>
              </w:tabs>
              <w:spacing w:before="0" w:after="120" w:line="240" w:lineRule="auto"/>
              <w:jc w:val="center"/>
              <w:rPr>
                <w:sz w:val="26"/>
                <w:szCs w:val="26"/>
              </w:rPr>
            </w:pPr>
          </w:p>
          <w:p w14:paraId="13AEE584" w14:textId="77777777" w:rsidR="00E363F2" w:rsidRDefault="009B643B">
            <w:pPr>
              <w:numPr>
                <w:ilvl w:val="12"/>
                <w:numId w:val="0"/>
              </w:numPr>
              <w:tabs>
                <w:tab w:val="left" w:pos="0"/>
                <w:tab w:val="left" w:pos="1152"/>
              </w:tabs>
              <w:spacing w:before="0" w:after="120" w:line="240" w:lineRule="auto"/>
              <w:jc w:val="center"/>
              <w:rPr>
                <w:sz w:val="26"/>
                <w:szCs w:val="26"/>
              </w:rPr>
            </w:pPr>
            <w:r>
              <w:rPr>
                <w:sz w:val="26"/>
                <w:szCs w:val="26"/>
              </w:rPr>
              <w:lastRenderedPageBreak/>
              <w:t>A</w:t>
            </w:r>
          </w:p>
          <w:p w14:paraId="37A7BF03" w14:textId="77777777" w:rsidR="00E363F2" w:rsidRDefault="009B643B">
            <w:pPr>
              <w:numPr>
                <w:ilvl w:val="12"/>
                <w:numId w:val="0"/>
              </w:numPr>
              <w:tabs>
                <w:tab w:val="left" w:pos="0"/>
                <w:tab w:val="left" w:pos="1152"/>
              </w:tabs>
              <w:spacing w:before="0" w:after="120" w:line="240" w:lineRule="auto"/>
              <w:jc w:val="center"/>
              <w:rPr>
                <w:sz w:val="26"/>
                <w:szCs w:val="26"/>
              </w:rPr>
            </w:pPr>
            <w:r>
              <w:rPr>
                <w:sz w:val="26"/>
                <w:szCs w:val="26"/>
              </w:rPr>
              <w:t>A</w:t>
            </w:r>
          </w:p>
          <w:p w14:paraId="3957A990" w14:textId="77777777" w:rsidR="00E363F2" w:rsidRDefault="00E363F2">
            <w:pPr>
              <w:numPr>
                <w:ilvl w:val="12"/>
                <w:numId w:val="0"/>
              </w:numPr>
              <w:tabs>
                <w:tab w:val="left" w:pos="0"/>
                <w:tab w:val="left" w:pos="1152"/>
              </w:tabs>
              <w:spacing w:before="0" w:after="120" w:line="240" w:lineRule="auto"/>
              <w:jc w:val="center"/>
              <w:rPr>
                <w:sz w:val="26"/>
                <w:szCs w:val="26"/>
              </w:rPr>
            </w:pPr>
          </w:p>
          <w:p w14:paraId="7310BA1F" w14:textId="77777777" w:rsidR="00E363F2" w:rsidRDefault="009B643B">
            <w:pPr>
              <w:numPr>
                <w:ilvl w:val="12"/>
                <w:numId w:val="0"/>
              </w:numPr>
              <w:tabs>
                <w:tab w:val="left" w:pos="0"/>
                <w:tab w:val="left" w:pos="1152"/>
              </w:tabs>
              <w:spacing w:before="0" w:after="120" w:line="240" w:lineRule="auto"/>
              <w:jc w:val="center"/>
              <w:rPr>
                <w:sz w:val="26"/>
                <w:szCs w:val="26"/>
              </w:rPr>
            </w:pPr>
            <w:r>
              <w:rPr>
                <w:sz w:val="26"/>
                <w:szCs w:val="26"/>
              </w:rPr>
              <w:t>B</w:t>
            </w:r>
          </w:p>
        </w:tc>
      </w:tr>
    </w:tbl>
    <w:p w14:paraId="0728FA04" w14:textId="77777777" w:rsidR="00E363F2" w:rsidRDefault="009B643B">
      <w:pPr>
        <w:numPr>
          <w:ilvl w:val="12"/>
          <w:numId w:val="0"/>
        </w:numPr>
        <w:tabs>
          <w:tab w:val="left" w:pos="426"/>
        </w:tabs>
        <w:spacing w:before="0" w:after="120" w:line="240" w:lineRule="auto"/>
        <w:ind w:right="276"/>
        <w:jc w:val="center"/>
        <w:rPr>
          <w:b/>
          <w:i/>
          <w:szCs w:val="26"/>
        </w:rPr>
      </w:pPr>
      <w:r>
        <w:rPr>
          <w:b/>
          <w:i/>
          <w:szCs w:val="26"/>
        </w:rPr>
        <w:lastRenderedPageBreak/>
        <w:t xml:space="preserve">Bảng trị số độ chói và độ rọi trung bình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1163"/>
        <w:gridCol w:w="3490"/>
        <w:gridCol w:w="2327"/>
      </w:tblGrid>
      <w:tr w:rsidR="00E363F2" w14:paraId="5F86EC49" w14:textId="77777777">
        <w:tc>
          <w:tcPr>
            <w:tcW w:w="1236" w:type="pct"/>
            <w:tcBorders>
              <w:top w:val="single" w:sz="4" w:space="0" w:color="auto"/>
              <w:left w:val="single" w:sz="4" w:space="0" w:color="auto"/>
              <w:bottom w:val="single" w:sz="4" w:space="0" w:color="auto"/>
              <w:right w:val="single" w:sz="4" w:space="0" w:color="auto"/>
            </w:tcBorders>
          </w:tcPr>
          <w:p w14:paraId="4A0C2FA3"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Độ rọi trung bình trên mặt đường (Lux)</w:t>
            </w:r>
          </w:p>
        </w:tc>
        <w:tc>
          <w:tcPr>
            <w:tcW w:w="627" w:type="pct"/>
            <w:tcBorders>
              <w:top w:val="single" w:sz="4" w:space="0" w:color="auto"/>
              <w:left w:val="single" w:sz="4" w:space="0" w:color="auto"/>
              <w:bottom w:val="single" w:sz="4" w:space="0" w:color="auto"/>
              <w:right w:val="single" w:sz="4" w:space="0" w:color="auto"/>
            </w:tcBorders>
          </w:tcPr>
          <w:p w14:paraId="508C654B" w14:textId="77777777" w:rsidR="00E363F2" w:rsidRDefault="009B643B">
            <w:pPr>
              <w:numPr>
                <w:ilvl w:val="12"/>
                <w:numId w:val="0"/>
              </w:numPr>
              <w:tabs>
                <w:tab w:val="left" w:pos="0"/>
              </w:tabs>
              <w:spacing w:before="0" w:after="120" w:line="240" w:lineRule="auto"/>
              <w:jc w:val="center"/>
              <w:rPr>
                <w:sz w:val="26"/>
                <w:szCs w:val="26"/>
              </w:rPr>
            </w:pPr>
            <w:r>
              <w:rPr>
                <w:sz w:val="26"/>
                <w:szCs w:val="26"/>
              </w:rPr>
              <w:t>Cấp</w:t>
            </w:r>
          </w:p>
        </w:tc>
        <w:tc>
          <w:tcPr>
            <w:tcW w:w="1882" w:type="pct"/>
            <w:tcBorders>
              <w:top w:val="single" w:sz="4" w:space="0" w:color="auto"/>
              <w:left w:val="single" w:sz="4" w:space="0" w:color="auto"/>
              <w:bottom w:val="single" w:sz="4" w:space="0" w:color="auto"/>
              <w:right w:val="single" w:sz="4" w:space="0" w:color="auto"/>
            </w:tcBorders>
          </w:tcPr>
          <w:p w14:paraId="3516C95C" w14:textId="77777777" w:rsidR="00E363F2" w:rsidRDefault="009B643B">
            <w:pPr>
              <w:numPr>
                <w:ilvl w:val="12"/>
                <w:numId w:val="0"/>
              </w:numPr>
              <w:tabs>
                <w:tab w:val="left" w:pos="50"/>
                <w:tab w:val="left" w:pos="3024"/>
              </w:tabs>
              <w:spacing w:before="0" w:after="120" w:line="240" w:lineRule="auto"/>
              <w:ind w:right="276"/>
              <w:jc w:val="center"/>
              <w:rPr>
                <w:sz w:val="26"/>
                <w:szCs w:val="26"/>
              </w:rPr>
            </w:pPr>
            <w:r>
              <w:rPr>
                <w:sz w:val="26"/>
                <w:szCs w:val="26"/>
              </w:rPr>
              <w:t>Lưu lượng xe lớn nhất trong thời gian có chiếu sáng (xe/h)</w:t>
            </w:r>
          </w:p>
        </w:tc>
        <w:tc>
          <w:tcPr>
            <w:tcW w:w="1255" w:type="pct"/>
            <w:tcBorders>
              <w:top w:val="single" w:sz="4" w:space="0" w:color="auto"/>
              <w:left w:val="single" w:sz="4" w:space="0" w:color="auto"/>
              <w:bottom w:val="single" w:sz="4" w:space="0" w:color="auto"/>
              <w:right w:val="single" w:sz="4" w:space="0" w:color="auto"/>
            </w:tcBorders>
          </w:tcPr>
          <w:p w14:paraId="4637A377"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Độ chói trung bình trên mặt đường (Cd/m2)</w:t>
            </w:r>
          </w:p>
        </w:tc>
      </w:tr>
      <w:tr w:rsidR="00E363F2" w14:paraId="4611CEF8" w14:textId="77777777">
        <w:tc>
          <w:tcPr>
            <w:tcW w:w="1236" w:type="pct"/>
            <w:tcBorders>
              <w:top w:val="single" w:sz="4" w:space="0" w:color="auto"/>
              <w:left w:val="single" w:sz="4" w:space="0" w:color="auto"/>
              <w:bottom w:val="single" w:sz="4" w:space="0" w:color="auto"/>
              <w:right w:val="single" w:sz="4" w:space="0" w:color="auto"/>
            </w:tcBorders>
          </w:tcPr>
          <w:p w14:paraId="5623A77A"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28</w:t>
            </w:r>
          </w:p>
          <w:p w14:paraId="30DCCFEF"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20</w:t>
            </w:r>
          </w:p>
          <w:p w14:paraId="2221CAC9"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18</w:t>
            </w:r>
          </w:p>
          <w:p w14:paraId="056D3506"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14</w:t>
            </w:r>
          </w:p>
        </w:tc>
        <w:tc>
          <w:tcPr>
            <w:tcW w:w="627" w:type="pct"/>
            <w:tcBorders>
              <w:top w:val="single" w:sz="4" w:space="0" w:color="auto"/>
              <w:left w:val="single" w:sz="4" w:space="0" w:color="auto"/>
              <w:bottom w:val="single" w:sz="4" w:space="0" w:color="auto"/>
              <w:right w:val="single" w:sz="4" w:space="0" w:color="auto"/>
            </w:tcBorders>
          </w:tcPr>
          <w:p w14:paraId="4997DCE7" w14:textId="77777777" w:rsidR="00E363F2" w:rsidRDefault="009B643B">
            <w:pPr>
              <w:numPr>
                <w:ilvl w:val="12"/>
                <w:numId w:val="0"/>
              </w:numPr>
              <w:tabs>
                <w:tab w:val="left" w:pos="0"/>
              </w:tabs>
              <w:spacing w:before="0" w:after="120" w:line="240" w:lineRule="auto"/>
              <w:jc w:val="center"/>
              <w:rPr>
                <w:sz w:val="26"/>
                <w:szCs w:val="26"/>
              </w:rPr>
            </w:pPr>
            <w:r>
              <w:rPr>
                <w:sz w:val="26"/>
                <w:szCs w:val="26"/>
              </w:rPr>
              <w:t>A</w:t>
            </w:r>
          </w:p>
        </w:tc>
        <w:tc>
          <w:tcPr>
            <w:tcW w:w="1882" w:type="pct"/>
            <w:tcBorders>
              <w:top w:val="single" w:sz="4" w:space="0" w:color="auto"/>
              <w:left w:val="single" w:sz="4" w:space="0" w:color="auto"/>
              <w:bottom w:val="single" w:sz="4" w:space="0" w:color="auto"/>
              <w:right w:val="single" w:sz="4" w:space="0" w:color="auto"/>
            </w:tcBorders>
          </w:tcPr>
          <w:p w14:paraId="62026CD2" w14:textId="77777777" w:rsidR="00E363F2" w:rsidRDefault="009B643B">
            <w:pPr>
              <w:numPr>
                <w:ilvl w:val="12"/>
                <w:numId w:val="0"/>
              </w:numPr>
              <w:tabs>
                <w:tab w:val="left" w:pos="50"/>
                <w:tab w:val="left" w:pos="3024"/>
              </w:tabs>
              <w:spacing w:before="0" w:after="120" w:line="240" w:lineRule="auto"/>
              <w:ind w:right="276"/>
              <w:jc w:val="center"/>
              <w:rPr>
                <w:sz w:val="26"/>
                <w:szCs w:val="26"/>
              </w:rPr>
            </w:pPr>
            <w:r>
              <w:rPr>
                <w:sz w:val="26"/>
                <w:szCs w:val="26"/>
              </w:rPr>
              <w:t>Từ 3000 trở lên</w:t>
            </w:r>
          </w:p>
          <w:p w14:paraId="1215AB81" w14:textId="77777777" w:rsidR="00E363F2" w:rsidRDefault="009B643B">
            <w:pPr>
              <w:numPr>
                <w:ilvl w:val="12"/>
                <w:numId w:val="0"/>
              </w:numPr>
              <w:tabs>
                <w:tab w:val="left" w:pos="50"/>
                <w:tab w:val="left" w:pos="3024"/>
              </w:tabs>
              <w:spacing w:before="0" w:after="120" w:line="240" w:lineRule="auto"/>
              <w:ind w:right="276"/>
              <w:jc w:val="center"/>
              <w:rPr>
                <w:sz w:val="26"/>
                <w:szCs w:val="26"/>
              </w:rPr>
            </w:pPr>
            <w:r>
              <w:rPr>
                <w:sz w:val="26"/>
                <w:szCs w:val="26"/>
              </w:rPr>
              <w:t>Từ 1000 đến 3000</w:t>
            </w:r>
          </w:p>
          <w:p w14:paraId="646126F6" w14:textId="77777777" w:rsidR="00E363F2" w:rsidRDefault="009B643B">
            <w:pPr>
              <w:numPr>
                <w:ilvl w:val="12"/>
                <w:numId w:val="0"/>
              </w:numPr>
              <w:tabs>
                <w:tab w:val="left" w:pos="50"/>
                <w:tab w:val="left" w:pos="3024"/>
              </w:tabs>
              <w:spacing w:before="0" w:after="120" w:line="240" w:lineRule="auto"/>
              <w:ind w:right="276"/>
              <w:jc w:val="center"/>
              <w:rPr>
                <w:sz w:val="26"/>
                <w:szCs w:val="26"/>
              </w:rPr>
            </w:pPr>
            <w:r>
              <w:rPr>
                <w:sz w:val="26"/>
                <w:szCs w:val="26"/>
              </w:rPr>
              <w:t>Từ 500 đến 1000</w:t>
            </w:r>
          </w:p>
          <w:p w14:paraId="7E20A6EC" w14:textId="77777777" w:rsidR="00E363F2" w:rsidRDefault="009B643B">
            <w:pPr>
              <w:numPr>
                <w:ilvl w:val="12"/>
                <w:numId w:val="0"/>
              </w:numPr>
              <w:tabs>
                <w:tab w:val="left" w:pos="50"/>
                <w:tab w:val="left" w:pos="3024"/>
              </w:tabs>
              <w:spacing w:before="0" w:after="120" w:line="240" w:lineRule="auto"/>
              <w:ind w:right="276"/>
              <w:jc w:val="center"/>
              <w:rPr>
                <w:sz w:val="26"/>
                <w:szCs w:val="26"/>
              </w:rPr>
            </w:pPr>
            <w:r>
              <w:rPr>
                <w:sz w:val="26"/>
                <w:szCs w:val="26"/>
              </w:rPr>
              <w:t>Dưới 500</w:t>
            </w:r>
          </w:p>
        </w:tc>
        <w:tc>
          <w:tcPr>
            <w:tcW w:w="1255" w:type="pct"/>
            <w:tcBorders>
              <w:top w:val="single" w:sz="4" w:space="0" w:color="auto"/>
              <w:left w:val="single" w:sz="4" w:space="0" w:color="auto"/>
              <w:bottom w:val="single" w:sz="4" w:space="0" w:color="auto"/>
              <w:right w:val="single" w:sz="4" w:space="0" w:color="auto"/>
            </w:tcBorders>
          </w:tcPr>
          <w:p w14:paraId="45B099BB"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1,6</w:t>
            </w:r>
          </w:p>
          <w:p w14:paraId="2306674A"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1,2</w:t>
            </w:r>
          </w:p>
          <w:p w14:paraId="47B538E1"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p w14:paraId="0E53F605"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0,8</w:t>
            </w:r>
          </w:p>
        </w:tc>
      </w:tr>
      <w:tr w:rsidR="00E363F2" w14:paraId="05840FB6" w14:textId="77777777">
        <w:tc>
          <w:tcPr>
            <w:tcW w:w="1236" w:type="pct"/>
            <w:tcBorders>
              <w:top w:val="single" w:sz="4" w:space="0" w:color="auto"/>
              <w:left w:val="single" w:sz="4" w:space="0" w:color="auto"/>
              <w:bottom w:val="single" w:sz="4" w:space="0" w:color="auto"/>
              <w:right w:val="single" w:sz="4" w:space="0" w:color="auto"/>
            </w:tcBorders>
          </w:tcPr>
          <w:p w14:paraId="343DDFEE"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20</w:t>
            </w:r>
          </w:p>
          <w:p w14:paraId="44C46D26"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18</w:t>
            </w:r>
          </w:p>
          <w:p w14:paraId="3E9C33C8"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14</w:t>
            </w:r>
          </w:p>
          <w:p w14:paraId="097B457E"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12</w:t>
            </w:r>
          </w:p>
          <w:p w14:paraId="5925B156"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8</w:t>
            </w:r>
          </w:p>
        </w:tc>
        <w:tc>
          <w:tcPr>
            <w:tcW w:w="627" w:type="pct"/>
            <w:tcBorders>
              <w:top w:val="single" w:sz="4" w:space="0" w:color="auto"/>
              <w:left w:val="single" w:sz="4" w:space="0" w:color="auto"/>
              <w:bottom w:val="single" w:sz="4" w:space="0" w:color="auto"/>
              <w:right w:val="single" w:sz="4" w:space="0" w:color="auto"/>
            </w:tcBorders>
          </w:tcPr>
          <w:p w14:paraId="161123C9" w14:textId="77777777" w:rsidR="00E363F2" w:rsidRDefault="009B643B">
            <w:pPr>
              <w:numPr>
                <w:ilvl w:val="12"/>
                <w:numId w:val="0"/>
              </w:numPr>
              <w:tabs>
                <w:tab w:val="left" w:pos="0"/>
              </w:tabs>
              <w:spacing w:before="0" w:after="120" w:line="240" w:lineRule="auto"/>
              <w:jc w:val="center"/>
              <w:rPr>
                <w:sz w:val="26"/>
                <w:szCs w:val="26"/>
              </w:rPr>
            </w:pPr>
            <w:r>
              <w:rPr>
                <w:sz w:val="26"/>
                <w:szCs w:val="26"/>
              </w:rPr>
              <w:t>B</w:t>
            </w:r>
          </w:p>
        </w:tc>
        <w:tc>
          <w:tcPr>
            <w:tcW w:w="1882" w:type="pct"/>
            <w:tcBorders>
              <w:top w:val="single" w:sz="4" w:space="0" w:color="auto"/>
              <w:left w:val="single" w:sz="4" w:space="0" w:color="auto"/>
              <w:bottom w:val="single" w:sz="4" w:space="0" w:color="auto"/>
              <w:right w:val="single" w:sz="4" w:space="0" w:color="auto"/>
            </w:tcBorders>
          </w:tcPr>
          <w:p w14:paraId="2A968CF2" w14:textId="77777777" w:rsidR="00E363F2" w:rsidRDefault="009B643B">
            <w:pPr>
              <w:numPr>
                <w:ilvl w:val="12"/>
                <w:numId w:val="0"/>
              </w:numPr>
              <w:tabs>
                <w:tab w:val="left" w:pos="50"/>
                <w:tab w:val="left" w:pos="3024"/>
              </w:tabs>
              <w:spacing w:before="0" w:after="120" w:line="240" w:lineRule="auto"/>
              <w:ind w:right="276"/>
              <w:jc w:val="center"/>
              <w:rPr>
                <w:sz w:val="26"/>
                <w:szCs w:val="26"/>
              </w:rPr>
            </w:pPr>
            <w:r>
              <w:rPr>
                <w:sz w:val="26"/>
                <w:szCs w:val="26"/>
              </w:rPr>
              <w:t>Từ 2000 trở lên</w:t>
            </w:r>
          </w:p>
          <w:p w14:paraId="6CA9D8DB" w14:textId="77777777" w:rsidR="00E363F2" w:rsidRDefault="009B643B">
            <w:pPr>
              <w:numPr>
                <w:ilvl w:val="12"/>
                <w:numId w:val="0"/>
              </w:numPr>
              <w:tabs>
                <w:tab w:val="left" w:pos="50"/>
                <w:tab w:val="left" w:pos="3024"/>
              </w:tabs>
              <w:spacing w:before="0" w:after="120" w:line="240" w:lineRule="auto"/>
              <w:ind w:right="276"/>
              <w:jc w:val="center"/>
              <w:rPr>
                <w:sz w:val="26"/>
                <w:szCs w:val="26"/>
              </w:rPr>
            </w:pPr>
            <w:r>
              <w:rPr>
                <w:sz w:val="26"/>
                <w:szCs w:val="26"/>
              </w:rPr>
              <w:t>Từ 1000 đến 2000</w:t>
            </w:r>
          </w:p>
          <w:p w14:paraId="4AF14B8F" w14:textId="77777777" w:rsidR="00E363F2" w:rsidRDefault="009B643B">
            <w:pPr>
              <w:numPr>
                <w:ilvl w:val="12"/>
                <w:numId w:val="0"/>
              </w:numPr>
              <w:tabs>
                <w:tab w:val="left" w:pos="50"/>
                <w:tab w:val="left" w:pos="3024"/>
              </w:tabs>
              <w:spacing w:before="0" w:after="120" w:line="240" w:lineRule="auto"/>
              <w:ind w:right="276"/>
              <w:jc w:val="center"/>
              <w:rPr>
                <w:sz w:val="26"/>
                <w:szCs w:val="26"/>
              </w:rPr>
            </w:pPr>
            <w:r>
              <w:rPr>
                <w:sz w:val="26"/>
                <w:szCs w:val="26"/>
              </w:rPr>
              <w:t>Từ 500 đến 1000</w:t>
            </w:r>
          </w:p>
          <w:p w14:paraId="25EC8C7C" w14:textId="77777777" w:rsidR="00E363F2" w:rsidRDefault="009B643B">
            <w:pPr>
              <w:numPr>
                <w:ilvl w:val="12"/>
                <w:numId w:val="0"/>
              </w:numPr>
              <w:tabs>
                <w:tab w:val="left" w:pos="50"/>
                <w:tab w:val="left" w:pos="3024"/>
              </w:tabs>
              <w:spacing w:before="0" w:after="120" w:line="240" w:lineRule="auto"/>
              <w:ind w:right="276"/>
              <w:jc w:val="center"/>
              <w:rPr>
                <w:sz w:val="26"/>
                <w:szCs w:val="26"/>
              </w:rPr>
            </w:pPr>
            <w:r>
              <w:rPr>
                <w:sz w:val="26"/>
                <w:szCs w:val="26"/>
              </w:rPr>
              <w:t>Từ 200 đến 500</w:t>
            </w:r>
          </w:p>
          <w:p w14:paraId="7ED63B39" w14:textId="77777777" w:rsidR="00E363F2" w:rsidRDefault="009B643B">
            <w:pPr>
              <w:numPr>
                <w:ilvl w:val="12"/>
                <w:numId w:val="0"/>
              </w:numPr>
              <w:tabs>
                <w:tab w:val="left" w:pos="50"/>
                <w:tab w:val="left" w:pos="3024"/>
              </w:tabs>
              <w:spacing w:before="0" w:after="120" w:line="240" w:lineRule="auto"/>
              <w:ind w:right="276"/>
              <w:jc w:val="center"/>
              <w:rPr>
                <w:sz w:val="26"/>
                <w:szCs w:val="26"/>
              </w:rPr>
            </w:pPr>
            <w:r>
              <w:rPr>
                <w:sz w:val="26"/>
                <w:szCs w:val="26"/>
              </w:rPr>
              <w:t>Dưới 200</w:t>
            </w:r>
          </w:p>
        </w:tc>
        <w:tc>
          <w:tcPr>
            <w:tcW w:w="1255" w:type="pct"/>
            <w:tcBorders>
              <w:top w:val="single" w:sz="4" w:space="0" w:color="auto"/>
              <w:left w:val="single" w:sz="4" w:space="0" w:color="auto"/>
              <w:bottom w:val="single" w:sz="4" w:space="0" w:color="auto"/>
              <w:right w:val="single" w:sz="4" w:space="0" w:color="auto"/>
            </w:tcBorders>
          </w:tcPr>
          <w:p w14:paraId="7BAAF32A"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1,2</w:t>
            </w:r>
          </w:p>
          <w:p w14:paraId="683F7D07"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p w14:paraId="66AC6F99"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0,8</w:t>
            </w:r>
          </w:p>
          <w:p w14:paraId="00423CAB"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0,6</w:t>
            </w:r>
          </w:p>
          <w:p w14:paraId="081E17CF"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0,4</w:t>
            </w:r>
          </w:p>
        </w:tc>
      </w:tr>
      <w:tr w:rsidR="00E363F2" w14:paraId="14575D21" w14:textId="77777777">
        <w:tc>
          <w:tcPr>
            <w:tcW w:w="1236" w:type="pct"/>
            <w:tcBorders>
              <w:top w:val="single" w:sz="4" w:space="0" w:color="auto"/>
              <w:left w:val="single" w:sz="4" w:space="0" w:color="auto"/>
              <w:bottom w:val="single" w:sz="4" w:space="0" w:color="auto"/>
              <w:right w:val="single" w:sz="4" w:space="0" w:color="auto"/>
            </w:tcBorders>
          </w:tcPr>
          <w:p w14:paraId="365B5AC0"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12</w:t>
            </w:r>
          </w:p>
          <w:p w14:paraId="69B557AF"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8</w:t>
            </w:r>
          </w:p>
        </w:tc>
        <w:tc>
          <w:tcPr>
            <w:tcW w:w="627" w:type="pct"/>
            <w:tcBorders>
              <w:top w:val="single" w:sz="4" w:space="0" w:color="auto"/>
              <w:left w:val="single" w:sz="4" w:space="0" w:color="auto"/>
              <w:bottom w:val="single" w:sz="4" w:space="0" w:color="auto"/>
              <w:right w:val="single" w:sz="4" w:space="0" w:color="auto"/>
            </w:tcBorders>
          </w:tcPr>
          <w:p w14:paraId="6CF1C903" w14:textId="77777777" w:rsidR="00E363F2" w:rsidRDefault="009B643B">
            <w:pPr>
              <w:numPr>
                <w:ilvl w:val="12"/>
                <w:numId w:val="0"/>
              </w:numPr>
              <w:tabs>
                <w:tab w:val="left" w:pos="0"/>
              </w:tabs>
              <w:spacing w:before="0" w:after="120" w:line="240" w:lineRule="auto"/>
              <w:jc w:val="center"/>
              <w:rPr>
                <w:sz w:val="26"/>
                <w:szCs w:val="26"/>
              </w:rPr>
            </w:pPr>
            <w:r>
              <w:rPr>
                <w:sz w:val="26"/>
                <w:szCs w:val="26"/>
              </w:rPr>
              <w:t>C</w:t>
            </w:r>
          </w:p>
        </w:tc>
        <w:tc>
          <w:tcPr>
            <w:tcW w:w="1882" w:type="pct"/>
            <w:tcBorders>
              <w:top w:val="single" w:sz="4" w:space="0" w:color="auto"/>
              <w:left w:val="single" w:sz="4" w:space="0" w:color="auto"/>
              <w:bottom w:val="single" w:sz="4" w:space="0" w:color="auto"/>
              <w:right w:val="single" w:sz="4" w:space="0" w:color="auto"/>
            </w:tcBorders>
          </w:tcPr>
          <w:p w14:paraId="12B95C46" w14:textId="77777777" w:rsidR="00E363F2" w:rsidRDefault="009B643B">
            <w:pPr>
              <w:numPr>
                <w:ilvl w:val="12"/>
                <w:numId w:val="0"/>
              </w:numPr>
              <w:tabs>
                <w:tab w:val="left" w:pos="50"/>
                <w:tab w:val="left" w:pos="3024"/>
              </w:tabs>
              <w:spacing w:before="0" w:after="120" w:line="240" w:lineRule="auto"/>
              <w:ind w:right="276"/>
              <w:jc w:val="center"/>
              <w:rPr>
                <w:sz w:val="26"/>
                <w:szCs w:val="26"/>
              </w:rPr>
            </w:pPr>
            <w:r>
              <w:rPr>
                <w:sz w:val="26"/>
                <w:szCs w:val="26"/>
              </w:rPr>
              <w:t>Trên 500</w:t>
            </w:r>
          </w:p>
          <w:p w14:paraId="6C15975C" w14:textId="77777777" w:rsidR="00E363F2" w:rsidRDefault="009B643B">
            <w:pPr>
              <w:numPr>
                <w:ilvl w:val="12"/>
                <w:numId w:val="0"/>
              </w:numPr>
              <w:tabs>
                <w:tab w:val="left" w:pos="50"/>
                <w:tab w:val="left" w:pos="3024"/>
              </w:tabs>
              <w:spacing w:before="0" w:after="120" w:line="240" w:lineRule="auto"/>
              <w:ind w:right="276"/>
              <w:jc w:val="center"/>
              <w:rPr>
                <w:sz w:val="26"/>
                <w:szCs w:val="26"/>
              </w:rPr>
            </w:pPr>
            <w:r>
              <w:rPr>
                <w:sz w:val="26"/>
                <w:szCs w:val="26"/>
              </w:rPr>
              <w:t>Dưới 500</w:t>
            </w:r>
          </w:p>
        </w:tc>
        <w:tc>
          <w:tcPr>
            <w:tcW w:w="1255" w:type="pct"/>
            <w:tcBorders>
              <w:top w:val="single" w:sz="4" w:space="0" w:color="auto"/>
              <w:left w:val="single" w:sz="4" w:space="0" w:color="auto"/>
              <w:bottom w:val="single" w:sz="4" w:space="0" w:color="auto"/>
              <w:right w:val="single" w:sz="4" w:space="0" w:color="auto"/>
            </w:tcBorders>
          </w:tcPr>
          <w:p w14:paraId="135C8B87"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0,6</w:t>
            </w:r>
          </w:p>
          <w:p w14:paraId="60616B1F"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0,4</w:t>
            </w:r>
          </w:p>
        </w:tc>
      </w:tr>
      <w:tr w:rsidR="00E363F2" w14:paraId="3DD6A52A" w14:textId="77777777">
        <w:tc>
          <w:tcPr>
            <w:tcW w:w="1236" w:type="pct"/>
            <w:tcBorders>
              <w:top w:val="single" w:sz="4" w:space="0" w:color="auto"/>
              <w:left w:val="single" w:sz="4" w:space="0" w:color="auto"/>
              <w:bottom w:val="single" w:sz="4" w:space="0" w:color="auto"/>
              <w:right w:val="single" w:sz="4" w:space="0" w:color="auto"/>
            </w:tcBorders>
          </w:tcPr>
          <w:p w14:paraId="769C7ECC"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5 ữ 8</w:t>
            </w:r>
          </w:p>
        </w:tc>
        <w:tc>
          <w:tcPr>
            <w:tcW w:w="627" w:type="pct"/>
            <w:tcBorders>
              <w:top w:val="single" w:sz="4" w:space="0" w:color="auto"/>
              <w:left w:val="single" w:sz="4" w:space="0" w:color="auto"/>
              <w:bottom w:val="single" w:sz="4" w:space="0" w:color="auto"/>
              <w:right w:val="single" w:sz="4" w:space="0" w:color="auto"/>
            </w:tcBorders>
          </w:tcPr>
          <w:p w14:paraId="6CB940B5" w14:textId="77777777" w:rsidR="00E363F2" w:rsidRDefault="009B643B">
            <w:pPr>
              <w:numPr>
                <w:ilvl w:val="12"/>
                <w:numId w:val="0"/>
              </w:numPr>
              <w:tabs>
                <w:tab w:val="left" w:pos="0"/>
              </w:tabs>
              <w:spacing w:before="0" w:after="120" w:line="240" w:lineRule="auto"/>
              <w:jc w:val="center"/>
              <w:rPr>
                <w:sz w:val="26"/>
                <w:szCs w:val="26"/>
              </w:rPr>
            </w:pPr>
            <w:r>
              <w:rPr>
                <w:sz w:val="26"/>
                <w:szCs w:val="26"/>
              </w:rPr>
              <w:t>D</w:t>
            </w:r>
          </w:p>
        </w:tc>
        <w:tc>
          <w:tcPr>
            <w:tcW w:w="1882" w:type="pct"/>
            <w:tcBorders>
              <w:top w:val="single" w:sz="4" w:space="0" w:color="auto"/>
              <w:left w:val="single" w:sz="4" w:space="0" w:color="auto"/>
              <w:bottom w:val="single" w:sz="4" w:space="0" w:color="auto"/>
              <w:right w:val="single" w:sz="4" w:space="0" w:color="auto"/>
            </w:tcBorders>
          </w:tcPr>
          <w:p w14:paraId="19F44F7A" w14:textId="77777777" w:rsidR="00E363F2" w:rsidRDefault="00E363F2">
            <w:pPr>
              <w:numPr>
                <w:ilvl w:val="12"/>
                <w:numId w:val="0"/>
              </w:numPr>
              <w:tabs>
                <w:tab w:val="left" w:pos="50"/>
                <w:tab w:val="left" w:pos="3024"/>
              </w:tabs>
              <w:spacing w:before="0" w:after="120" w:line="240" w:lineRule="auto"/>
              <w:ind w:right="276"/>
              <w:rPr>
                <w:sz w:val="26"/>
                <w:szCs w:val="26"/>
              </w:rPr>
            </w:pPr>
          </w:p>
        </w:tc>
        <w:tc>
          <w:tcPr>
            <w:tcW w:w="1255" w:type="pct"/>
            <w:tcBorders>
              <w:top w:val="single" w:sz="4" w:space="0" w:color="auto"/>
              <w:left w:val="single" w:sz="4" w:space="0" w:color="auto"/>
              <w:bottom w:val="single" w:sz="4" w:space="0" w:color="auto"/>
              <w:right w:val="single" w:sz="4" w:space="0" w:color="auto"/>
            </w:tcBorders>
          </w:tcPr>
          <w:p w14:paraId="4C99A834"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0,2 ữ 0,4</w:t>
            </w:r>
          </w:p>
        </w:tc>
      </w:tr>
    </w:tbl>
    <w:p w14:paraId="6E8B00AA" w14:textId="77777777" w:rsidR="00E363F2" w:rsidRDefault="009B643B">
      <w:pPr>
        <w:numPr>
          <w:ilvl w:val="12"/>
          <w:numId w:val="0"/>
        </w:numPr>
        <w:tabs>
          <w:tab w:val="left" w:pos="426"/>
        </w:tabs>
        <w:spacing w:before="0" w:after="120" w:line="240" w:lineRule="auto"/>
        <w:ind w:right="276"/>
        <w:jc w:val="center"/>
        <w:rPr>
          <w:b/>
          <w:i/>
          <w:szCs w:val="26"/>
        </w:rPr>
      </w:pPr>
      <w:r>
        <w:rPr>
          <w:b/>
          <w:i/>
          <w:szCs w:val="26"/>
        </w:rPr>
        <w:t>Bảng trị độ rọi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5621"/>
        <w:gridCol w:w="2730"/>
      </w:tblGrid>
      <w:tr w:rsidR="00E363F2" w14:paraId="15B4CC94" w14:textId="77777777">
        <w:tc>
          <w:tcPr>
            <w:tcW w:w="497" w:type="pct"/>
            <w:tcBorders>
              <w:top w:val="single" w:sz="4" w:space="0" w:color="auto"/>
              <w:left w:val="single" w:sz="4" w:space="0" w:color="auto"/>
              <w:bottom w:val="single" w:sz="4" w:space="0" w:color="auto"/>
              <w:right w:val="single" w:sz="4" w:space="0" w:color="auto"/>
            </w:tcBorders>
          </w:tcPr>
          <w:p w14:paraId="65A573BD" w14:textId="77777777" w:rsidR="00E363F2" w:rsidRDefault="009B643B">
            <w:pPr>
              <w:numPr>
                <w:ilvl w:val="12"/>
                <w:numId w:val="0"/>
              </w:numPr>
              <w:tabs>
                <w:tab w:val="left" w:pos="426"/>
              </w:tabs>
              <w:spacing w:before="0" w:after="120" w:line="240" w:lineRule="auto"/>
              <w:ind w:right="276"/>
              <w:jc w:val="center"/>
              <w:rPr>
                <w:b/>
                <w:sz w:val="26"/>
                <w:szCs w:val="26"/>
              </w:rPr>
            </w:pPr>
            <w:r>
              <w:rPr>
                <w:b/>
                <w:sz w:val="26"/>
                <w:szCs w:val="26"/>
              </w:rPr>
              <w:t>TT</w:t>
            </w:r>
          </w:p>
        </w:tc>
        <w:tc>
          <w:tcPr>
            <w:tcW w:w="3031" w:type="pct"/>
            <w:tcBorders>
              <w:top w:val="single" w:sz="4" w:space="0" w:color="auto"/>
              <w:left w:val="single" w:sz="4" w:space="0" w:color="auto"/>
              <w:bottom w:val="single" w:sz="4" w:space="0" w:color="auto"/>
              <w:right w:val="single" w:sz="4" w:space="0" w:color="auto"/>
            </w:tcBorders>
          </w:tcPr>
          <w:p w14:paraId="17560EC7" w14:textId="77777777" w:rsidR="00E363F2" w:rsidRDefault="009B643B">
            <w:pPr>
              <w:numPr>
                <w:ilvl w:val="12"/>
                <w:numId w:val="0"/>
              </w:numPr>
              <w:tabs>
                <w:tab w:val="left" w:pos="426"/>
              </w:tabs>
              <w:spacing w:before="0" w:after="120" w:line="240" w:lineRule="auto"/>
              <w:ind w:right="276"/>
              <w:jc w:val="center"/>
              <w:rPr>
                <w:b/>
                <w:sz w:val="26"/>
                <w:szCs w:val="26"/>
              </w:rPr>
            </w:pPr>
            <w:r>
              <w:rPr>
                <w:b/>
                <w:sz w:val="26"/>
                <w:szCs w:val="26"/>
              </w:rPr>
              <w:t>Chỉ tiêu</w:t>
            </w:r>
          </w:p>
        </w:tc>
        <w:tc>
          <w:tcPr>
            <w:tcW w:w="1472" w:type="pct"/>
            <w:tcBorders>
              <w:top w:val="single" w:sz="4" w:space="0" w:color="auto"/>
              <w:left w:val="single" w:sz="4" w:space="0" w:color="auto"/>
              <w:bottom w:val="single" w:sz="4" w:space="0" w:color="auto"/>
              <w:right w:val="single" w:sz="4" w:space="0" w:color="auto"/>
            </w:tcBorders>
          </w:tcPr>
          <w:p w14:paraId="5B819819" w14:textId="77777777" w:rsidR="00E363F2" w:rsidRDefault="009B643B">
            <w:pPr>
              <w:numPr>
                <w:ilvl w:val="12"/>
                <w:numId w:val="0"/>
              </w:numPr>
              <w:tabs>
                <w:tab w:val="left" w:pos="426"/>
              </w:tabs>
              <w:spacing w:before="0" w:after="120" w:line="240" w:lineRule="auto"/>
              <w:ind w:right="276"/>
              <w:jc w:val="center"/>
              <w:rPr>
                <w:b/>
                <w:sz w:val="26"/>
                <w:szCs w:val="26"/>
              </w:rPr>
            </w:pPr>
            <w:r>
              <w:rPr>
                <w:b/>
                <w:sz w:val="26"/>
                <w:szCs w:val="26"/>
              </w:rPr>
              <w:t>Độ rọi (lux)</w:t>
            </w:r>
          </w:p>
        </w:tc>
      </w:tr>
      <w:tr w:rsidR="00E363F2" w14:paraId="4C1107F8" w14:textId="77777777">
        <w:tc>
          <w:tcPr>
            <w:tcW w:w="497" w:type="pct"/>
            <w:tcBorders>
              <w:top w:val="single" w:sz="4" w:space="0" w:color="auto"/>
              <w:left w:val="single" w:sz="4" w:space="0" w:color="auto"/>
              <w:bottom w:val="single" w:sz="4" w:space="0" w:color="auto"/>
              <w:right w:val="single" w:sz="4" w:space="0" w:color="auto"/>
            </w:tcBorders>
          </w:tcPr>
          <w:p w14:paraId="541906E8"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w:t>
            </w:r>
          </w:p>
        </w:tc>
        <w:tc>
          <w:tcPr>
            <w:tcW w:w="3031" w:type="pct"/>
            <w:tcBorders>
              <w:top w:val="single" w:sz="4" w:space="0" w:color="auto"/>
              <w:left w:val="single" w:sz="4" w:space="0" w:color="auto"/>
              <w:bottom w:val="single" w:sz="4" w:space="0" w:color="auto"/>
              <w:right w:val="single" w:sz="4" w:space="0" w:color="auto"/>
            </w:tcBorders>
          </w:tcPr>
          <w:p w14:paraId="5F2AD483" w14:textId="77777777" w:rsidR="00E363F2" w:rsidRDefault="009B643B">
            <w:pPr>
              <w:numPr>
                <w:ilvl w:val="12"/>
                <w:numId w:val="0"/>
              </w:numPr>
              <w:tabs>
                <w:tab w:val="left" w:pos="426"/>
              </w:tabs>
              <w:spacing w:before="0" w:after="120" w:line="240" w:lineRule="auto"/>
              <w:ind w:right="276"/>
              <w:rPr>
                <w:sz w:val="26"/>
                <w:szCs w:val="26"/>
              </w:rPr>
            </w:pPr>
            <w:r>
              <w:rPr>
                <w:sz w:val="26"/>
                <w:szCs w:val="26"/>
              </w:rPr>
              <w:t>Đường và khu đi bộ ở vùng trung tâm đô thị, gần các câu lạc bộ giải trí, khu vực mua sắm, có mật độ giao thông cao, tình hình an ninh trật tự phức tạp.</w:t>
            </w:r>
          </w:p>
        </w:tc>
        <w:tc>
          <w:tcPr>
            <w:tcW w:w="1472" w:type="pct"/>
            <w:tcBorders>
              <w:top w:val="single" w:sz="4" w:space="0" w:color="auto"/>
              <w:left w:val="single" w:sz="4" w:space="0" w:color="auto"/>
              <w:bottom w:val="single" w:sz="4" w:space="0" w:color="auto"/>
              <w:right w:val="single" w:sz="4" w:space="0" w:color="auto"/>
            </w:tcBorders>
          </w:tcPr>
          <w:p w14:paraId="09278474"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tc>
      </w:tr>
      <w:tr w:rsidR="00E363F2" w14:paraId="560938B9" w14:textId="77777777">
        <w:tc>
          <w:tcPr>
            <w:tcW w:w="497" w:type="pct"/>
            <w:tcBorders>
              <w:top w:val="single" w:sz="4" w:space="0" w:color="auto"/>
              <w:left w:val="single" w:sz="4" w:space="0" w:color="auto"/>
              <w:bottom w:val="single" w:sz="4" w:space="0" w:color="auto"/>
              <w:right w:val="single" w:sz="4" w:space="0" w:color="auto"/>
            </w:tcBorders>
          </w:tcPr>
          <w:p w14:paraId="446B86EA"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2</w:t>
            </w:r>
          </w:p>
        </w:tc>
        <w:tc>
          <w:tcPr>
            <w:tcW w:w="3031" w:type="pct"/>
            <w:tcBorders>
              <w:top w:val="single" w:sz="4" w:space="0" w:color="auto"/>
              <w:left w:val="single" w:sz="4" w:space="0" w:color="auto"/>
              <w:bottom w:val="single" w:sz="4" w:space="0" w:color="auto"/>
              <w:right w:val="single" w:sz="4" w:space="0" w:color="auto"/>
            </w:tcBorders>
          </w:tcPr>
          <w:p w14:paraId="6C23A655" w14:textId="77777777" w:rsidR="00E363F2" w:rsidRDefault="009B643B">
            <w:pPr>
              <w:numPr>
                <w:ilvl w:val="12"/>
                <w:numId w:val="0"/>
              </w:numPr>
              <w:tabs>
                <w:tab w:val="left" w:pos="426"/>
              </w:tabs>
              <w:spacing w:before="0" w:after="120" w:line="240" w:lineRule="auto"/>
              <w:ind w:right="276"/>
              <w:rPr>
                <w:sz w:val="26"/>
                <w:szCs w:val="26"/>
              </w:rPr>
            </w:pPr>
            <w:r>
              <w:rPr>
                <w:sz w:val="26"/>
                <w:szCs w:val="26"/>
              </w:rPr>
              <w:t>Đường và khu đi bộ ở vùng ngoại thành có mật độ giao thông ở mức trung bình.</w:t>
            </w:r>
          </w:p>
        </w:tc>
        <w:tc>
          <w:tcPr>
            <w:tcW w:w="1472" w:type="pct"/>
            <w:tcBorders>
              <w:top w:val="single" w:sz="4" w:space="0" w:color="auto"/>
              <w:left w:val="single" w:sz="4" w:space="0" w:color="auto"/>
              <w:bottom w:val="single" w:sz="4" w:space="0" w:color="auto"/>
              <w:right w:val="single" w:sz="4" w:space="0" w:color="auto"/>
            </w:tcBorders>
          </w:tcPr>
          <w:p w14:paraId="2EB0F73A"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7</w:t>
            </w:r>
          </w:p>
        </w:tc>
      </w:tr>
      <w:tr w:rsidR="00E363F2" w14:paraId="11DAD132" w14:textId="77777777">
        <w:tc>
          <w:tcPr>
            <w:tcW w:w="497" w:type="pct"/>
            <w:tcBorders>
              <w:top w:val="single" w:sz="4" w:space="0" w:color="auto"/>
              <w:left w:val="single" w:sz="4" w:space="0" w:color="auto"/>
              <w:bottom w:val="single" w:sz="4" w:space="0" w:color="auto"/>
              <w:right w:val="single" w:sz="4" w:space="0" w:color="auto"/>
            </w:tcBorders>
          </w:tcPr>
          <w:p w14:paraId="3AD1E414"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3</w:t>
            </w:r>
          </w:p>
        </w:tc>
        <w:tc>
          <w:tcPr>
            <w:tcW w:w="3031" w:type="pct"/>
            <w:tcBorders>
              <w:top w:val="single" w:sz="4" w:space="0" w:color="auto"/>
              <w:left w:val="single" w:sz="4" w:space="0" w:color="auto"/>
              <w:bottom w:val="single" w:sz="4" w:space="0" w:color="auto"/>
              <w:right w:val="single" w:sz="4" w:space="0" w:color="auto"/>
            </w:tcBorders>
          </w:tcPr>
          <w:p w14:paraId="2127A910" w14:textId="77777777" w:rsidR="00E363F2" w:rsidRDefault="009B643B">
            <w:pPr>
              <w:tabs>
                <w:tab w:val="left" w:pos="426"/>
              </w:tabs>
              <w:spacing w:before="0" w:after="120" w:line="240" w:lineRule="auto"/>
              <w:ind w:right="276"/>
              <w:jc w:val="both"/>
              <w:rPr>
                <w:sz w:val="26"/>
                <w:szCs w:val="26"/>
              </w:rPr>
            </w:pPr>
            <w:r>
              <w:rPr>
                <w:sz w:val="26"/>
                <w:szCs w:val="26"/>
              </w:rPr>
              <w:t>Trường học</w:t>
            </w:r>
          </w:p>
          <w:p w14:paraId="098D7D78" w14:textId="77777777" w:rsidR="00E363F2" w:rsidRDefault="009B643B">
            <w:pPr>
              <w:numPr>
                <w:ilvl w:val="0"/>
                <w:numId w:val="6"/>
              </w:numPr>
              <w:tabs>
                <w:tab w:val="left" w:pos="426"/>
              </w:tabs>
              <w:spacing w:before="0" w:after="120" w:line="240" w:lineRule="auto"/>
              <w:ind w:left="0" w:right="276" w:firstLine="0"/>
              <w:jc w:val="both"/>
              <w:rPr>
                <w:sz w:val="26"/>
                <w:szCs w:val="26"/>
              </w:rPr>
            </w:pPr>
            <w:r>
              <w:rPr>
                <w:sz w:val="26"/>
                <w:szCs w:val="26"/>
              </w:rPr>
              <w:t>Cổng vào</w:t>
            </w:r>
          </w:p>
          <w:p w14:paraId="14130FFB" w14:textId="77777777" w:rsidR="00E363F2" w:rsidRDefault="009B643B">
            <w:pPr>
              <w:numPr>
                <w:ilvl w:val="0"/>
                <w:numId w:val="6"/>
              </w:numPr>
              <w:tabs>
                <w:tab w:val="left" w:pos="426"/>
              </w:tabs>
              <w:spacing w:before="0" w:after="120" w:line="240" w:lineRule="auto"/>
              <w:ind w:left="0" w:right="276" w:firstLine="0"/>
              <w:jc w:val="both"/>
              <w:rPr>
                <w:sz w:val="26"/>
                <w:szCs w:val="26"/>
              </w:rPr>
            </w:pPr>
            <w:r>
              <w:rPr>
                <w:sz w:val="26"/>
                <w:szCs w:val="26"/>
              </w:rPr>
              <w:t>Đường nội bộ</w:t>
            </w:r>
          </w:p>
          <w:p w14:paraId="3A58CA2E" w14:textId="77777777" w:rsidR="00E363F2" w:rsidRDefault="009B643B">
            <w:pPr>
              <w:numPr>
                <w:ilvl w:val="0"/>
                <w:numId w:val="6"/>
              </w:numPr>
              <w:tabs>
                <w:tab w:val="left" w:pos="426"/>
              </w:tabs>
              <w:spacing w:before="0" w:after="120" w:line="240" w:lineRule="auto"/>
              <w:ind w:left="0" w:right="276" w:firstLine="0"/>
              <w:jc w:val="both"/>
              <w:rPr>
                <w:sz w:val="26"/>
                <w:szCs w:val="26"/>
              </w:rPr>
            </w:pPr>
            <w:r>
              <w:rPr>
                <w:sz w:val="26"/>
                <w:szCs w:val="26"/>
              </w:rPr>
              <w:t>Sân chơi và tập thể dục</w:t>
            </w:r>
          </w:p>
        </w:tc>
        <w:tc>
          <w:tcPr>
            <w:tcW w:w="1472" w:type="pct"/>
            <w:tcBorders>
              <w:top w:val="single" w:sz="4" w:space="0" w:color="auto"/>
              <w:left w:val="single" w:sz="4" w:space="0" w:color="auto"/>
              <w:bottom w:val="single" w:sz="4" w:space="0" w:color="auto"/>
              <w:right w:val="single" w:sz="4" w:space="0" w:color="auto"/>
            </w:tcBorders>
          </w:tcPr>
          <w:p w14:paraId="7B5110D0" w14:textId="77777777" w:rsidR="00E363F2" w:rsidRDefault="00E363F2">
            <w:pPr>
              <w:tabs>
                <w:tab w:val="left" w:pos="426"/>
              </w:tabs>
              <w:spacing w:before="0" w:after="120" w:line="240" w:lineRule="auto"/>
              <w:ind w:right="276"/>
              <w:jc w:val="center"/>
              <w:rPr>
                <w:sz w:val="26"/>
                <w:szCs w:val="26"/>
              </w:rPr>
            </w:pPr>
          </w:p>
          <w:p w14:paraId="6FFEEE0D"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p w14:paraId="21FF578B"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5</w:t>
            </w:r>
          </w:p>
          <w:p w14:paraId="5BCE3BD9"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5</w:t>
            </w:r>
          </w:p>
        </w:tc>
      </w:tr>
      <w:tr w:rsidR="00E363F2" w14:paraId="6DE44D84" w14:textId="77777777">
        <w:tc>
          <w:tcPr>
            <w:tcW w:w="497" w:type="pct"/>
            <w:tcBorders>
              <w:top w:val="single" w:sz="4" w:space="0" w:color="auto"/>
              <w:left w:val="single" w:sz="4" w:space="0" w:color="auto"/>
              <w:bottom w:val="single" w:sz="4" w:space="0" w:color="auto"/>
              <w:right w:val="single" w:sz="4" w:space="0" w:color="auto"/>
            </w:tcBorders>
          </w:tcPr>
          <w:p w14:paraId="12982B15"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4</w:t>
            </w:r>
          </w:p>
        </w:tc>
        <w:tc>
          <w:tcPr>
            <w:tcW w:w="3031" w:type="pct"/>
            <w:tcBorders>
              <w:top w:val="single" w:sz="4" w:space="0" w:color="auto"/>
              <w:left w:val="single" w:sz="4" w:space="0" w:color="auto"/>
              <w:bottom w:val="single" w:sz="4" w:space="0" w:color="auto"/>
              <w:right w:val="single" w:sz="4" w:space="0" w:color="auto"/>
            </w:tcBorders>
          </w:tcPr>
          <w:p w14:paraId="72B975C7" w14:textId="77777777" w:rsidR="00E363F2" w:rsidRDefault="009B643B">
            <w:pPr>
              <w:tabs>
                <w:tab w:val="left" w:pos="426"/>
              </w:tabs>
              <w:spacing w:before="0" w:after="120" w:line="240" w:lineRule="auto"/>
              <w:ind w:right="276"/>
              <w:jc w:val="both"/>
              <w:rPr>
                <w:sz w:val="26"/>
                <w:szCs w:val="26"/>
              </w:rPr>
            </w:pPr>
            <w:r>
              <w:rPr>
                <w:sz w:val="26"/>
                <w:szCs w:val="26"/>
              </w:rPr>
              <w:t>Bệnh viện</w:t>
            </w:r>
          </w:p>
          <w:p w14:paraId="4FE8597D" w14:textId="77777777" w:rsidR="00E363F2" w:rsidRDefault="009B643B">
            <w:pPr>
              <w:numPr>
                <w:ilvl w:val="0"/>
                <w:numId w:val="7"/>
              </w:numPr>
              <w:tabs>
                <w:tab w:val="left" w:pos="426"/>
              </w:tabs>
              <w:spacing w:before="0" w:after="120" w:line="240" w:lineRule="auto"/>
              <w:ind w:left="0" w:right="276" w:firstLine="0"/>
              <w:jc w:val="both"/>
              <w:rPr>
                <w:sz w:val="26"/>
                <w:szCs w:val="26"/>
              </w:rPr>
            </w:pPr>
            <w:r>
              <w:rPr>
                <w:sz w:val="26"/>
                <w:szCs w:val="26"/>
              </w:rPr>
              <w:t>Cổng vào, khu vực tiếp nhận bệnh nhân</w:t>
            </w:r>
          </w:p>
          <w:p w14:paraId="1FBDF68A" w14:textId="77777777" w:rsidR="00E363F2" w:rsidRDefault="009B643B">
            <w:pPr>
              <w:numPr>
                <w:ilvl w:val="0"/>
                <w:numId w:val="7"/>
              </w:numPr>
              <w:tabs>
                <w:tab w:val="left" w:pos="426"/>
              </w:tabs>
              <w:spacing w:before="0" w:after="120" w:line="240" w:lineRule="auto"/>
              <w:ind w:left="0" w:right="276" w:firstLine="0"/>
              <w:jc w:val="both"/>
              <w:rPr>
                <w:sz w:val="26"/>
                <w:szCs w:val="26"/>
              </w:rPr>
            </w:pPr>
            <w:r>
              <w:rPr>
                <w:sz w:val="26"/>
                <w:szCs w:val="26"/>
              </w:rPr>
              <w:lastRenderedPageBreak/>
              <w:t>Đường giữa các khu điều trị</w:t>
            </w:r>
          </w:p>
          <w:p w14:paraId="55A7D5B6" w14:textId="77777777" w:rsidR="00E363F2" w:rsidRDefault="009B643B">
            <w:pPr>
              <w:numPr>
                <w:ilvl w:val="0"/>
                <w:numId w:val="7"/>
              </w:numPr>
              <w:tabs>
                <w:tab w:val="left" w:pos="426"/>
              </w:tabs>
              <w:spacing w:before="0" w:after="120" w:line="240" w:lineRule="auto"/>
              <w:ind w:left="0" w:right="276" w:firstLine="0"/>
              <w:jc w:val="both"/>
              <w:rPr>
                <w:sz w:val="26"/>
                <w:szCs w:val="26"/>
              </w:rPr>
            </w:pPr>
            <w:r>
              <w:rPr>
                <w:sz w:val="26"/>
                <w:szCs w:val="26"/>
              </w:rPr>
              <w:t>Khu vực sân nghỉ  ngơi</w:t>
            </w:r>
          </w:p>
          <w:p w14:paraId="22BE8F32" w14:textId="77777777" w:rsidR="00E363F2" w:rsidRDefault="009B643B">
            <w:pPr>
              <w:numPr>
                <w:ilvl w:val="0"/>
                <w:numId w:val="8"/>
              </w:numPr>
              <w:tabs>
                <w:tab w:val="left" w:pos="426"/>
              </w:tabs>
              <w:spacing w:before="0" w:after="120" w:line="240" w:lineRule="auto"/>
              <w:ind w:left="0" w:right="276" w:firstLine="0"/>
              <w:jc w:val="both"/>
              <w:rPr>
                <w:sz w:val="26"/>
                <w:szCs w:val="26"/>
              </w:rPr>
            </w:pPr>
            <w:r>
              <w:rPr>
                <w:sz w:val="26"/>
                <w:szCs w:val="26"/>
              </w:rPr>
              <w:t>Sân đỗ xe</w:t>
            </w:r>
          </w:p>
        </w:tc>
        <w:tc>
          <w:tcPr>
            <w:tcW w:w="1472" w:type="pct"/>
            <w:tcBorders>
              <w:top w:val="single" w:sz="4" w:space="0" w:color="auto"/>
              <w:left w:val="single" w:sz="4" w:space="0" w:color="auto"/>
              <w:bottom w:val="single" w:sz="4" w:space="0" w:color="auto"/>
              <w:right w:val="single" w:sz="4" w:space="0" w:color="auto"/>
            </w:tcBorders>
          </w:tcPr>
          <w:p w14:paraId="0388301C" w14:textId="77777777" w:rsidR="00E363F2" w:rsidRDefault="00E363F2">
            <w:pPr>
              <w:tabs>
                <w:tab w:val="left" w:pos="426"/>
              </w:tabs>
              <w:spacing w:before="0" w:after="120" w:line="240" w:lineRule="auto"/>
              <w:ind w:right="276"/>
              <w:jc w:val="center"/>
              <w:rPr>
                <w:sz w:val="26"/>
                <w:szCs w:val="26"/>
              </w:rPr>
            </w:pPr>
          </w:p>
          <w:p w14:paraId="1AAA4577"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20</w:t>
            </w:r>
          </w:p>
          <w:p w14:paraId="1137AEEA"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lastRenderedPageBreak/>
              <w:t>5</w:t>
            </w:r>
          </w:p>
          <w:p w14:paraId="203E01D4"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3</w:t>
            </w:r>
          </w:p>
          <w:p w14:paraId="05D8EC0C"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tc>
      </w:tr>
      <w:tr w:rsidR="00E363F2" w14:paraId="061C8944" w14:textId="77777777">
        <w:trPr>
          <w:trHeight w:val="1448"/>
        </w:trPr>
        <w:tc>
          <w:tcPr>
            <w:tcW w:w="497" w:type="pct"/>
            <w:tcBorders>
              <w:top w:val="single" w:sz="4" w:space="0" w:color="auto"/>
              <w:left w:val="single" w:sz="4" w:space="0" w:color="auto"/>
              <w:bottom w:val="single" w:sz="4" w:space="0" w:color="auto"/>
              <w:right w:val="single" w:sz="4" w:space="0" w:color="auto"/>
            </w:tcBorders>
          </w:tcPr>
          <w:p w14:paraId="6A7EB3E4"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lastRenderedPageBreak/>
              <w:t>5</w:t>
            </w:r>
          </w:p>
        </w:tc>
        <w:tc>
          <w:tcPr>
            <w:tcW w:w="3031" w:type="pct"/>
            <w:tcBorders>
              <w:top w:val="single" w:sz="4" w:space="0" w:color="auto"/>
              <w:left w:val="single" w:sz="4" w:space="0" w:color="auto"/>
              <w:bottom w:val="single" w:sz="4" w:space="0" w:color="auto"/>
              <w:right w:val="single" w:sz="4" w:space="0" w:color="auto"/>
            </w:tcBorders>
          </w:tcPr>
          <w:p w14:paraId="19C8243F" w14:textId="77777777" w:rsidR="00E363F2" w:rsidRDefault="009B643B">
            <w:pPr>
              <w:tabs>
                <w:tab w:val="left" w:pos="426"/>
              </w:tabs>
              <w:spacing w:before="0" w:after="120" w:line="240" w:lineRule="auto"/>
              <w:ind w:right="276"/>
              <w:jc w:val="both"/>
              <w:rPr>
                <w:sz w:val="26"/>
                <w:szCs w:val="26"/>
              </w:rPr>
            </w:pPr>
            <w:r>
              <w:rPr>
                <w:sz w:val="26"/>
                <w:szCs w:val="26"/>
              </w:rPr>
              <w:t>Trung tâm thương mại - Hội chợ triển lóm</w:t>
            </w:r>
          </w:p>
          <w:p w14:paraId="2E234660" w14:textId="77777777" w:rsidR="00E363F2" w:rsidRDefault="009B643B">
            <w:pPr>
              <w:numPr>
                <w:ilvl w:val="0"/>
                <w:numId w:val="9"/>
              </w:numPr>
              <w:tabs>
                <w:tab w:val="left" w:pos="426"/>
              </w:tabs>
              <w:spacing w:before="0" w:after="120" w:line="240" w:lineRule="auto"/>
              <w:ind w:left="0" w:right="276" w:firstLine="0"/>
              <w:jc w:val="both"/>
              <w:rPr>
                <w:sz w:val="26"/>
                <w:szCs w:val="26"/>
              </w:rPr>
            </w:pPr>
            <w:r>
              <w:rPr>
                <w:sz w:val="26"/>
                <w:szCs w:val="26"/>
              </w:rPr>
              <w:t>Cổng vào</w:t>
            </w:r>
          </w:p>
          <w:p w14:paraId="1A4FA147" w14:textId="77777777" w:rsidR="00E363F2" w:rsidRDefault="009B643B">
            <w:pPr>
              <w:numPr>
                <w:ilvl w:val="0"/>
                <w:numId w:val="9"/>
              </w:numPr>
              <w:tabs>
                <w:tab w:val="left" w:pos="426"/>
              </w:tabs>
              <w:spacing w:before="0" w:after="120" w:line="240" w:lineRule="auto"/>
              <w:ind w:left="0" w:right="276" w:firstLine="0"/>
              <w:jc w:val="both"/>
              <w:rPr>
                <w:sz w:val="26"/>
                <w:szCs w:val="26"/>
              </w:rPr>
            </w:pPr>
            <w:r>
              <w:rPr>
                <w:sz w:val="26"/>
                <w:szCs w:val="26"/>
              </w:rPr>
              <w:t>Đường giữa cỏc khu trưng bầy , bán hàng</w:t>
            </w:r>
          </w:p>
          <w:p w14:paraId="7BEAD072" w14:textId="77777777" w:rsidR="00E363F2" w:rsidRDefault="009B643B">
            <w:pPr>
              <w:numPr>
                <w:ilvl w:val="0"/>
                <w:numId w:val="9"/>
              </w:numPr>
              <w:tabs>
                <w:tab w:val="left" w:pos="426"/>
              </w:tabs>
              <w:spacing w:before="0" w:after="120" w:line="240" w:lineRule="auto"/>
              <w:ind w:left="0" w:right="276" w:firstLine="0"/>
              <w:jc w:val="both"/>
              <w:rPr>
                <w:sz w:val="26"/>
                <w:szCs w:val="26"/>
              </w:rPr>
            </w:pPr>
            <w:r>
              <w:rPr>
                <w:sz w:val="26"/>
                <w:szCs w:val="26"/>
              </w:rPr>
              <w:t>Sân trưng bầy sản phẩm , bán hàng ngoài trời</w:t>
            </w:r>
          </w:p>
          <w:p w14:paraId="7A4B9355" w14:textId="77777777" w:rsidR="00E363F2" w:rsidRDefault="009B643B">
            <w:pPr>
              <w:numPr>
                <w:ilvl w:val="0"/>
                <w:numId w:val="9"/>
              </w:numPr>
              <w:tabs>
                <w:tab w:val="left" w:pos="426"/>
              </w:tabs>
              <w:spacing w:before="0" w:after="120" w:line="240" w:lineRule="auto"/>
              <w:ind w:left="0" w:right="276" w:firstLine="0"/>
              <w:jc w:val="both"/>
              <w:rPr>
                <w:sz w:val="26"/>
                <w:szCs w:val="26"/>
              </w:rPr>
            </w:pPr>
            <w:r>
              <w:rPr>
                <w:sz w:val="26"/>
                <w:szCs w:val="26"/>
              </w:rPr>
              <w:t>Sân đỗ xe</w:t>
            </w:r>
          </w:p>
        </w:tc>
        <w:tc>
          <w:tcPr>
            <w:tcW w:w="1472" w:type="pct"/>
            <w:tcBorders>
              <w:top w:val="single" w:sz="4" w:space="0" w:color="auto"/>
              <w:left w:val="single" w:sz="4" w:space="0" w:color="auto"/>
              <w:bottom w:val="single" w:sz="4" w:space="0" w:color="auto"/>
              <w:right w:val="single" w:sz="4" w:space="0" w:color="auto"/>
            </w:tcBorders>
          </w:tcPr>
          <w:p w14:paraId="40600FB3" w14:textId="77777777" w:rsidR="00E363F2" w:rsidRDefault="00E363F2">
            <w:pPr>
              <w:tabs>
                <w:tab w:val="left" w:pos="426"/>
              </w:tabs>
              <w:spacing w:before="0" w:after="120" w:line="240" w:lineRule="auto"/>
              <w:ind w:right="276"/>
              <w:jc w:val="center"/>
              <w:rPr>
                <w:sz w:val="26"/>
                <w:szCs w:val="26"/>
              </w:rPr>
            </w:pPr>
          </w:p>
          <w:p w14:paraId="40472E8D"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20</w:t>
            </w:r>
          </w:p>
          <w:p w14:paraId="05D1BFFA"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p w14:paraId="5ABE8ABF"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50</w:t>
            </w:r>
          </w:p>
          <w:p w14:paraId="5ADDB2AD"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tc>
      </w:tr>
      <w:tr w:rsidR="00E363F2" w14:paraId="601C9BFA" w14:textId="77777777">
        <w:tc>
          <w:tcPr>
            <w:tcW w:w="497" w:type="pct"/>
            <w:tcBorders>
              <w:top w:val="single" w:sz="4" w:space="0" w:color="auto"/>
              <w:left w:val="single" w:sz="4" w:space="0" w:color="auto"/>
              <w:bottom w:val="single" w:sz="4" w:space="0" w:color="auto"/>
              <w:right w:val="single" w:sz="4" w:space="0" w:color="auto"/>
            </w:tcBorders>
          </w:tcPr>
          <w:p w14:paraId="0FCAB732"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6</w:t>
            </w:r>
          </w:p>
        </w:tc>
        <w:tc>
          <w:tcPr>
            <w:tcW w:w="3031" w:type="pct"/>
            <w:tcBorders>
              <w:top w:val="single" w:sz="4" w:space="0" w:color="auto"/>
              <w:left w:val="single" w:sz="4" w:space="0" w:color="auto"/>
              <w:bottom w:val="single" w:sz="4" w:space="0" w:color="auto"/>
              <w:right w:val="single" w:sz="4" w:space="0" w:color="auto"/>
            </w:tcBorders>
          </w:tcPr>
          <w:p w14:paraId="6EE2A332" w14:textId="77777777" w:rsidR="00E363F2" w:rsidRDefault="009B643B">
            <w:pPr>
              <w:tabs>
                <w:tab w:val="left" w:pos="426"/>
              </w:tabs>
              <w:spacing w:before="0" w:after="120" w:line="240" w:lineRule="auto"/>
              <w:ind w:right="276"/>
              <w:jc w:val="both"/>
              <w:rPr>
                <w:sz w:val="26"/>
                <w:szCs w:val="26"/>
              </w:rPr>
            </w:pPr>
            <w:r>
              <w:rPr>
                <w:sz w:val="26"/>
                <w:szCs w:val="26"/>
              </w:rPr>
              <w:t>Trụ sở</w:t>
            </w:r>
          </w:p>
          <w:p w14:paraId="079BB18C" w14:textId="77777777" w:rsidR="00E363F2" w:rsidRDefault="009B643B">
            <w:pPr>
              <w:numPr>
                <w:ilvl w:val="0"/>
                <w:numId w:val="8"/>
              </w:numPr>
              <w:tabs>
                <w:tab w:val="left" w:pos="426"/>
              </w:tabs>
              <w:spacing w:before="0" w:after="120" w:line="240" w:lineRule="auto"/>
              <w:ind w:left="0" w:right="276" w:firstLine="0"/>
              <w:jc w:val="both"/>
              <w:rPr>
                <w:sz w:val="26"/>
                <w:szCs w:val="26"/>
              </w:rPr>
            </w:pPr>
            <w:r>
              <w:rPr>
                <w:sz w:val="26"/>
                <w:szCs w:val="26"/>
              </w:rPr>
              <w:t>Cổng vào</w:t>
            </w:r>
          </w:p>
          <w:p w14:paraId="7AF70F6A" w14:textId="77777777" w:rsidR="00E363F2" w:rsidRDefault="009B643B">
            <w:pPr>
              <w:numPr>
                <w:ilvl w:val="0"/>
                <w:numId w:val="8"/>
              </w:numPr>
              <w:tabs>
                <w:tab w:val="left" w:pos="426"/>
              </w:tabs>
              <w:spacing w:before="0" w:after="120" w:line="240" w:lineRule="auto"/>
              <w:ind w:left="0" w:right="276" w:firstLine="0"/>
              <w:jc w:val="both"/>
              <w:rPr>
                <w:sz w:val="26"/>
                <w:szCs w:val="26"/>
              </w:rPr>
            </w:pPr>
            <w:r>
              <w:rPr>
                <w:sz w:val="26"/>
                <w:szCs w:val="26"/>
              </w:rPr>
              <w:t>Đường nội bộ</w:t>
            </w:r>
          </w:p>
          <w:p w14:paraId="73174140" w14:textId="77777777" w:rsidR="00E363F2" w:rsidRDefault="009B643B">
            <w:pPr>
              <w:numPr>
                <w:ilvl w:val="0"/>
                <w:numId w:val="8"/>
              </w:numPr>
              <w:tabs>
                <w:tab w:val="left" w:pos="426"/>
              </w:tabs>
              <w:spacing w:before="0" w:after="120" w:line="240" w:lineRule="auto"/>
              <w:ind w:left="0" w:right="276" w:firstLine="0"/>
              <w:jc w:val="both"/>
              <w:rPr>
                <w:sz w:val="26"/>
                <w:szCs w:val="26"/>
              </w:rPr>
            </w:pPr>
            <w:r>
              <w:rPr>
                <w:sz w:val="26"/>
                <w:szCs w:val="26"/>
              </w:rPr>
              <w:t>Sân đỗ xe</w:t>
            </w:r>
          </w:p>
        </w:tc>
        <w:tc>
          <w:tcPr>
            <w:tcW w:w="1472" w:type="pct"/>
            <w:tcBorders>
              <w:top w:val="single" w:sz="4" w:space="0" w:color="auto"/>
              <w:left w:val="single" w:sz="4" w:space="0" w:color="auto"/>
              <w:bottom w:val="single" w:sz="4" w:space="0" w:color="auto"/>
              <w:right w:val="single" w:sz="4" w:space="0" w:color="auto"/>
            </w:tcBorders>
          </w:tcPr>
          <w:p w14:paraId="5E2F3C3E" w14:textId="77777777" w:rsidR="00E363F2" w:rsidRDefault="00E363F2">
            <w:pPr>
              <w:tabs>
                <w:tab w:val="left" w:pos="426"/>
              </w:tabs>
              <w:spacing w:before="0" w:after="120" w:line="240" w:lineRule="auto"/>
              <w:ind w:right="276"/>
              <w:jc w:val="center"/>
              <w:rPr>
                <w:sz w:val="26"/>
                <w:szCs w:val="26"/>
              </w:rPr>
            </w:pPr>
          </w:p>
          <w:p w14:paraId="55270A70"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20</w:t>
            </w:r>
          </w:p>
          <w:p w14:paraId="55C84473"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5</w:t>
            </w:r>
          </w:p>
          <w:p w14:paraId="7EF6E0D7"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tc>
      </w:tr>
    </w:tbl>
    <w:p w14:paraId="4498BA09" w14:textId="77777777" w:rsidR="00E363F2" w:rsidRDefault="009B643B">
      <w:pPr>
        <w:numPr>
          <w:ilvl w:val="12"/>
          <w:numId w:val="0"/>
        </w:numPr>
        <w:tabs>
          <w:tab w:val="left" w:pos="426"/>
        </w:tabs>
        <w:spacing w:before="0" w:after="120" w:line="240" w:lineRule="auto"/>
        <w:ind w:right="276"/>
        <w:jc w:val="center"/>
        <w:rPr>
          <w:b/>
          <w:szCs w:val="26"/>
        </w:rPr>
      </w:pPr>
      <w:r>
        <w:rPr>
          <w:b/>
          <w:szCs w:val="26"/>
        </w:rPr>
        <w:t>Tiêu chuẩn CIE No.92-1995 Và BS 5489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3"/>
        <w:gridCol w:w="2032"/>
        <w:gridCol w:w="1293"/>
        <w:gridCol w:w="1109"/>
        <w:gridCol w:w="1478"/>
        <w:gridCol w:w="1587"/>
      </w:tblGrid>
      <w:tr w:rsidR="00E363F2" w14:paraId="47F3C88F" w14:textId="77777777">
        <w:tc>
          <w:tcPr>
            <w:tcW w:w="2052" w:type="pct"/>
            <w:gridSpan w:val="2"/>
            <w:tcBorders>
              <w:top w:val="single" w:sz="4" w:space="0" w:color="auto"/>
              <w:left w:val="single" w:sz="4" w:space="0" w:color="auto"/>
              <w:bottom w:val="single" w:sz="4" w:space="0" w:color="auto"/>
              <w:right w:val="single" w:sz="4" w:space="0" w:color="auto"/>
            </w:tcBorders>
          </w:tcPr>
          <w:p w14:paraId="3225BA8B" w14:textId="77777777" w:rsidR="00E363F2" w:rsidRDefault="009B643B">
            <w:pPr>
              <w:numPr>
                <w:ilvl w:val="12"/>
                <w:numId w:val="0"/>
              </w:numPr>
              <w:tabs>
                <w:tab w:val="left" w:pos="426"/>
              </w:tabs>
              <w:spacing w:before="0" w:after="120" w:line="240" w:lineRule="auto"/>
              <w:ind w:right="276"/>
              <w:jc w:val="center"/>
              <w:rPr>
                <w:b/>
                <w:sz w:val="26"/>
                <w:szCs w:val="26"/>
              </w:rPr>
            </w:pPr>
            <w:r>
              <w:rPr>
                <w:b/>
                <w:sz w:val="26"/>
                <w:szCs w:val="26"/>
              </w:rPr>
              <w:t>Phân loại theo khu vực</w:t>
            </w:r>
          </w:p>
        </w:tc>
        <w:tc>
          <w:tcPr>
            <w:tcW w:w="1295" w:type="pct"/>
            <w:gridSpan w:val="2"/>
            <w:tcBorders>
              <w:top w:val="single" w:sz="4" w:space="0" w:color="auto"/>
              <w:left w:val="single" w:sz="4" w:space="0" w:color="auto"/>
              <w:bottom w:val="single" w:sz="4" w:space="0" w:color="auto"/>
              <w:right w:val="single" w:sz="4" w:space="0" w:color="auto"/>
            </w:tcBorders>
          </w:tcPr>
          <w:p w14:paraId="6C724714" w14:textId="77777777" w:rsidR="00E363F2" w:rsidRDefault="009B643B">
            <w:pPr>
              <w:numPr>
                <w:ilvl w:val="12"/>
                <w:numId w:val="0"/>
              </w:numPr>
              <w:tabs>
                <w:tab w:val="left" w:pos="426"/>
              </w:tabs>
              <w:spacing w:before="0" w:after="120" w:line="240" w:lineRule="auto"/>
              <w:ind w:right="276"/>
              <w:jc w:val="center"/>
              <w:rPr>
                <w:b/>
                <w:sz w:val="26"/>
                <w:szCs w:val="26"/>
              </w:rPr>
            </w:pPr>
            <w:r>
              <w:rPr>
                <w:b/>
                <w:sz w:val="26"/>
                <w:szCs w:val="26"/>
              </w:rPr>
              <w:t>Độ rọi trung bình (Lux)</w:t>
            </w:r>
          </w:p>
        </w:tc>
        <w:tc>
          <w:tcPr>
            <w:tcW w:w="1653" w:type="pct"/>
            <w:gridSpan w:val="2"/>
            <w:tcBorders>
              <w:top w:val="single" w:sz="4" w:space="0" w:color="auto"/>
              <w:left w:val="single" w:sz="4" w:space="0" w:color="auto"/>
              <w:bottom w:val="single" w:sz="4" w:space="0" w:color="auto"/>
              <w:right w:val="single" w:sz="4" w:space="0" w:color="auto"/>
            </w:tcBorders>
          </w:tcPr>
          <w:p w14:paraId="771DA946" w14:textId="77777777" w:rsidR="00E363F2" w:rsidRDefault="009B643B">
            <w:pPr>
              <w:numPr>
                <w:ilvl w:val="12"/>
                <w:numId w:val="0"/>
              </w:numPr>
              <w:tabs>
                <w:tab w:val="left" w:pos="426"/>
              </w:tabs>
              <w:spacing w:before="0" w:after="120" w:line="240" w:lineRule="auto"/>
              <w:ind w:right="276"/>
              <w:jc w:val="center"/>
              <w:rPr>
                <w:b/>
                <w:sz w:val="26"/>
                <w:szCs w:val="26"/>
              </w:rPr>
            </w:pPr>
            <w:r>
              <w:rPr>
                <w:b/>
                <w:sz w:val="26"/>
                <w:szCs w:val="26"/>
              </w:rPr>
              <w:t>Dộ rọi nhỏ nhất (Lux)</w:t>
            </w:r>
          </w:p>
        </w:tc>
      </w:tr>
      <w:tr w:rsidR="00E363F2" w14:paraId="45E92059" w14:textId="77777777">
        <w:tc>
          <w:tcPr>
            <w:tcW w:w="956" w:type="pct"/>
            <w:tcBorders>
              <w:top w:val="single" w:sz="4" w:space="0" w:color="auto"/>
              <w:left w:val="single" w:sz="4" w:space="0" w:color="auto"/>
              <w:bottom w:val="single" w:sz="4" w:space="0" w:color="auto"/>
              <w:right w:val="single" w:sz="4" w:space="0" w:color="auto"/>
            </w:tcBorders>
          </w:tcPr>
          <w:p w14:paraId="6E61DF9A" w14:textId="77777777" w:rsidR="00E363F2" w:rsidRDefault="00E363F2">
            <w:pPr>
              <w:numPr>
                <w:ilvl w:val="12"/>
                <w:numId w:val="0"/>
              </w:numPr>
              <w:tabs>
                <w:tab w:val="left" w:pos="426"/>
              </w:tabs>
              <w:spacing w:before="0" w:after="120" w:line="240" w:lineRule="auto"/>
              <w:ind w:right="276"/>
              <w:rPr>
                <w:sz w:val="26"/>
                <w:szCs w:val="26"/>
              </w:rPr>
            </w:pPr>
          </w:p>
        </w:tc>
        <w:tc>
          <w:tcPr>
            <w:tcW w:w="1096" w:type="pct"/>
            <w:tcBorders>
              <w:top w:val="single" w:sz="4" w:space="0" w:color="auto"/>
              <w:left w:val="single" w:sz="4" w:space="0" w:color="auto"/>
              <w:bottom w:val="single" w:sz="4" w:space="0" w:color="auto"/>
              <w:right w:val="single" w:sz="4" w:space="0" w:color="auto"/>
            </w:tcBorders>
          </w:tcPr>
          <w:p w14:paraId="3BCC05FD" w14:textId="77777777" w:rsidR="00E363F2" w:rsidRDefault="00E363F2">
            <w:pPr>
              <w:numPr>
                <w:ilvl w:val="12"/>
                <w:numId w:val="0"/>
              </w:numPr>
              <w:tabs>
                <w:tab w:val="left" w:pos="426"/>
              </w:tabs>
              <w:spacing w:before="0" w:after="120" w:line="240" w:lineRule="auto"/>
              <w:ind w:right="276"/>
              <w:rPr>
                <w:sz w:val="26"/>
                <w:szCs w:val="26"/>
              </w:rPr>
            </w:pPr>
          </w:p>
        </w:tc>
        <w:tc>
          <w:tcPr>
            <w:tcW w:w="697" w:type="pct"/>
            <w:tcBorders>
              <w:top w:val="single" w:sz="4" w:space="0" w:color="auto"/>
              <w:left w:val="single" w:sz="4" w:space="0" w:color="auto"/>
              <w:bottom w:val="single" w:sz="4" w:space="0" w:color="auto"/>
              <w:right w:val="single" w:sz="4" w:space="0" w:color="auto"/>
            </w:tcBorders>
            <w:vAlign w:val="center"/>
          </w:tcPr>
          <w:p w14:paraId="1D0E9C3F"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CIE No.92</w:t>
            </w:r>
          </w:p>
        </w:tc>
        <w:tc>
          <w:tcPr>
            <w:tcW w:w="598" w:type="pct"/>
            <w:tcBorders>
              <w:top w:val="single" w:sz="4" w:space="0" w:color="auto"/>
              <w:left w:val="single" w:sz="4" w:space="0" w:color="auto"/>
              <w:bottom w:val="single" w:sz="4" w:space="0" w:color="auto"/>
              <w:right w:val="single" w:sz="4" w:space="0" w:color="auto"/>
            </w:tcBorders>
            <w:vAlign w:val="center"/>
          </w:tcPr>
          <w:p w14:paraId="548CCE7D"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BS 5489</w:t>
            </w:r>
          </w:p>
        </w:tc>
        <w:tc>
          <w:tcPr>
            <w:tcW w:w="797" w:type="pct"/>
            <w:tcBorders>
              <w:top w:val="single" w:sz="4" w:space="0" w:color="auto"/>
              <w:left w:val="single" w:sz="4" w:space="0" w:color="auto"/>
              <w:bottom w:val="single" w:sz="4" w:space="0" w:color="auto"/>
              <w:right w:val="single" w:sz="4" w:space="0" w:color="auto"/>
            </w:tcBorders>
            <w:vAlign w:val="center"/>
          </w:tcPr>
          <w:p w14:paraId="38DA74B1"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CIE No.92</w:t>
            </w:r>
          </w:p>
        </w:tc>
        <w:tc>
          <w:tcPr>
            <w:tcW w:w="857" w:type="pct"/>
            <w:tcBorders>
              <w:top w:val="single" w:sz="4" w:space="0" w:color="auto"/>
              <w:left w:val="single" w:sz="4" w:space="0" w:color="auto"/>
              <w:bottom w:val="single" w:sz="4" w:space="0" w:color="auto"/>
              <w:right w:val="single" w:sz="4" w:space="0" w:color="auto"/>
            </w:tcBorders>
            <w:vAlign w:val="center"/>
          </w:tcPr>
          <w:p w14:paraId="2FBB77A1"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BS 5489</w:t>
            </w:r>
          </w:p>
        </w:tc>
      </w:tr>
      <w:tr w:rsidR="00E363F2" w14:paraId="12671692" w14:textId="77777777">
        <w:tc>
          <w:tcPr>
            <w:tcW w:w="956" w:type="pct"/>
            <w:vMerge w:val="restart"/>
            <w:tcBorders>
              <w:top w:val="single" w:sz="4" w:space="0" w:color="auto"/>
              <w:left w:val="single" w:sz="4" w:space="0" w:color="auto"/>
              <w:bottom w:val="single" w:sz="4" w:space="0" w:color="auto"/>
              <w:right w:val="single" w:sz="4" w:space="0" w:color="auto"/>
            </w:tcBorders>
          </w:tcPr>
          <w:p w14:paraId="1B8ACD67" w14:textId="77777777" w:rsidR="00E363F2" w:rsidRDefault="009B643B">
            <w:pPr>
              <w:numPr>
                <w:ilvl w:val="12"/>
                <w:numId w:val="0"/>
              </w:numPr>
              <w:tabs>
                <w:tab w:val="left" w:pos="426"/>
              </w:tabs>
              <w:spacing w:before="0" w:after="120" w:line="240" w:lineRule="auto"/>
              <w:ind w:right="276"/>
              <w:rPr>
                <w:sz w:val="26"/>
                <w:szCs w:val="26"/>
              </w:rPr>
            </w:pPr>
            <w:r>
              <w:rPr>
                <w:sz w:val="26"/>
                <w:szCs w:val="26"/>
              </w:rPr>
              <w:t>Trung tâm thành phố</w:t>
            </w:r>
          </w:p>
        </w:tc>
        <w:tc>
          <w:tcPr>
            <w:tcW w:w="1096" w:type="pct"/>
            <w:tcBorders>
              <w:top w:val="single" w:sz="4" w:space="0" w:color="auto"/>
              <w:left w:val="single" w:sz="4" w:space="0" w:color="auto"/>
              <w:bottom w:val="single" w:sz="4" w:space="0" w:color="auto"/>
              <w:right w:val="single" w:sz="4" w:space="0" w:color="auto"/>
            </w:tcBorders>
          </w:tcPr>
          <w:p w14:paraId="36F69E71" w14:textId="77777777" w:rsidR="00E363F2" w:rsidRDefault="009B643B">
            <w:pPr>
              <w:numPr>
                <w:ilvl w:val="12"/>
                <w:numId w:val="0"/>
              </w:numPr>
              <w:tabs>
                <w:tab w:val="left" w:pos="426"/>
              </w:tabs>
              <w:spacing w:before="0" w:after="120" w:line="240" w:lineRule="auto"/>
              <w:ind w:right="276"/>
              <w:rPr>
                <w:sz w:val="26"/>
                <w:szCs w:val="26"/>
              </w:rPr>
            </w:pPr>
            <w:r>
              <w:rPr>
                <w:sz w:val="26"/>
                <w:szCs w:val="26"/>
              </w:rPr>
              <w:t>Đường chính</w:t>
            </w:r>
          </w:p>
        </w:tc>
        <w:tc>
          <w:tcPr>
            <w:tcW w:w="697" w:type="pct"/>
            <w:tcBorders>
              <w:top w:val="single" w:sz="4" w:space="0" w:color="auto"/>
              <w:left w:val="single" w:sz="4" w:space="0" w:color="auto"/>
              <w:bottom w:val="single" w:sz="4" w:space="0" w:color="auto"/>
              <w:right w:val="single" w:sz="4" w:space="0" w:color="auto"/>
            </w:tcBorders>
          </w:tcPr>
          <w:p w14:paraId="2E292D78"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25</w:t>
            </w:r>
          </w:p>
        </w:tc>
        <w:tc>
          <w:tcPr>
            <w:tcW w:w="598" w:type="pct"/>
            <w:tcBorders>
              <w:top w:val="single" w:sz="4" w:space="0" w:color="auto"/>
              <w:left w:val="single" w:sz="4" w:space="0" w:color="auto"/>
              <w:bottom w:val="single" w:sz="4" w:space="0" w:color="auto"/>
              <w:right w:val="single" w:sz="4" w:space="0" w:color="auto"/>
            </w:tcBorders>
          </w:tcPr>
          <w:p w14:paraId="7CC214F4"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30</w:t>
            </w:r>
          </w:p>
        </w:tc>
        <w:tc>
          <w:tcPr>
            <w:tcW w:w="797" w:type="pct"/>
            <w:tcBorders>
              <w:top w:val="single" w:sz="4" w:space="0" w:color="auto"/>
              <w:left w:val="single" w:sz="4" w:space="0" w:color="auto"/>
              <w:bottom w:val="single" w:sz="4" w:space="0" w:color="auto"/>
              <w:right w:val="single" w:sz="4" w:space="0" w:color="auto"/>
            </w:tcBorders>
          </w:tcPr>
          <w:p w14:paraId="3CAAD5F8"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tc>
        <w:tc>
          <w:tcPr>
            <w:tcW w:w="857" w:type="pct"/>
            <w:tcBorders>
              <w:top w:val="single" w:sz="4" w:space="0" w:color="auto"/>
              <w:left w:val="single" w:sz="4" w:space="0" w:color="auto"/>
              <w:bottom w:val="single" w:sz="4" w:space="0" w:color="auto"/>
              <w:right w:val="single" w:sz="4" w:space="0" w:color="auto"/>
            </w:tcBorders>
          </w:tcPr>
          <w:p w14:paraId="00DF525B"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15</w:t>
            </w:r>
          </w:p>
        </w:tc>
      </w:tr>
      <w:tr w:rsidR="00E363F2" w14:paraId="17F93211" w14:textId="77777777">
        <w:tc>
          <w:tcPr>
            <w:tcW w:w="956" w:type="pct"/>
            <w:vMerge/>
            <w:tcBorders>
              <w:top w:val="single" w:sz="4" w:space="0" w:color="auto"/>
              <w:left w:val="single" w:sz="4" w:space="0" w:color="auto"/>
              <w:bottom w:val="single" w:sz="4" w:space="0" w:color="auto"/>
              <w:right w:val="single" w:sz="4" w:space="0" w:color="auto"/>
            </w:tcBorders>
            <w:vAlign w:val="center"/>
          </w:tcPr>
          <w:p w14:paraId="17D9AAA5" w14:textId="77777777" w:rsidR="00E363F2" w:rsidRDefault="00E363F2">
            <w:pPr>
              <w:spacing w:before="0" w:after="120" w:line="240" w:lineRule="auto"/>
              <w:rPr>
                <w:sz w:val="26"/>
                <w:szCs w:val="26"/>
              </w:rPr>
            </w:pPr>
          </w:p>
        </w:tc>
        <w:tc>
          <w:tcPr>
            <w:tcW w:w="1096" w:type="pct"/>
            <w:tcBorders>
              <w:top w:val="single" w:sz="4" w:space="0" w:color="auto"/>
              <w:left w:val="single" w:sz="4" w:space="0" w:color="auto"/>
              <w:bottom w:val="single" w:sz="4" w:space="0" w:color="auto"/>
              <w:right w:val="single" w:sz="4" w:space="0" w:color="auto"/>
            </w:tcBorders>
          </w:tcPr>
          <w:p w14:paraId="1474457D" w14:textId="77777777" w:rsidR="00E363F2" w:rsidRDefault="009B643B">
            <w:pPr>
              <w:numPr>
                <w:ilvl w:val="12"/>
                <w:numId w:val="0"/>
              </w:numPr>
              <w:tabs>
                <w:tab w:val="left" w:pos="426"/>
              </w:tabs>
              <w:spacing w:before="0" w:after="120" w:line="240" w:lineRule="auto"/>
              <w:ind w:right="276"/>
              <w:rPr>
                <w:sz w:val="26"/>
                <w:szCs w:val="26"/>
              </w:rPr>
            </w:pPr>
            <w:r>
              <w:rPr>
                <w:sz w:val="26"/>
                <w:szCs w:val="26"/>
              </w:rPr>
              <w:t>Đường phụ</w:t>
            </w:r>
          </w:p>
        </w:tc>
        <w:tc>
          <w:tcPr>
            <w:tcW w:w="697" w:type="pct"/>
            <w:tcBorders>
              <w:top w:val="single" w:sz="4" w:space="0" w:color="auto"/>
              <w:left w:val="single" w:sz="4" w:space="0" w:color="auto"/>
              <w:bottom w:val="single" w:sz="4" w:space="0" w:color="auto"/>
              <w:right w:val="single" w:sz="4" w:space="0" w:color="auto"/>
            </w:tcBorders>
          </w:tcPr>
          <w:p w14:paraId="4B9A7775"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15</w:t>
            </w:r>
          </w:p>
        </w:tc>
        <w:tc>
          <w:tcPr>
            <w:tcW w:w="598" w:type="pct"/>
            <w:tcBorders>
              <w:top w:val="single" w:sz="4" w:space="0" w:color="auto"/>
              <w:left w:val="single" w:sz="4" w:space="0" w:color="auto"/>
              <w:bottom w:val="single" w:sz="4" w:space="0" w:color="auto"/>
              <w:right w:val="single" w:sz="4" w:space="0" w:color="auto"/>
            </w:tcBorders>
          </w:tcPr>
          <w:p w14:paraId="7FE597AF"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25</w:t>
            </w:r>
          </w:p>
        </w:tc>
        <w:tc>
          <w:tcPr>
            <w:tcW w:w="797" w:type="pct"/>
            <w:tcBorders>
              <w:top w:val="single" w:sz="4" w:space="0" w:color="auto"/>
              <w:left w:val="single" w:sz="4" w:space="0" w:color="auto"/>
              <w:bottom w:val="single" w:sz="4" w:space="0" w:color="auto"/>
              <w:right w:val="single" w:sz="4" w:space="0" w:color="auto"/>
            </w:tcBorders>
          </w:tcPr>
          <w:p w14:paraId="25F9045F"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5</w:t>
            </w:r>
          </w:p>
        </w:tc>
        <w:tc>
          <w:tcPr>
            <w:tcW w:w="857" w:type="pct"/>
            <w:tcBorders>
              <w:top w:val="single" w:sz="4" w:space="0" w:color="auto"/>
              <w:left w:val="single" w:sz="4" w:space="0" w:color="auto"/>
              <w:bottom w:val="single" w:sz="4" w:space="0" w:color="auto"/>
              <w:right w:val="single" w:sz="4" w:space="0" w:color="auto"/>
            </w:tcBorders>
          </w:tcPr>
          <w:p w14:paraId="5D296449"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tc>
      </w:tr>
      <w:tr w:rsidR="00E363F2" w14:paraId="38D8B5BB" w14:textId="77777777">
        <w:tc>
          <w:tcPr>
            <w:tcW w:w="956" w:type="pct"/>
            <w:vMerge w:val="restart"/>
            <w:tcBorders>
              <w:top w:val="single" w:sz="4" w:space="0" w:color="auto"/>
              <w:left w:val="single" w:sz="4" w:space="0" w:color="auto"/>
              <w:bottom w:val="single" w:sz="4" w:space="0" w:color="auto"/>
              <w:right w:val="single" w:sz="4" w:space="0" w:color="auto"/>
            </w:tcBorders>
          </w:tcPr>
          <w:p w14:paraId="4E027F15" w14:textId="77777777" w:rsidR="00E363F2" w:rsidRDefault="009B643B">
            <w:pPr>
              <w:numPr>
                <w:ilvl w:val="12"/>
                <w:numId w:val="0"/>
              </w:numPr>
              <w:tabs>
                <w:tab w:val="left" w:pos="426"/>
              </w:tabs>
              <w:spacing w:before="0" w:after="120" w:line="240" w:lineRule="auto"/>
              <w:ind w:right="276"/>
              <w:rPr>
                <w:sz w:val="26"/>
                <w:szCs w:val="26"/>
              </w:rPr>
            </w:pPr>
            <w:r>
              <w:rPr>
                <w:sz w:val="26"/>
                <w:szCs w:val="26"/>
              </w:rPr>
              <w:t>Khu vực buôn bán</w:t>
            </w:r>
          </w:p>
        </w:tc>
        <w:tc>
          <w:tcPr>
            <w:tcW w:w="1096" w:type="pct"/>
            <w:tcBorders>
              <w:top w:val="single" w:sz="4" w:space="0" w:color="auto"/>
              <w:left w:val="single" w:sz="4" w:space="0" w:color="auto"/>
              <w:bottom w:val="single" w:sz="4" w:space="0" w:color="auto"/>
              <w:right w:val="single" w:sz="4" w:space="0" w:color="auto"/>
            </w:tcBorders>
          </w:tcPr>
          <w:p w14:paraId="50D2185A" w14:textId="77777777" w:rsidR="00E363F2" w:rsidRDefault="009B643B">
            <w:pPr>
              <w:numPr>
                <w:ilvl w:val="12"/>
                <w:numId w:val="0"/>
              </w:numPr>
              <w:tabs>
                <w:tab w:val="left" w:pos="426"/>
              </w:tabs>
              <w:spacing w:before="0" w:after="120" w:line="240" w:lineRule="auto"/>
              <w:ind w:right="276"/>
              <w:rPr>
                <w:sz w:val="26"/>
                <w:szCs w:val="26"/>
              </w:rPr>
            </w:pPr>
            <w:r>
              <w:rPr>
                <w:sz w:val="26"/>
                <w:szCs w:val="26"/>
              </w:rPr>
              <w:t>Đường chính</w:t>
            </w:r>
          </w:p>
        </w:tc>
        <w:tc>
          <w:tcPr>
            <w:tcW w:w="697" w:type="pct"/>
            <w:tcBorders>
              <w:top w:val="single" w:sz="4" w:space="0" w:color="auto"/>
              <w:left w:val="single" w:sz="4" w:space="0" w:color="auto"/>
              <w:bottom w:val="single" w:sz="4" w:space="0" w:color="auto"/>
              <w:right w:val="single" w:sz="4" w:space="0" w:color="auto"/>
            </w:tcBorders>
          </w:tcPr>
          <w:p w14:paraId="26FD18BA"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20</w:t>
            </w:r>
          </w:p>
        </w:tc>
        <w:tc>
          <w:tcPr>
            <w:tcW w:w="598" w:type="pct"/>
            <w:tcBorders>
              <w:top w:val="single" w:sz="4" w:space="0" w:color="auto"/>
              <w:left w:val="single" w:sz="4" w:space="0" w:color="auto"/>
              <w:bottom w:val="single" w:sz="4" w:space="0" w:color="auto"/>
              <w:right w:val="single" w:sz="4" w:space="0" w:color="auto"/>
            </w:tcBorders>
          </w:tcPr>
          <w:p w14:paraId="56AA5DDA"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25</w:t>
            </w:r>
          </w:p>
        </w:tc>
        <w:tc>
          <w:tcPr>
            <w:tcW w:w="797" w:type="pct"/>
            <w:tcBorders>
              <w:top w:val="single" w:sz="4" w:space="0" w:color="auto"/>
              <w:left w:val="single" w:sz="4" w:space="0" w:color="auto"/>
              <w:bottom w:val="single" w:sz="4" w:space="0" w:color="auto"/>
              <w:right w:val="single" w:sz="4" w:space="0" w:color="auto"/>
            </w:tcBorders>
          </w:tcPr>
          <w:p w14:paraId="60DF5C92"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8</w:t>
            </w:r>
          </w:p>
        </w:tc>
        <w:tc>
          <w:tcPr>
            <w:tcW w:w="857" w:type="pct"/>
            <w:tcBorders>
              <w:top w:val="single" w:sz="4" w:space="0" w:color="auto"/>
              <w:left w:val="single" w:sz="4" w:space="0" w:color="auto"/>
              <w:bottom w:val="single" w:sz="4" w:space="0" w:color="auto"/>
              <w:right w:val="single" w:sz="4" w:space="0" w:color="auto"/>
            </w:tcBorders>
          </w:tcPr>
          <w:p w14:paraId="73EF27D9"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tc>
      </w:tr>
      <w:tr w:rsidR="00E363F2" w14:paraId="28872A32" w14:textId="77777777">
        <w:tc>
          <w:tcPr>
            <w:tcW w:w="956" w:type="pct"/>
            <w:vMerge/>
            <w:tcBorders>
              <w:top w:val="single" w:sz="4" w:space="0" w:color="auto"/>
              <w:left w:val="single" w:sz="4" w:space="0" w:color="auto"/>
              <w:bottom w:val="single" w:sz="4" w:space="0" w:color="auto"/>
              <w:right w:val="single" w:sz="4" w:space="0" w:color="auto"/>
            </w:tcBorders>
            <w:vAlign w:val="center"/>
          </w:tcPr>
          <w:p w14:paraId="6CC0912F" w14:textId="77777777" w:rsidR="00E363F2" w:rsidRDefault="00E363F2">
            <w:pPr>
              <w:spacing w:before="0" w:after="120" w:line="240" w:lineRule="auto"/>
              <w:rPr>
                <w:sz w:val="26"/>
                <w:szCs w:val="26"/>
              </w:rPr>
            </w:pPr>
          </w:p>
        </w:tc>
        <w:tc>
          <w:tcPr>
            <w:tcW w:w="1096" w:type="pct"/>
            <w:tcBorders>
              <w:top w:val="single" w:sz="4" w:space="0" w:color="auto"/>
              <w:left w:val="single" w:sz="4" w:space="0" w:color="auto"/>
              <w:bottom w:val="single" w:sz="4" w:space="0" w:color="auto"/>
              <w:right w:val="single" w:sz="4" w:space="0" w:color="auto"/>
            </w:tcBorders>
          </w:tcPr>
          <w:p w14:paraId="328EB881" w14:textId="77777777" w:rsidR="00E363F2" w:rsidRDefault="009B643B">
            <w:pPr>
              <w:numPr>
                <w:ilvl w:val="12"/>
                <w:numId w:val="0"/>
              </w:numPr>
              <w:tabs>
                <w:tab w:val="left" w:pos="426"/>
              </w:tabs>
              <w:spacing w:before="0" w:after="120" w:line="240" w:lineRule="auto"/>
              <w:ind w:right="276"/>
              <w:rPr>
                <w:sz w:val="26"/>
                <w:szCs w:val="26"/>
              </w:rPr>
            </w:pPr>
            <w:r>
              <w:rPr>
                <w:sz w:val="26"/>
                <w:szCs w:val="26"/>
              </w:rPr>
              <w:t>Đường phụ</w:t>
            </w:r>
          </w:p>
        </w:tc>
        <w:tc>
          <w:tcPr>
            <w:tcW w:w="697" w:type="pct"/>
            <w:tcBorders>
              <w:top w:val="single" w:sz="4" w:space="0" w:color="auto"/>
              <w:left w:val="single" w:sz="4" w:space="0" w:color="auto"/>
              <w:bottom w:val="single" w:sz="4" w:space="0" w:color="auto"/>
              <w:right w:val="single" w:sz="4" w:space="0" w:color="auto"/>
            </w:tcBorders>
          </w:tcPr>
          <w:p w14:paraId="2848ED3A"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tc>
        <w:tc>
          <w:tcPr>
            <w:tcW w:w="598" w:type="pct"/>
            <w:tcBorders>
              <w:top w:val="single" w:sz="4" w:space="0" w:color="auto"/>
              <w:left w:val="single" w:sz="4" w:space="0" w:color="auto"/>
              <w:bottom w:val="single" w:sz="4" w:space="0" w:color="auto"/>
              <w:right w:val="single" w:sz="4" w:space="0" w:color="auto"/>
            </w:tcBorders>
          </w:tcPr>
          <w:p w14:paraId="10C1A509"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15</w:t>
            </w:r>
          </w:p>
        </w:tc>
        <w:tc>
          <w:tcPr>
            <w:tcW w:w="797" w:type="pct"/>
            <w:tcBorders>
              <w:top w:val="single" w:sz="4" w:space="0" w:color="auto"/>
              <w:left w:val="single" w:sz="4" w:space="0" w:color="auto"/>
              <w:bottom w:val="single" w:sz="4" w:space="0" w:color="auto"/>
              <w:right w:val="single" w:sz="4" w:space="0" w:color="auto"/>
            </w:tcBorders>
          </w:tcPr>
          <w:p w14:paraId="6FE51160"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3</w:t>
            </w:r>
          </w:p>
        </w:tc>
        <w:tc>
          <w:tcPr>
            <w:tcW w:w="857" w:type="pct"/>
            <w:tcBorders>
              <w:top w:val="single" w:sz="4" w:space="0" w:color="auto"/>
              <w:left w:val="single" w:sz="4" w:space="0" w:color="auto"/>
              <w:bottom w:val="single" w:sz="4" w:space="0" w:color="auto"/>
              <w:right w:val="single" w:sz="4" w:space="0" w:color="auto"/>
            </w:tcBorders>
          </w:tcPr>
          <w:p w14:paraId="41D8782D"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5</w:t>
            </w:r>
          </w:p>
        </w:tc>
      </w:tr>
      <w:tr w:rsidR="00E363F2" w14:paraId="37FFE792" w14:textId="77777777">
        <w:tc>
          <w:tcPr>
            <w:tcW w:w="956" w:type="pct"/>
            <w:vMerge w:val="restart"/>
            <w:tcBorders>
              <w:top w:val="single" w:sz="4" w:space="0" w:color="auto"/>
              <w:left w:val="single" w:sz="4" w:space="0" w:color="auto"/>
              <w:bottom w:val="single" w:sz="4" w:space="0" w:color="auto"/>
              <w:right w:val="single" w:sz="4" w:space="0" w:color="auto"/>
            </w:tcBorders>
          </w:tcPr>
          <w:p w14:paraId="646A7D74" w14:textId="77777777" w:rsidR="00E363F2" w:rsidRDefault="009B643B">
            <w:pPr>
              <w:numPr>
                <w:ilvl w:val="12"/>
                <w:numId w:val="0"/>
              </w:numPr>
              <w:tabs>
                <w:tab w:val="left" w:pos="426"/>
              </w:tabs>
              <w:spacing w:before="0" w:after="120" w:line="240" w:lineRule="auto"/>
              <w:ind w:right="276"/>
              <w:rPr>
                <w:sz w:val="26"/>
                <w:szCs w:val="26"/>
              </w:rPr>
            </w:pPr>
            <w:r>
              <w:rPr>
                <w:sz w:val="26"/>
                <w:szCs w:val="26"/>
              </w:rPr>
              <w:t>Khu vực nông thôn</w:t>
            </w:r>
          </w:p>
        </w:tc>
        <w:tc>
          <w:tcPr>
            <w:tcW w:w="1096" w:type="pct"/>
            <w:tcBorders>
              <w:top w:val="single" w:sz="4" w:space="0" w:color="auto"/>
              <w:left w:val="single" w:sz="4" w:space="0" w:color="auto"/>
              <w:bottom w:val="single" w:sz="4" w:space="0" w:color="auto"/>
              <w:right w:val="single" w:sz="4" w:space="0" w:color="auto"/>
            </w:tcBorders>
          </w:tcPr>
          <w:p w14:paraId="645BBB4E" w14:textId="77777777" w:rsidR="00E363F2" w:rsidRDefault="009B643B">
            <w:pPr>
              <w:numPr>
                <w:ilvl w:val="12"/>
                <w:numId w:val="0"/>
              </w:numPr>
              <w:tabs>
                <w:tab w:val="left" w:pos="426"/>
              </w:tabs>
              <w:spacing w:before="0" w:after="120" w:line="240" w:lineRule="auto"/>
              <w:ind w:right="276"/>
              <w:rPr>
                <w:sz w:val="26"/>
                <w:szCs w:val="26"/>
              </w:rPr>
            </w:pPr>
            <w:r>
              <w:rPr>
                <w:sz w:val="26"/>
                <w:szCs w:val="26"/>
              </w:rPr>
              <w:t>Đường chính</w:t>
            </w:r>
          </w:p>
        </w:tc>
        <w:tc>
          <w:tcPr>
            <w:tcW w:w="697" w:type="pct"/>
            <w:tcBorders>
              <w:top w:val="single" w:sz="4" w:space="0" w:color="auto"/>
              <w:left w:val="single" w:sz="4" w:space="0" w:color="auto"/>
              <w:bottom w:val="single" w:sz="4" w:space="0" w:color="auto"/>
              <w:right w:val="single" w:sz="4" w:space="0" w:color="auto"/>
            </w:tcBorders>
          </w:tcPr>
          <w:p w14:paraId="2E2D9C51"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tc>
        <w:tc>
          <w:tcPr>
            <w:tcW w:w="598" w:type="pct"/>
            <w:tcBorders>
              <w:top w:val="single" w:sz="4" w:space="0" w:color="auto"/>
              <w:left w:val="single" w:sz="4" w:space="0" w:color="auto"/>
              <w:bottom w:val="single" w:sz="4" w:space="0" w:color="auto"/>
              <w:right w:val="single" w:sz="4" w:space="0" w:color="auto"/>
            </w:tcBorders>
          </w:tcPr>
          <w:p w14:paraId="26D2A85E"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15</w:t>
            </w:r>
          </w:p>
        </w:tc>
        <w:tc>
          <w:tcPr>
            <w:tcW w:w="797" w:type="pct"/>
            <w:tcBorders>
              <w:top w:val="single" w:sz="4" w:space="0" w:color="auto"/>
              <w:left w:val="single" w:sz="4" w:space="0" w:color="auto"/>
              <w:bottom w:val="single" w:sz="4" w:space="0" w:color="auto"/>
              <w:right w:val="single" w:sz="4" w:space="0" w:color="auto"/>
            </w:tcBorders>
          </w:tcPr>
          <w:p w14:paraId="7A91E8EC"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4</w:t>
            </w:r>
          </w:p>
        </w:tc>
        <w:tc>
          <w:tcPr>
            <w:tcW w:w="857" w:type="pct"/>
            <w:tcBorders>
              <w:top w:val="single" w:sz="4" w:space="0" w:color="auto"/>
              <w:left w:val="single" w:sz="4" w:space="0" w:color="auto"/>
              <w:bottom w:val="single" w:sz="4" w:space="0" w:color="auto"/>
              <w:right w:val="single" w:sz="4" w:space="0" w:color="auto"/>
            </w:tcBorders>
          </w:tcPr>
          <w:p w14:paraId="4AA1B094"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5</w:t>
            </w:r>
          </w:p>
        </w:tc>
      </w:tr>
      <w:tr w:rsidR="00E363F2" w14:paraId="33EB6FBA" w14:textId="77777777">
        <w:tc>
          <w:tcPr>
            <w:tcW w:w="956" w:type="pct"/>
            <w:vMerge/>
            <w:tcBorders>
              <w:top w:val="single" w:sz="4" w:space="0" w:color="auto"/>
              <w:left w:val="single" w:sz="4" w:space="0" w:color="auto"/>
              <w:bottom w:val="single" w:sz="4" w:space="0" w:color="auto"/>
              <w:right w:val="single" w:sz="4" w:space="0" w:color="auto"/>
            </w:tcBorders>
            <w:vAlign w:val="center"/>
          </w:tcPr>
          <w:p w14:paraId="6F63A2A7" w14:textId="77777777" w:rsidR="00E363F2" w:rsidRDefault="00E363F2">
            <w:pPr>
              <w:spacing w:before="0" w:after="120" w:line="240" w:lineRule="auto"/>
              <w:rPr>
                <w:sz w:val="26"/>
                <w:szCs w:val="26"/>
              </w:rPr>
            </w:pPr>
          </w:p>
        </w:tc>
        <w:tc>
          <w:tcPr>
            <w:tcW w:w="1096" w:type="pct"/>
            <w:tcBorders>
              <w:top w:val="single" w:sz="4" w:space="0" w:color="auto"/>
              <w:left w:val="single" w:sz="4" w:space="0" w:color="auto"/>
              <w:bottom w:val="single" w:sz="4" w:space="0" w:color="auto"/>
              <w:right w:val="single" w:sz="4" w:space="0" w:color="auto"/>
            </w:tcBorders>
          </w:tcPr>
          <w:p w14:paraId="5C63DFF8" w14:textId="77777777" w:rsidR="00E363F2" w:rsidRDefault="009B643B">
            <w:pPr>
              <w:numPr>
                <w:ilvl w:val="12"/>
                <w:numId w:val="0"/>
              </w:numPr>
              <w:tabs>
                <w:tab w:val="left" w:pos="426"/>
              </w:tabs>
              <w:spacing w:before="0" w:after="120" w:line="240" w:lineRule="auto"/>
              <w:ind w:right="276"/>
              <w:rPr>
                <w:sz w:val="26"/>
                <w:szCs w:val="26"/>
              </w:rPr>
            </w:pPr>
            <w:r>
              <w:rPr>
                <w:sz w:val="26"/>
                <w:szCs w:val="26"/>
              </w:rPr>
              <w:t>Đường phụ</w:t>
            </w:r>
          </w:p>
        </w:tc>
        <w:tc>
          <w:tcPr>
            <w:tcW w:w="697" w:type="pct"/>
            <w:tcBorders>
              <w:top w:val="single" w:sz="4" w:space="0" w:color="auto"/>
              <w:left w:val="single" w:sz="4" w:space="0" w:color="auto"/>
              <w:bottom w:val="single" w:sz="4" w:space="0" w:color="auto"/>
              <w:right w:val="single" w:sz="4" w:space="0" w:color="auto"/>
            </w:tcBorders>
          </w:tcPr>
          <w:p w14:paraId="7E941E4F"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8</w:t>
            </w:r>
          </w:p>
        </w:tc>
        <w:tc>
          <w:tcPr>
            <w:tcW w:w="598" w:type="pct"/>
            <w:tcBorders>
              <w:top w:val="single" w:sz="4" w:space="0" w:color="auto"/>
              <w:left w:val="single" w:sz="4" w:space="0" w:color="auto"/>
              <w:bottom w:val="single" w:sz="4" w:space="0" w:color="auto"/>
              <w:right w:val="single" w:sz="4" w:space="0" w:color="auto"/>
            </w:tcBorders>
          </w:tcPr>
          <w:p w14:paraId="135BA826"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tc>
        <w:tc>
          <w:tcPr>
            <w:tcW w:w="797" w:type="pct"/>
            <w:tcBorders>
              <w:top w:val="single" w:sz="4" w:space="0" w:color="auto"/>
              <w:left w:val="single" w:sz="4" w:space="0" w:color="auto"/>
              <w:bottom w:val="single" w:sz="4" w:space="0" w:color="auto"/>
              <w:right w:val="single" w:sz="4" w:space="0" w:color="auto"/>
            </w:tcBorders>
          </w:tcPr>
          <w:p w14:paraId="3E4E7F90"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2</w:t>
            </w:r>
          </w:p>
        </w:tc>
        <w:tc>
          <w:tcPr>
            <w:tcW w:w="857" w:type="pct"/>
            <w:tcBorders>
              <w:top w:val="single" w:sz="4" w:space="0" w:color="auto"/>
              <w:left w:val="single" w:sz="4" w:space="0" w:color="auto"/>
              <w:bottom w:val="single" w:sz="4" w:space="0" w:color="auto"/>
              <w:right w:val="single" w:sz="4" w:space="0" w:color="auto"/>
            </w:tcBorders>
          </w:tcPr>
          <w:p w14:paraId="64809545"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5</w:t>
            </w:r>
          </w:p>
        </w:tc>
      </w:tr>
      <w:tr w:rsidR="00E363F2" w14:paraId="08E354D6" w14:textId="77777777">
        <w:tc>
          <w:tcPr>
            <w:tcW w:w="956" w:type="pct"/>
            <w:vMerge w:val="restart"/>
            <w:tcBorders>
              <w:top w:val="single" w:sz="4" w:space="0" w:color="auto"/>
              <w:left w:val="single" w:sz="4" w:space="0" w:color="auto"/>
              <w:bottom w:val="single" w:sz="4" w:space="0" w:color="auto"/>
              <w:right w:val="single" w:sz="4" w:space="0" w:color="auto"/>
            </w:tcBorders>
          </w:tcPr>
          <w:p w14:paraId="6A2A0F7B" w14:textId="77777777" w:rsidR="00E363F2" w:rsidRDefault="009B643B">
            <w:pPr>
              <w:numPr>
                <w:ilvl w:val="12"/>
                <w:numId w:val="0"/>
              </w:numPr>
              <w:tabs>
                <w:tab w:val="left" w:pos="426"/>
              </w:tabs>
              <w:spacing w:before="0" w:after="120" w:line="240" w:lineRule="auto"/>
              <w:ind w:right="276"/>
              <w:rPr>
                <w:sz w:val="26"/>
                <w:szCs w:val="26"/>
              </w:rPr>
            </w:pPr>
            <w:r>
              <w:rPr>
                <w:sz w:val="26"/>
                <w:szCs w:val="26"/>
              </w:rPr>
              <w:t>Bãi đậu xe</w:t>
            </w:r>
          </w:p>
        </w:tc>
        <w:tc>
          <w:tcPr>
            <w:tcW w:w="1096" w:type="pct"/>
            <w:tcBorders>
              <w:top w:val="single" w:sz="4" w:space="0" w:color="auto"/>
              <w:left w:val="single" w:sz="4" w:space="0" w:color="auto"/>
              <w:bottom w:val="single" w:sz="4" w:space="0" w:color="auto"/>
              <w:right w:val="single" w:sz="4" w:space="0" w:color="auto"/>
            </w:tcBorders>
          </w:tcPr>
          <w:p w14:paraId="6AA0C483" w14:textId="77777777" w:rsidR="00E363F2" w:rsidRDefault="009B643B">
            <w:pPr>
              <w:numPr>
                <w:ilvl w:val="12"/>
                <w:numId w:val="0"/>
              </w:numPr>
              <w:tabs>
                <w:tab w:val="left" w:pos="426"/>
              </w:tabs>
              <w:spacing w:before="0" w:after="120" w:line="240" w:lineRule="auto"/>
              <w:ind w:right="276"/>
              <w:rPr>
                <w:sz w:val="26"/>
                <w:szCs w:val="26"/>
              </w:rPr>
            </w:pPr>
            <w:r>
              <w:rPr>
                <w:sz w:val="26"/>
                <w:szCs w:val="26"/>
              </w:rPr>
              <w:t>Ngoài trời</w:t>
            </w:r>
          </w:p>
        </w:tc>
        <w:tc>
          <w:tcPr>
            <w:tcW w:w="697" w:type="pct"/>
            <w:tcBorders>
              <w:top w:val="single" w:sz="4" w:space="0" w:color="auto"/>
              <w:left w:val="single" w:sz="4" w:space="0" w:color="auto"/>
              <w:bottom w:val="single" w:sz="4" w:space="0" w:color="auto"/>
              <w:right w:val="single" w:sz="4" w:space="0" w:color="auto"/>
            </w:tcBorders>
          </w:tcPr>
          <w:p w14:paraId="349FC5D5"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w:t>
            </w:r>
          </w:p>
        </w:tc>
        <w:tc>
          <w:tcPr>
            <w:tcW w:w="598" w:type="pct"/>
            <w:tcBorders>
              <w:top w:val="single" w:sz="4" w:space="0" w:color="auto"/>
              <w:left w:val="single" w:sz="4" w:space="0" w:color="auto"/>
              <w:bottom w:val="single" w:sz="4" w:space="0" w:color="auto"/>
              <w:right w:val="single" w:sz="4" w:space="0" w:color="auto"/>
            </w:tcBorders>
          </w:tcPr>
          <w:p w14:paraId="707559F6"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50</w:t>
            </w:r>
          </w:p>
        </w:tc>
        <w:tc>
          <w:tcPr>
            <w:tcW w:w="797" w:type="pct"/>
            <w:tcBorders>
              <w:top w:val="single" w:sz="4" w:space="0" w:color="auto"/>
              <w:left w:val="single" w:sz="4" w:space="0" w:color="auto"/>
              <w:bottom w:val="single" w:sz="4" w:space="0" w:color="auto"/>
              <w:right w:val="single" w:sz="4" w:space="0" w:color="auto"/>
            </w:tcBorders>
          </w:tcPr>
          <w:p w14:paraId="61092D8C"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w:t>
            </w:r>
          </w:p>
        </w:tc>
        <w:tc>
          <w:tcPr>
            <w:tcW w:w="857" w:type="pct"/>
            <w:tcBorders>
              <w:top w:val="single" w:sz="4" w:space="0" w:color="auto"/>
              <w:left w:val="single" w:sz="4" w:space="0" w:color="auto"/>
              <w:bottom w:val="single" w:sz="4" w:space="0" w:color="auto"/>
              <w:right w:val="single" w:sz="4" w:space="0" w:color="auto"/>
            </w:tcBorders>
          </w:tcPr>
          <w:p w14:paraId="38254560"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w:t>
            </w:r>
          </w:p>
        </w:tc>
      </w:tr>
      <w:tr w:rsidR="00E363F2" w14:paraId="1B6F05E5" w14:textId="77777777">
        <w:tc>
          <w:tcPr>
            <w:tcW w:w="956" w:type="pct"/>
            <w:vMerge/>
            <w:tcBorders>
              <w:top w:val="single" w:sz="4" w:space="0" w:color="auto"/>
              <w:left w:val="single" w:sz="4" w:space="0" w:color="auto"/>
              <w:bottom w:val="single" w:sz="4" w:space="0" w:color="auto"/>
              <w:right w:val="single" w:sz="4" w:space="0" w:color="auto"/>
            </w:tcBorders>
            <w:vAlign w:val="center"/>
          </w:tcPr>
          <w:p w14:paraId="143A4ADF" w14:textId="77777777" w:rsidR="00E363F2" w:rsidRDefault="00E363F2">
            <w:pPr>
              <w:spacing w:before="0" w:after="120" w:line="240" w:lineRule="auto"/>
              <w:rPr>
                <w:sz w:val="26"/>
                <w:szCs w:val="26"/>
              </w:rPr>
            </w:pPr>
          </w:p>
        </w:tc>
        <w:tc>
          <w:tcPr>
            <w:tcW w:w="1096" w:type="pct"/>
            <w:tcBorders>
              <w:top w:val="single" w:sz="4" w:space="0" w:color="auto"/>
              <w:left w:val="single" w:sz="4" w:space="0" w:color="auto"/>
              <w:bottom w:val="single" w:sz="4" w:space="0" w:color="auto"/>
              <w:right w:val="single" w:sz="4" w:space="0" w:color="auto"/>
            </w:tcBorders>
          </w:tcPr>
          <w:p w14:paraId="1B56F82C" w14:textId="77777777" w:rsidR="00E363F2" w:rsidRDefault="009B643B">
            <w:pPr>
              <w:numPr>
                <w:ilvl w:val="12"/>
                <w:numId w:val="0"/>
              </w:numPr>
              <w:tabs>
                <w:tab w:val="left" w:pos="426"/>
              </w:tabs>
              <w:spacing w:before="0" w:after="120" w:line="240" w:lineRule="auto"/>
              <w:ind w:right="276"/>
              <w:rPr>
                <w:sz w:val="26"/>
                <w:szCs w:val="26"/>
              </w:rPr>
            </w:pPr>
            <w:r>
              <w:rPr>
                <w:sz w:val="26"/>
                <w:szCs w:val="26"/>
              </w:rPr>
              <w:t>Trong nhà</w:t>
            </w:r>
          </w:p>
        </w:tc>
        <w:tc>
          <w:tcPr>
            <w:tcW w:w="697" w:type="pct"/>
            <w:tcBorders>
              <w:top w:val="single" w:sz="4" w:space="0" w:color="auto"/>
              <w:left w:val="single" w:sz="4" w:space="0" w:color="auto"/>
              <w:bottom w:val="single" w:sz="4" w:space="0" w:color="auto"/>
              <w:right w:val="single" w:sz="4" w:space="0" w:color="auto"/>
            </w:tcBorders>
          </w:tcPr>
          <w:p w14:paraId="727B7B6F"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w:t>
            </w:r>
          </w:p>
        </w:tc>
        <w:tc>
          <w:tcPr>
            <w:tcW w:w="598" w:type="pct"/>
            <w:tcBorders>
              <w:top w:val="single" w:sz="4" w:space="0" w:color="auto"/>
              <w:left w:val="single" w:sz="4" w:space="0" w:color="auto"/>
              <w:bottom w:val="single" w:sz="4" w:space="0" w:color="auto"/>
              <w:right w:val="single" w:sz="4" w:space="0" w:color="auto"/>
            </w:tcBorders>
          </w:tcPr>
          <w:p w14:paraId="063B4E29"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200</w:t>
            </w:r>
          </w:p>
        </w:tc>
        <w:tc>
          <w:tcPr>
            <w:tcW w:w="797" w:type="pct"/>
            <w:tcBorders>
              <w:top w:val="single" w:sz="4" w:space="0" w:color="auto"/>
              <w:left w:val="single" w:sz="4" w:space="0" w:color="auto"/>
              <w:bottom w:val="single" w:sz="4" w:space="0" w:color="auto"/>
              <w:right w:val="single" w:sz="4" w:space="0" w:color="auto"/>
            </w:tcBorders>
          </w:tcPr>
          <w:p w14:paraId="2C321FB0"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w:t>
            </w:r>
          </w:p>
        </w:tc>
        <w:tc>
          <w:tcPr>
            <w:tcW w:w="857" w:type="pct"/>
            <w:tcBorders>
              <w:top w:val="single" w:sz="4" w:space="0" w:color="auto"/>
              <w:left w:val="single" w:sz="4" w:space="0" w:color="auto"/>
              <w:bottom w:val="single" w:sz="4" w:space="0" w:color="auto"/>
              <w:right w:val="single" w:sz="4" w:space="0" w:color="auto"/>
            </w:tcBorders>
          </w:tcPr>
          <w:p w14:paraId="19F65D89" w14:textId="77777777" w:rsidR="00E363F2" w:rsidRDefault="009B643B">
            <w:pPr>
              <w:numPr>
                <w:ilvl w:val="12"/>
                <w:numId w:val="0"/>
              </w:numPr>
              <w:tabs>
                <w:tab w:val="left" w:pos="426"/>
              </w:tabs>
              <w:spacing w:before="0" w:after="120" w:line="240" w:lineRule="auto"/>
              <w:ind w:right="276"/>
              <w:jc w:val="center"/>
              <w:rPr>
                <w:sz w:val="26"/>
                <w:szCs w:val="26"/>
              </w:rPr>
            </w:pPr>
            <w:r>
              <w:rPr>
                <w:sz w:val="26"/>
                <w:szCs w:val="26"/>
              </w:rPr>
              <w:t>100</w:t>
            </w:r>
          </w:p>
        </w:tc>
      </w:tr>
    </w:tbl>
    <w:p w14:paraId="0D41F3B8" w14:textId="77777777" w:rsidR="00E363F2" w:rsidRDefault="009B643B">
      <w:pPr>
        <w:numPr>
          <w:ilvl w:val="12"/>
          <w:numId w:val="0"/>
        </w:numPr>
        <w:tabs>
          <w:tab w:val="left" w:pos="426"/>
        </w:tabs>
        <w:spacing w:before="0" w:after="120" w:line="240" w:lineRule="auto"/>
        <w:ind w:right="276"/>
        <w:rPr>
          <w:b/>
          <w:i/>
          <w:szCs w:val="28"/>
        </w:rPr>
      </w:pPr>
      <w:r>
        <w:rPr>
          <w:b/>
          <w:i/>
          <w:szCs w:val="28"/>
        </w:rPr>
        <w:t>a. Giải pháp chiếu sáng và điều khiển</w:t>
      </w:r>
    </w:p>
    <w:p w14:paraId="362F7EEF" w14:textId="77777777" w:rsidR="00E363F2" w:rsidRDefault="009B643B">
      <w:pPr>
        <w:tabs>
          <w:tab w:val="left" w:pos="426"/>
        </w:tabs>
        <w:spacing w:before="0" w:after="120" w:line="240" w:lineRule="auto"/>
        <w:ind w:right="276"/>
        <w:jc w:val="both"/>
        <w:rPr>
          <w:b/>
          <w:i/>
          <w:szCs w:val="28"/>
          <w:lang w:val="pt-BR"/>
        </w:rPr>
      </w:pPr>
      <w:r>
        <w:rPr>
          <w:b/>
          <w:i/>
          <w:szCs w:val="28"/>
          <w:lang w:val="pt-BR"/>
        </w:rPr>
        <w:t>* Giải pháp bố trí đèn:</w:t>
      </w:r>
    </w:p>
    <w:p w14:paraId="57256D4A"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Bố trí hàng cột dải phân cách hoặc cả hai bên vỉa hè, khoảng cột trung bình 30-40 m. Tim cột cách lề đường khoảng 0,4m.</w:t>
      </w:r>
    </w:p>
    <w:p w14:paraId="51DEA140"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Sử dụng cột thép mạ kẽm, chiều cao (8m-12m), cần đơn hoặc cần đôi, bóng đèn LED.</w:t>
      </w:r>
    </w:p>
    <w:p w14:paraId="64DCE745" w14:textId="77777777" w:rsidR="00E363F2" w:rsidRDefault="009B643B">
      <w:pPr>
        <w:tabs>
          <w:tab w:val="left" w:pos="426"/>
        </w:tabs>
        <w:spacing w:before="0" w:after="120" w:line="240" w:lineRule="auto"/>
        <w:ind w:right="276"/>
        <w:jc w:val="both"/>
        <w:rPr>
          <w:b/>
          <w:i/>
          <w:szCs w:val="28"/>
          <w:lang w:val="pt-BR"/>
        </w:rPr>
      </w:pPr>
      <w:r>
        <w:rPr>
          <w:b/>
          <w:i/>
          <w:szCs w:val="28"/>
          <w:lang w:val="pt-BR"/>
        </w:rPr>
        <w:t>* Nguồn cấp điện - Kết cấu lưới điện - Điều khiển :</w:t>
      </w:r>
    </w:p>
    <w:p w14:paraId="09A125CD"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Nguồn cấp cho hệ thống chiếu sáng: Đối với cụm công nhiệp tủ điều khiển chiếu sáng được cấp điện từ các trạm biến áp công cộng. Cáp cấp nguồn từ tủ hạ </w:t>
      </w:r>
      <w:r>
        <w:rPr>
          <w:szCs w:val="28"/>
          <w:lang w:val="it-IT"/>
        </w:rPr>
        <w:lastRenderedPageBreak/>
        <w:t xml:space="preserve">thế trạm biến áp tới các tủ chiếu sáng sử dụng Cu/XLPE/PVC/DSTA/PVC có tiết diện đảm bảo cấp điện áp làm việc và tổn thất điện áp trong gới hạn cho phép. </w:t>
      </w:r>
    </w:p>
    <w:p w14:paraId="0633D3E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Sử dụng tủ điều khiển chiếu sáng chuyên dụng. Tủ có thể điều khiển theo thời gian để cấp điện. Cáp nguồn từ tủ điều khiển ra tuyến đèn sử dụng mạng 3pha/4 dây.</w:t>
      </w:r>
    </w:p>
    <w:p w14:paraId="0D54579A"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Ở thời điểm xe cộ vận hành nhiều (từ 18h đến 21h), đèn được bật toàn bộ, tại thời điểm đêm khuya (từ 21h đến 5h), bật 1/3 đèn.</w:t>
      </w:r>
    </w:p>
    <w:p w14:paraId="77B161E5" w14:textId="77777777" w:rsidR="00E363F2" w:rsidRDefault="009B643B">
      <w:pPr>
        <w:widowControl w:val="0"/>
        <w:tabs>
          <w:tab w:val="left" w:pos="426"/>
        </w:tabs>
        <w:spacing w:before="0" w:after="120" w:line="240" w:lineRule="auto"/>
        <w:ind w:right="274"/>
        <w:jc w:val="both"/>
        <w:rPr>
          <w:b/>
          <w:i/>
          <w:szCs w:val="28"/>
          <w:lang w:val="pt-BR"/>
        </w:rPr>
      </w:pPr>
      <w:bookmarkStart w:id="396" w:name="_Toc526946967"/>
      <w:r>
        <w:rPr>
          <w:b/>
          <w:i/>
          <w:szCs w:val="28"/>
          <w:lang w:val="pt-BR"/>
        </w:rPr>
        <w:t>b. Thống kê khối lượng chính chiếu sáng:</w:t>
      </w:r>
      <w:bookmarkEnd w:id="3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6229"/>
        <w:gridCol w:w="1105"/>
        <w:gridCol w:w="1280"/>
      </w:tblGrid>
      <w:tr w:rsidR="00E363F2" w14:paraId="390A48BD" w14:textId="77777777">
        <w:trPr>
          <w:trHeight w:val="540"/>
        </w:trPr>
        <w:tc>
          <w:tcPr>
            <w:tcW w:w="355" w:type="pct"/>
            <w:noWrap/>
            <w:vAlign w:val="center"/>
          </w:tcPr>
          <w:p w14:paraId="6B057BCF" w14:textId="77777777" w:rsidR="00E363F2" w:rsidRDefault="009B643B">
            <w:pPr>
              <w:spacing w:before="0" w:after="120" w:line="240" w:lineRule="auto"/>
              <w:jc w:val="center"/>
              <w:rPr>
                <w:b/>
                <w:bCs/>
                <w:sz w:val="26"/>
                <w:szCs w:val="26"/>
              </w:rPr>
            </w:pPr>
            <w:r>
              <w:rPr>
                <w:b/>
                <w:bCs/>
                <w:sz w:val="26"/>
                <w:szCs w:val="26"/>
              </w:rPr>
              <w:t>Stt</w:t>
            </w:r>
          </w:p>
        </w:tc>
        <w:tc>
          <w:tcPr>
            <w:tcW w:w="3359" w:type="pct"/>
            <w:noWrap/>
            <w:vAlign w:val="center"/>
          </w:tcPr>
          <w:p w14:paraId="4C6BAA83" w14:textId="77777777" w:rsidR="00E363F2" w:rsidRDefault="009B643B">
            <w:pPr>
              <w:spacing w:before="0" w:after="120" w:line="240" w:lineRule="auto"/>
              <w:rPr>
                <w:b/>
                <w:bCs/>
                <w:sz w:val="26"/>
                <w:szCs w:val="26"/>
              </w:rPr>
            </w:pPr>
            <w:r>
              <w:rPr>
                <w:b/>
                <w:bCs/>
                <w:sz w:val="26"/>
                <w:szCs w:val="26"/>
              </w:rPr>
              <w:t>Tên vật tư</w:t>
            </w:r>
          </w:p>
        </w:tc>
        <w:tc>
          <w:tcPr>
            <w:tcW w:w="596" w:type="pct"/>
            <w:noWrap/>
            <w:vAlign w:val="center"/>
          </w:tcPr>
          <w:p w14:paraId="5979363C" w14:textId="77777777" w:rsidR="00E363F2" w:rsidRDefault="009B643B">
            <w:pPr>
              <w:spacing w:before="0" w:after="120" w:line="240" w:lineRule="auto"/>
              <w:jc w:val="center"/>
              <w:rPr>
                <w:b/>
                <w:bCs/>
                <w:sz w:val="26"/>
                <w:szCs w:val="26"/>
              </w:rPr>
            </w:pPr>
            <w:r>
              <w:rPr>
                <w:b/>
                <w:bCs/>
                <w:sz w:val="26"/>
                <w:szCs w:val="26"/>
              </w:rPr>
              <w:t>Đơn vị</w:t>
            </w:r>
          </w:p>
        </w:tc>
        <w:tc>
          <w:tcPr>
            <w:tcW w:w="690" w:type="pct"/>
            <w:noWrap/>
            <w:vAlign w:val="center"/>
          </w:tcPr>
          <w:p w14:paraId="1A22830D" w14:textId="77777777" w:rsidR="00E363F2" w:rsidRDefault="009B643B">
            <w:pPr>
              <w:spacing w:before="0" w:after="120" w:line="240" w:lineRule="auto"/>
              <w:jc w:val="center"/>
              <w:rPr>
                <w:b/>
                <w:bCs/>
                <w:sz w:val="26"/>
                <w:szCs w:val="26"/>
              </w:rPr>
            </w:pPr>
            <w:r>
              <w:rPr>
                <w:b/>
                <w:bCs/>
                <w:sz w:val="26"/>
                <w:szCs w:val="26"/>
              </w:rPr>
              <w:t>K.lượng</w:t>
            </w:r>
          </w:p>
        </w:tc>
      </w:tr>
      <w:tr w:rsidR="00E363F2" w14:paraId="49F650D0" w14:textId="77777777">
        <w:trPr>
          <w:trHeight w:val="540"/>
        </w:trPr>
        <w:tc>
          <w:tcPr>
            <w:tcW w:w="355" w:type="pct"/>
            <w:noWrap/>
            <w:vAlign w:val="center"/>
          </w:tcPr>
          <w:p w14:paraId="5A954B48" w14:textId="77777777" w:rsidR="00E363F2" w:rsidRDefault="009B643B">
            <w:pPr>
              <w:spacing w:before="0" w:after="120" w:line="240" w:lineRule="auto"/>
              <w:jc w:val="center"/>
              <w:rPr>
                <w:sz w:val="26"/>
                <w:szCs w:val="26"/>
              </w:rPr>
            </w:pPr>
            <w:r>
              <w:rPr>
                <w:sz w:val="26"/>
                <w:szCs w:val="26"/>
              </w:rPr>
              <w:t>1</w:t>
            </w:r>
          </w:p>
        </w:tc>
        <w:tc>
          <w:tcPr>
            <w:tcW w:w="3359" w:type="pct"/>
            <w:noWrap/>
            <w:vAlign w:val="center"/>
          </w:tcPr>
          <w:p w14:paraId="2C75F415" w14:textId="77777777" w:rsidR="00E363F2" w:rsidRDefault="009B643B">
            <w:pPr>
              <w:spacing w:before="0" w:after="120" w:line="240" w:lineRule="auto"/>
              <w:rPr>
                <w:sz w:val="26"/>
                <w:szCs w:val="26"/>
              </w:rPr>
            </w:pPr>
            <w:r>
              <w:rPr>
                <w:sz w:val="26"/>
                <w:szCs w:val="26"/>
              </w:rPr>
              <w:t>Tủ điều khiển chiếu sáng</w:t>
            </w:r>
          </w:p>
        </w:tc>
        <w:tc>
          <w:tcPr>
            <w:tcW w:w="596" w:type="pct"/>
            <w:noWrap/>
            <w:vAlign w:val="center"/>
          </w:tcPr>
          <w:p w14:paraId="442184D3" w14:textId="77777777" w:rsidR="00E363F2" w:rsidRDefault="009B643B">
            <w:pPr>
              <w:spacing w:before="0" w:after="120" w:line="240" w:lineRule="auto"/>
              <w:jc w:val="center"/>
              <w:rPr>
                <w:sz w:val="26"/>
                <w:szCs w:val="26"/>
              </w:rPr>
            </w:pPr>
            <w:r>
              <w:rPr>
                <w:sz w:val="26"/>
                <w:szCs w:val="26"/>
              </w:rPr>
              <w:t>Tủ</w:t>
            </w:r>
          </w:p>
        </w:tc>
        <w:tc>
          <w:tcPr>
            <w:tcW w:w="690" w:type="pct"/>
            <w:noWrap/>
            <w:vAlign w:val="center"/>
          </w:tcPr>
          <w:p w14:paraId="54F15929" w14:textId="77777777" w:rsidR="00E363F2" w:rsidRDefault="009B643B">
            <w:pPr>
              <w:spacing w:before="0" w:after="120" w:line="240" w:lineRule="auto"/>
              <w:jc w:val="center"/>
              <w:rPr>
                <w:sz w:val="26"/>
                <w:szCs w:val="26"/>
              </w:rPr>
            </w:pPr>
            <w:r>
              <w:rPr>
                <w:sz w:val="26"/>
                <w:szCs w:val="26"/>
              </w:rPr>
              <w:t>5</w:t>
            </w:r>
          </w:p>
        </w:tc>
      </w:tr>
      <w:tr w:rsidR="00E363F2" w14:paraId="5A1958B3" w14:textId="77777777">
        <w:trPr>
          <w:trHeight w:val="540"/>
        </w:trPr>
        <w:tc>
          <w:tcPr>
            <w:tcW w:w="355" w:type="pct"/>
            <w:noWrap/>
            <w:vAlign w:val="center"/>
          </w:tcPr>
          <w:p w14:paraId="09870A04" w14:textId="77777777" w:rsidR="00E363F2" w:rsidRDefault="009B643B">
            <w:pPr>
              <w:spacing w:before="0" w:after="120" w:line="240" w:lineRule="auto"/>
              <w:jc w:val="center"/>
              <w:rPr>
                <w:sz w:val="26"/>
                <w:szCs w:val="26"/>
              </w:rPr>
            </w:pPr>
            <w:r>
              <w:rPr>
                <w:sz w:val="26"/>
                <w:szCs w:val="26"/>
              </w:rPr>
              <w:t>2</w:t>
            </w:r>
          </w:p>
        </w:tc>
        <w:tc>
          <w:tcPr>
            <w:tcW w:w="3359" w:type="pct"/>
            <w:noWrap/>
            <w:vAlign w:val="center"/>
          </w:tcPr>
          <w:p w14:paraId="1C97F5C0" w14:textId="77777777" w:rsidR="00E363F2" w:rsidRDefault="009B643B">
            <w:pPr>
              <w:spacing w:before="0" w:after="120" w:line="240" w:lineRule="auto"/>
              <w:rPr>
                <w:sz w:val="26"/>
                <w:szCs w:val="26"/>
              </w:rPr>
            </w:pPr>
            <w:r>
              <w:rPr>
                <w:sz w:val="26"/>
                <w:szCs w:val="26"/>
              </w:rPr>
              <w:t>Cáp CU/XLPE/PVC/DSTA/PVC 4 lõi, tiết diện phù hợp</w:t>
            </w:r>
          </w:p>
        </w:tc>
        <w:tc>
          <w:tcPr>
            <w:tcW w:w="596" w:type="pct"/>
            <w:noWrap/>
            <w:vAlign w:val="center"/>
          </w:tcPr>
          <w:p w14:paraId="0CBB865E" w14:textId="77777777" w:rsidR="00E363F2" w:rsidRDefault="009B643B">
            <w:pPr>
              <w:spacing w:before="0" w:after="120" w:line="240" w:lineRule="auto"/>
              <w:jc w:val="center"/>
              <w:rPr>
                <w:sz w:val="26"/>
                <w:szCs w:val="26"/>
              </w:rPr>
            </w:pPr>
            <w:r>
              <w:rPr>
                <w:sz w:val="26"/>
                <w:szCs w:val="26"/>
              </w:rPr>
              <w:t>m</w:t>
            </w:r>
          </w:p>
        </w:tc>
        <w:tc>
          <w:tcPr>
            <w:tcW w:w="690" w:type="pct"/>
            <w:noWrap/>
            <w:vAlign w:val="center"/>
          </w:tcPr>
          <w:p w14:paraId="111E7FCB" w14:textId="77777777" w:rsidR="00E363F2" w:rsidRDefault="009B643B">
            <w:pPr>
              <w:spacing w:before="0" w:after="120" w:line="240" w:lineRule="auto"/>
              <w:jc w:val="center"/>
              <w:rPr>
                <w:sz w:val="26"/>
                <w:szCs w:val="26"/>
              </w:rPr>
            </w:pPr>
            <w:r>
              <w:rPr>
                <w:sz w:val="26"/>
                <w:szCs w:val="26"/>
              </w:rPr>
              <w:t>6960</w:t>
            </w:r>
          </w:p>
        </w:tc>
      </w:tr>
      <w:tr w:rsidR="00E363F2" w14:paraId="26F487C8" w14:textId="77777777">
        <w:trPr>
          <w:trHeight w:val="540"/>
        </w:trPr>
        <w:tc>
          <w:tcPr>
            <w:tcW w:w="355" w:type="pct"/>
            <w:noWrap/>
            <w:vAlign w:val="center"/>
          </w:tcPr>
          <w:p w14:paraId="196CAF95" w14:textId="77777777" w:rsidR="00E363F2" w:rsidRDefault="009B643B">
            <w:pPr>
              <w:spacing w:before="0" w:after="120" w:line="240" w:lineRule="auto"/>
              <w:jc w:val="center"/>
              <w:rPr>
                <w:sz w:val="26"/>
                <w:szCs w:val="26"/>
              </w:rPr>
            </w:pPr>
            <w:r>
              <w:rPr>
                <w:sz w:val="26"/>
                <w:szCs w:val="26"/>
              </w:rPr>
              <w:t>3</w:t>
            </w:r>
          </w:p>
        </w:tc>
        <w:tc>
          <w:tcPr>
            <w:tcW w:w="3359" w:type="pct"/>
            <w:noWrap/>
            <w:vAlign w:val="center"/>
          </w:tcPr>
          <w:p w14:paraId="7998B7D3" w14:textId="77777777" w:rsidR="00E363F2" w:rsidRDefault="009B643B">
            <w:pPr>
              <w:spacing w:before="0" w:after="120" w:line="240" w:lineRule="auto"/>
              <w:rPr>
                <w:sz w:val="26"/>
                <w:szCs w:val="26"/>
              </w:rPr>
            </w:pPr>
            <w:r>
              <w:rPr>
                <w:sz w:val="26"/>
                <w:szCs w:val="26"/>
              </w:rPr>
              <w:t>Cột thép mạ kẽm (h=8m), cần đơn</w:t>
            </w:r>
          </w:p>
        </w:tc>
        <w:tc>
          <w:tcPr>
            <w:tcW w:w="596" w:type="pct"/>
            <w:noWrap/>
            <w:vAlign w:val="center"/>
          </w:tcPr>
          <w:p w14:paraId="72D10B8A" w14:textId="77777777" w:rsidR="00E363F2" w:rsidRDefault="009B643B">
            <w:pPr>
              <w:spacing w:before="0" w:after="120" w:line="240" w:lineRule="auto"/>
              <w:jc w:val="center"/>
              <w:rPr>
                <w:sz w:val="26"/>
                <w:szCs w:val="26"/>
              </w:rPr>
            </w:pPr>
            <w:r>
              <w:rPr>
                <w:sz w:val="26"/>
                <w:szCs w:val="26"/>
              </w:rPr>
              <w:t>Bộ</w:t>
            </w:r>
          </w:p>
        </w:tc>
        <w:tc>
          <w:tcPr>
            <w:tcW w:w="690" w:type="pct"/>
            <w:noWrap/>
            <w:vAlign w:val="center"/>
          </w:tcPr>
          <w:p w14:paraId="58B4B0EE" w14:textId="77777777" w:rsidR="00E363F2" w:rsidRDefault="009B643B">
            <w:pPr>
              <w:spacing w:before="0" w:after="120" w:line="240" w:lineRule="auto"/>
              <w:jc w:val="center"/>
              <w:rPr>
                <w:sz w:val="26"/>
                <w:szCs w:val="26"/>
              </w:rPr>
            </w:pPr>
            <w:r>
              <w:rPr>
                <w:sz w:val="26"/>
                <w:szCs w:val="26"/>
              </w:rPr>
              <w:t>144</w:t>
            </w:r>
          </w:p>
        </w:tc>
      </w:tr>
      <w:tr w:rsidR="00E363F2" w14:paraId="14461FF8" w14:textId="77777777">
        <w:trPr>
          <w:trHeight w:val="540"/>
        </w:trPr>
        <w:tc>
          <w:tcPr>
            <w:tcW w:w="355" w:type="pct"/>
            <w:noWrap/>
            <w:vAlign w:val="center"/>
          </w:tcPr>
          <w:p w14:paraId="0E09DE06" w14:textId="77777777" w:rsidR="00E363F2" w:rsidRDefault="009B643B">
            <w:pPr>
              <w:spacing w:before="0" w:after="120" w:line="240" w:lineRule="auto"/>
              <w:jc w:val="center"/>
              <w:rPr>
                <w:sz w:val="26"/>
                <w:szCs w:val="26"/>
              </w:rPr>
            </w:pPr>
            <w:r>
              <w:rPr>
                <w:sz w:val="26"/>
                <w:szCs w:val="26"/>
              </w:rPr>
              <w:t>4</w:t>
            </w:r>
          </w:p>
        </w:tc>
        <w:tc>
          <w:tcPr>
            <w:tcW w:w="3359" w:type="pct"/>
            <w:noWrap/>
            <w:vAlign w:val="center"/>
          </w:tcPr>
          <w:p w14:paraId="2B9741E8" w14:textId="77777777" w:rsidR="00E363F2" w:rsidRDefault="009B643B">
            <w:pPr>
              <w:spacing w:before="0" w:after="120" w:line="240" w:lineRule="auto"/>
              <w:rPr>
                <w:sz w:val="26"/>
                <w:szCs w:val="26"/>
              </w:rPr>
            </w:pPr>
            <w:r>
              <w:rPr>
                <w:sz w:val="26"/>
                <w:szCs w:val="26"/>
              </w:rPr>
              <w:t>Cột thép mạ kẽm (h=12m), cần đôi</w:t>
            </w:r>
          </w:p>
        </w:tc>
        <w:tc>
          <w:tcPr>
            <w:tcW w:w="596" w:type="pct"/>
            <w:noWrap/>
            <w:vAlign w:val="center"/>
          </w:tcPr>
          <w:p w14:paraId="64C81DD2" w14:textId="77777777" w:rsidR="00E363F2" w:rsidRDefault="009B643B">
            <w:pPr>
              <w:spacing w:before="0" w:after="120" w:line="240" w:lineRule="auto"/>
              <w:jc w:val="center"/>
              <w:rPr>
                <w:sz w:val="26"/>
                <w:szCs w:val="26"/>
              </w:rPr>
            </w:pPr>
            <w:r>
              <w:rPr>
                <w:sz w:val="26"/>
                <w:szCs w:val="26"/>
              </w:rPr>
              <w:t>Bộ</w:t>
            </w:r>
          </w:p>
        </w:tc>
        <w:tc>
          <w:tcPr>
            <w:tcW w:w="690" w:type="pct"/>
            <w:noWrap/>
            <w:vAlign w:val="center"/>
          </w:tcPr>
          <w:p w14:paraId="6C2CF87F" w14:textId="77777777" w:rsidR="00E363F2" w:rsidRDefault="009B643B">
            <w:pPr>
              <w:spacing w:before="0" w:after="120" w:line="240" w:lineRule="auto"/>
              <w:jc w:val="center"/>
              <w:rPr>
                <w:sz w:val="26"/>
                <w:szCs w:val="26"/>
              </w:rPr>
            </w:pPr>
            <w:r>
              <w:rPr>
                <w:sz w:val="26"/>
                <w:szCs w:val="26"/>
              </w:rPr>
              <w:t>41</w:t>
            </w:r>
          </w:p>
        </w:tc>
      </w:tr>
      <w:tr w:rsidR="00E363F2" w14:paraId="576C29C1" w14:textId="77777777">
        <w:trPr>
          <w:trHeight w:val="540"/>
        </w:trPr>
        <w:tc>
          <w:tcPr>
            <w:tcW w:w="355" w:type="pct"/>
            <w:noWrap/>
            <w:vAlign w:val="center"/>
          </w:tcPr>
          <w:p w14:paraId="61451C12" w14:textId="77777777" w:rsidR="00E363F2" w:rsidRDefault="009B643B">
            <w:pPr>
              <w:spacing w:before="0" w:after="120" w:line="240" w:lineRule="auto"/>
              <w:jc w:val="center"/>
              <w:rPr>
                <w:sz w:val="26"/>
                <w:szCs w:val="26"/>
              </w:rPr>
            </w:pPr>
            <w:r>
              <w:rPr>
                <w:sz w:val="26"/>
                <w:szCs w:val="26"/>
              </w:rPr>
              <w:t>5</w:t>
            </w:r>
          </w:p>
        </w:tc>
        <w:tc>
          <w:tcPr>
            <w:tcW w:w="3359" w:type="pct"/>
            <w:noWrap/>
            <w:vAlign w:val="center"/>
          </w:tcPr>
          <w:p w14:paraId="3352DA79" w14:textId="77777777" w:rsidR="00E363F2" w:rsidRDefault="009B643B">
            <w:pPr>
              <w:spacing w:before="0" w:after="120" w:line="240" w:lineRule="auto"/>
              <w:rPr>
                <w:sz w:val="26"/>
                <w:szCs w:val="26"/>
              </w:rPr>
            </w:pPr>
            <w:r>
              <w:rPr>
                <w:sz w:val="26"/>
                <w:szCs w:val="26"/>
              </w:rPr>
              <w:t>Đèn chiếu sáng đường giao thông, bóng led</w:t>
            </w:r>
          </w:p>
        </w:tc>
        <w:tc>
          <w:tcPr>
            <w:tcW w:w="596" w:type="pct"/>
            <w:noWrap/>
            <w:vAlign w:val="center"/>
          </w:tcPr>
          <w:p w14:paraId="0C941812" w14:textId="77777777" w:rsidR="00E363F2" w:rsidRDefault="009B643B">
            <w:pPr>
              <w:spacing w:before="0" w:after="120" w:line="240" w:lineRule="auto"/>
              <w:jc w:val="center"/>
              <w:rPr>
                <w:sz w:val="26"/>
                <w:szCs w:val="26"/>
              </w:rPr>
            </w:pPr>
            <w:r>
              <w:rPr>
                <w:sz w:val="26"/>
                <w:szCs w:val="26"/>
              </w:rPr>
              <w:t>Bộ</w:t>
            </w:r>
          </w:p>
        </w:tc>
        <w:tc>
          <w:tcPr>
            <w:tcW w:w="690" w:type="pct"/>
            <w:noWrap/>
            <w:vAlign w:val="center"/>
          </w:tcPr>
          <w:p w14:paraId="286C224A" w14:textId="77777777" w:rsidR="00E363F2" w:rsidRDefault="009B643B">
            <w:pPr>
              <w:spacing w:before="0" w:after="120" w:line="240" w:lineRule="auto"/>
              <w:jc w:val="center"/>
              <w:rPr>
                <w:sz w:val="26"/>
                <w:szCs w:val="26"/>
              </w:rPr>
            </w:pPr>
            <w:r>
              <w:rPr>
                <w:sz w:val="26"/>
                <w:szCs w:val="26"/>
              </w:rPr>
              <w:t>226</w:t>
            </w:r>
          </w:p>
        </w:tc>
      </w:tr>
    </w:tbl>
    <w:p w14:paraId="6B8AA5C8" w14:textId="77777777" w:rsidR="00E363F2" w:rsidRDefault="009B643B">
      <w:pPr>
        <w:pStyle w:val="Heading2"/>
      </w:pPr>
      <w:bookmarkStart w:id="397" w:name="_Toc527368951"/>
      <w:bookmarkStart w:id="398" w:name="_Toc503313216"/>
      <w:bookmarkStart w:id="399" w:name="_Toc240007307"/>
      <w:r>
        <w:t>9.7. Quy hoạch thông tin liên lạc</w:t>
      </w:r>
      <w:bookmarkEnd w:id="397"/>
      <w:bookmarkEnd w:id="398"/>
      <w:bookmarkEnd w:id="399"/>
    </w:p>
    <w:p w14:paraId="4106CD3C" w14:textId="77777777" w:rsidR="00E363F2" w:rsidRDefault="009B643B">
      <w:pPr>
        <w:spacing w:before="0" w:after="120" w:line="240" w:lineRule="auto"/>
        <w:rPr>
          <w:i/>
          <w:szCs w:val="28"/>
        </w:rPr>
      </w:pPr>
      <w:r>
        <w:rPr>
          <w:i/>
          <w:szCs w:val="28"/>
        </w:rPr>
        <w:t xml:space="preserve"> (Xem bản vẽ QH.13 Bản đồ quy hoạch thông tin liên lạc)</w:t>
      </w:r>
    </w:p>
    <w:p w14:paraId="3CFC6012" w14:textId="77777777" w:rsidR="00E363F2" w:rsidRDefault="009B643B">
      <w:pPr>
        <w:widowControl w:val="0"/>
        <w:tabs>
          <w:tab w:val="left" w:pos="426"/>
        </w:tabs>
        <w:spacing w:before="0" w:after="120" w:line="240" w:lineRule="auto"/>
        <w:ind w:right="274"/>
        <w:jc w:val="both"/>
        <w:rPr>
          <w:b/>
          <w:i/>
          <w:szCs w:val="28"/>
        </w:rPr>
      </w:pPr>
      <w:r>
        <w:rPr>
          <w:b/>
          <w:i/>
          <w:szCs w:val="28"/>
        </w:rPr>
        <w:t xml:space="preserve">a. </w:t>
      </w:r>
      <w:bookmarkStart w:id="400" w:name="_Toc526946969"/>
      <w:r>
        <w:rPr>
          <w:b/>
          <w:i/>
          <w:szCs w:val="28"/>
        </w:rPr>
        <w:t>Quy hoạch thông tin liên lạc:</w:t>
      </w:r>
      <w:bookmarkEnd w:id="400"/>
    </w:p>
    <w:p w14:paraId="38FE743F" w14:textId="77777777" w:rsidR="00E363F2" w:rsidRDefault="009B643B">
      <w:pPr>
        <w:widowControl w:val="0"/>
        <w:tabs>
          <w:tab w:val="left" w:pos="426"/>
        </w:tabs>
        <w:spacing w:before="0" w:after="120" w:line="240" w:lineRule="auto"/>
        <w:ind w:right="274"/>
        <w:jc w:val="center"/>
        <w:rPr>
          <w:b/>
          <w:i/>
          <w:szCs w:val="28"/>
        </w:rPr>
      </w:pPr>
      <w:r>
        <w:rPr>
          <w:b/>
          <w:i/>
          <w:szCs w:val="28"/>
        </w:rPr>
        <w:t>Bảng tính toán nhu cầu thông tin liên lạc</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845"/>
        <w:gridCol w:w="3115"/>
        <w:gridCol w:w="1266"/>
        <w:gridCol w:w="732"/>
        <w:gridCol w:w="680"/>
        <w:gridCol w:w="880"/>
        <w:gridCol w:w="1229"/>
      </w:tblGrid>
      <w:tr w:rsidR="00E363F2" w14:paraId="2E5189BD" w14:textId="77777777">
        <w:trPr>
          <w:trHeight w:val="1200"/>
        </w:trPr>
        <w:tc>
          <w:tcPr>
            <w:tcW w:w="268" w:type="pct"/>
            <w:shd w:val="clear" w:color="000000" w:fill="FFFFFF"/>
            <w:vAlign w:val="center"/>
          </w:tcPr>
          <w:p w14:paraId="14BE6955" w14:textId="77777777" w:rsidR="00E363F2" w:rsidRDefault="009B643B">
            <w:pPr>
              <w:spacing w:before="0" w:line="240" w:lineRule="auto"/>
              <w:jc w:val="center"/>
              <w:rPr>
                <w:b/>
                <w:bCs/>
                <w:sz w:val="24"/>
              </w:rPr>
            </w:pPr>
            <w:r>
              <w:rPr>
                <w:b/>
                <w:bCs/>
                <w:sz w:val="24"/>
              </w:rPr>
              <w:t>Stt</w:t>
            </w:r>
          </w:p>
        </w:tc>
        <w:tc>
          <w:tcPr>
            <w:tcW w:w="457" w:type="pct"/>
            <w:shd w:val="clear" w:color="000000" w:fill="FFFFFF"/>
            <w:vAlign w:val="center"/>
          </w:tcPr>
          <w:p w14:paraId="67DBB08D" w14:textId="77777777" w:rsidR="00E363F2" w:rsidRDefault="009B643B">
            <w:pPr>
              <w:spacing w:before="0" w:line="240" w:lineRule="auto"/>
              <w:jc w:val="center"/>
              <w:rPr>
                <w:b/>
                <w:bCs/>
                <w:sz w:val="24"/>
              </w:rPr>
            </w:pPr>
            <w:r>
              <w:rPr>
                <w:b/>
                <w:bCs/>
                <w:sz w:val="24"/>
              </w:rPr>
              <w:t>Ký hiệu</w:t>
            </w:r>
          </w:p>
        </w:tc>
        <w:tc>
          <w:tcPr>
            <w:tcW w:w="1685" w:type="pct"/>
            <w:shd w:val="clear" w:color="000000" w:fill="FFFFFF"/>
            <w:vAlign w:val="center"/>
          </w:tcPr>
          <w:p w14:paraId="721106C8" w14:textId="77777777" w:rsidR="00E363F2" w:rsidRDefault="009B643B">
            <w:pPr>
              <w:spacing w:before="0" w:line="240" w:lineRule="auto"/>
              <w:jc w:val="center"/>
              <w:rPr>
                <w:b/>
                <w:bCs/>
                <w:sz w:val="24"/>
              </w:rPr>
            </w:pPr>
            <w:r>
              <w:rPr>
                <w:b/>
                <w:bCs/>
                <w:sz w:val="24"/>
              </w:rPr>
              <w:t>Chức năng sử dụng đất</w:t>
            </w:r>
          </w:p>
        </w:tc>
        <w:tc>
          <w:tcPr>
            <w:tcW w:w="685" w:type="pct"/>
            <w:shd w:val="clear" w:color="000000" w:fill="FFFFFF"/>
            <w:vAlign w:val="center"/>
          </w:tcPr>
          <w:p w14:paraId="123E26A3" w14:textId="77777777" w:rsidR="00E363F2" w:rsidRDefault="009B643B">
            <w:pPr>
              <w:spacing w:before="0" w:line="240" w:lineRule="auto"/>
              <w:jc w:val="center"/>
              <w:rPr>
                <w:b/>
                <w:bCs/>
                <w:sz w:val="24"/>
              </w:rPr>
            </w:pPr>
            <w:r>
              <w:rPr>
                <w:b/>
                <w:bCs/>
                <w:sz w:val="24"/>
              </w:rPr>
              <w:t>Diện tích</w:t>
            </w:r>
            <w:r>
              <w:rPr>
                <w:b/>
                <w:bCs/>
                <w:sz w:val="24"/>
              </w:rPr>
              <w:br/>
              <w:t>lô đất</w:t>
            </w:r>
            <w:r>
              <w:rPr>
                <w:b/>
                <w:bCs/>
                <w:sz w:val="24"/>
              </w:rPr>
              <w:br/>
              <w:t>(m2)</w:t>
            </w:r>
          </w:p>
        </w:tc>
        <w:tc>
          <w:tcPr>
            <w:tcW w:w="396" w:type="pct"/>
            <w:shd w:val="clear" w:color="000000" w:fill="FFFFFF"/>
            <w:vAlign w:val="center"/>
          </w:tcPr>
          <w:p w14:paraId="755CF7FB" w14:textId="77777777" w:rsidR="00E363F2" w:rsidRDefault="009B643B">
            <w:pPr>
              <w:spacing w:before="0" w:line="240" w:lineRule="auto"/>
              <w:jc w:val="center"/>
              <w:rPr>
                <w:b/>
                <w:bCs/>
                <w:sz w:val="24"/>
              </w:rPr>
            </w:pPr>
            <w:r>
              <w:rPr>
                <w:b/>
                <w:bCs/>
                <w:sz w:val="24"/>
              </w:rPr>
              <w:t>Tầng cao</w:t>
            </w:r>
          </w:p>
        </w:tc>
        <w:tc>
          <w:tcPr>
            <w:tcW w:w="368" w:type="pct"/>
            <w:shd w:val="clear" w:color="000000" w:fill="FFFFFF"/>
            <w:vAlign w:val="center"/>
          </w:tcPr>
          <w:p w14:paraId="0AA23DF1" w14:textId="77777777" w:rsidR="00E363F2" w:rsidRDefault="009B643B">
            <w:pPr>
              <w:spacing w:before="0" w:line="240" w:lineRule="auto"/>
              <w:jc w:val="center"/>
              <w:rPr>
                <w:b/>
                <w:bCs/>
                <w:sz w:val="24"/>
              </w:rPr>
            </w:pPr>
            <w:r>
              <w:rPr>
                <w:b/>
                <w:bCs/>
                <w:sz w:val="24"/>
              </w:rPr>
              <w:t>Chỉ tiêu</w:t>
            </w:r>
          </w:p>
        </w:tc>
        <w:tc>
          <w:tcPr>
            <w:tcW w:w="476" w:type="pct"/>
            <w:shd w:val="clear" w:color="000000" w:fill="FFFFFF"/>
            <w:vAlign w:val="center"/>
          </w:tcPr>
          <w:p w14:paraId="0D2EED71" w14:textId="77777777" w:rsidR="00E363F2" w:rsidRDefault="009B643B">
            <w:pPr>
              <w:spacing w:before="0" w:line="240" w:lineRule="auto"/>
              <w:jc w:val="center"/>
              <w:rPr>
                <w:b/>
                <w:bCs/>
                <w:sz w:val="24"/>
              </w:rPr>
            </w:pPr>
            <w:r>
              <w:rPr>
                <w:b/>
                <w:bCs/>
                <w:sz w:val="24"/>
              </w:rPr>
              <w:t>Đơn vị</w:t>
            </w:r>
          </w:p>
        </w:tc>
        <w:tc>
          <w:tcPr>
            <w:tcW w:w="665" w:type="pct"/>
            <w:shd w:val="clear" w:color="000000" w:fill="FFFFFF"/>
            <w:vAlign w:val="center"/>
          </w:tcPr>
          <w:p w14:paraId="5C57C5F1" w14:textId="77777777" w:rsidR="00E363F2" w:rsidRDefault="009B643B">
            <w:pPr>
              <w:spacing w:before="0" w:line="240" w:lineRule="auto"/>
              <w:jc w:val="center"/>
              <w:rPr>
                <w:b/>
                <w:bCs/>
                <w:sz w:val="24"/>
              </w:rPr>
            </w:pPr>
            <w:r>
              <w:rPr>
                <w:b/>
                <w:bCs/>
                <w:sz w:val="24"/>
              </w:rPr>
              <w:t>Thuê bao ttll</w:t>
            </w:r>
          </w:p>
        </w:tc>
      </w:tr>
      <w:tr w:rsidR="00E363F2" w14:paraId="4CD16239" w14:textId="77777777">
        <w:trPr>
          <w:trHeight w:val="600"/>
        </w:trPr>
        <w:tc>
          <w:tcPr>
            <w:tcW w:w="2410" w:type="pct"/>
            <w:gridSpan w:val="3"/>
            <w:shd w:val="clear" w:color="000000" w:fill="FFFFFF"/>
            <w:vAlign w:val="center"/>
          </w:tcPr>
          <w:p w14:paraId="091DF3AD" w14:textId="77777777" w:rsidR="00E363F2" w:rsidRDefault="009B643B">
            <w:pPr>
              <w:spacing w:before="0" w:line="240" w:lineRule="auto"/>
              <w:jc w:val="center"/>
              <w:rPr>
                <w:b/>
                <w:bCs/>
                <w:sz w:val="24"/>
              </w:rPr>
            </w:pPr>
            <w:r>
              <w:rPr>
                <w:b/>
                <w:bCs/>
                <w:sz w:val="24"/>
              </w:rPr>
              <w:t>Diện tích quy hoạch cụm công nghiệp</w:t>
            </w:r>
          </w:p>
        </w:tc>
        <w:tc>
          <w:tcPr>
            <w:tcW w:w="685" w:type="pct"/>
            <w:shd w:val="clear" w:color="000000" w:fill="FFFFFF"/>
            <w:vAlign w:val="center"/>
          </w:tcPr>
          <w:p w14:paraId="5D19E96C" w14:textId="77777777" w:rsidR="00E363F2" w:rsidRDefault="009B643B">
            <w:pPr>
              <w:spacing w:before="0" w:line="240" w:lineRule="auto"/>
              <w:rPr>
                <w:b/>
                <w:bCs/>
                <w:sz w:val="24"/>
              </w:rPr>
            </w:pPr>
            <w:r>
              <w:rPr>
                <w:b/>
                <w:bCs/>
                <w:sz w:val="24"/>
              </w:rPr>
              <w:t>737.597,70</w:t>
            </w:r>
          </w:p>
        </w:tc>
        <w:tc>
          <w:tcPr>
            <w:tcW w:w="396" w:type="pct"/>
            <w:shd w:val="clear" w:color="000000" w:fill="FFFFFF"/>
            <w:vAlign w:val="center"/>
          </w:tcPr>
          <w:p w14:paraId="461CA934" w14:textId="77777777" w:rsidR="00E363F2" w:rsidRDefault="009B643B">
            <w:pPr>
              <w:spacing w:before="0" w:line="240" w:lineRule="auto"/>
              <w:rPr>
                <w:b/>
                <w:bCs/>
                <w:sz w:val="24"/>
              </w:rPr>
            </w:pPr>
            <w:r>
              <w:rPr>
                <w:b/>
                <w:bCs/>
                <w:sz w:val="24"/>
              </w:rPr>
              <w:t> </w:t>
            </w:r>
          </w:p>
        </w:tc>
        <w:tc>
          <w:tcPr>
            <w:tcW w:w="368" w:type="pct"/>
            <w:vAlign w:val="bottom"/>
          </w:tcPr>
          <w:p w14:paraId="549408FB" w14:textId="77777777" w:rsidR="00E363F2" w:rsidRDefault="009B643B">
            <w:pPr>
              <w:spacing w:before="0" w:line="240" w:lineRule="auto"/>
              <w:jc w:val="center"/>
              <w:rPr>
                <w:b/>
                <w:bCs/>
                <w:sz w:val="24"/>
              </w:rPr>
            </w:pPr>
            <w:r>
              <w:rPr>
                <w:b/>
                <w:bCs/>
                <w:sz w:val="24"/>
              </w:rPr>
              <w:t> </w:t>
            </w:r>
          </w:p>
        </w:tc>
        <w:tc>
          <w:tcPr>
            <w:tcW w:w="476" w:type="pct"/>
            <w:vAlign w:val="bottom"/>
          </w:tcPr>
          <w:p w14:paraId="4E295DE6" w14:textId="77777777" w:rsidR="00E363F2" w:rsidRDefault="009B643B">
            <w:pPr>
              <w:spacing w:before="0" w:line="240" w:lineRule="auto"/>
              <w:jc w:val="center"/>
              <w:rPr>
                <w:b/>
                <w:bCs/>
                <w:sz w:val="24"/>
              </w:rPr>
            </w:pPr>
            <w:r>
              <w:rPr>
                <w:b/>
                <w:bCs/>
                <w:sz w:val="24"/>
              </w:rPr>
              <w:t> </w:t>
            </w:r>
          </w:p>
        </w:tc>
        <w:tc>
          <w:tcPr>
            <w:tcW w:w="665" w:type="pct"/>
            <w:vAlign w:val="bottom"/>
          </w:tcPr>
          <w:p w14:paraId="24041CCB" w14:textId="77777777" w:rsidR="00E363F2" w:rsidRDefault="009B643B">
            <w:pPr>
              <w:spacing w:before="0" w:line="240" w:lineRule="auto"/>
              <w:jc w:val="center"/>
              <w:rPr>
                <w:b/>
                <w:bCs/>
                <w:sz w:val="24"/>
              </w:rPr>
            </w:pPr>
            <w:r>
              <w:rPr>
                <w:b/>
                <w:bCs/>
                <w:sz w:val="24"/>
              </w:rPr>
              <w:t> </w:t>
            </w:r>
          </w:p>
        </w:tc>
      </w:tr>
      <w:tr w:rsidR="00E363F2" w14:paraId="5A04CC32" w14:textId="77777777">
        <w:trPr>
          <w:trHeight w:val="499"/>
        </w:trPr>
        <w:tc>
          <w:tcPr>
            <w:tcW w:w="268" w:type="pct"/>
            <w:shd w:val="clear" w:color="000000" w:fill="FFFFFF"/>
            <w:vAlign w:val="center"/>
          </w:tcPr>
          <w:p w14:paraId="17B213AE" w14:textId="77777777" w:rsidR="00E363F2" w:rsidRDefault="009B643B">
            <w:pPr>
              <w:spacing w:before="0" w:line="240" w:lineRule="auto"/>
              <w:jc w:val="center"/>
              <w:rPr>
                <w:b/>
                <w:bCs/>
                <w:sz w:val="24"/>
              </w:rPr>
            </w:pPr>
            <w:r>
              <w:rPr>
                <w:b/>
                <w:bCs/>
                <w:sz w:val="24"/>
              </w:rPr>
              <w:t>I</w:t>
            </w:r>
          </w:p>
        </w:tc>
        <w:tc>
          <w:tcPr>
            <w:tcW w:w="457" w:type="pct"/>
            <w:shd w:val="clear" w:color="000000" w:fill="FFFFFF"/>
            <w:vAlign w:val="center"/>
          </w:tcPr>
          <w:p w14:paraId="25A9AE10" w14:textId="77777777" w:rsidR="00E363F2" w:rsidRDefault="009B643B">
            <w:pPr>
              <w:spacing w:before="0" w:line="240" w:lineRule="auto"/>
              <w:jc w:val="center"/>
              <w:rPr>
                <w:b/>
                <w:bCs/>
                <w:sz w:val="24"/>
              </w:rPr>
            </w:pPr>
            <w:r>
              <w:rPr>
                <w:b/>
                <w:bCs/>
                <w:sz w:val="24"/>
              </w:rPr>
              <w:t>DV</w:t>
            </w:r>
          </w:p>
        </w:tc>
        <w:tc>
          <w:tcPr>
            <w:tcW w:w="1685" w:type="pct"/>
            <w:shd w:val="clear" w:color="000000" w:fill="FFFFFF"/>
            <w:vAlign w:val="center"/>
          </w:tcPr>
          <w:p w14:paraId="798769F6" w14:textId="77777777" w:rsidR="00E363F2" w:rsidRDefault="009B643B">
            <w:pPr>
              <w:spacing w:before="0" w:line="240" w:lineRule="auto"/>
              <w:ind w:firstLineChars="100" w:firstLine="241"/>
              <w:rPr>
                <w:b/>
                <w:bCs/>
                <w:sz w:val="24"/>
              </w:rPr>
            </w:pPr>
            <w:r>
              <w:rPr>
                <w:b/>
                <w:bCs/>
                <w:sz w:val="24"/>
              </w:rPr>
              <w:t>Đất hành chính dịch vụ</w:t>
            </w:r>
          </w:p>
        </w:tc>
        <w:tc>
          <w:tcPr>
            <w:tcW w:w="685" w:type="pct"/>
            <w:shd w:val="clear" w:color="000000" w:fill="FFFFFF"/>
            <w:vAlign w:val="center"/>
          </w:tcPr>
          <w:p w14:paraId="5AF8ED83" w14:textId="77777777" w:rsidR="00E363F2" w:rsidRDefault="009B643B">
            <w:pPr>
              <w:spacing w:before="0" w:line="240" w:lineRule="auto"/>
              <w:rPr>
                <w:b/>
                <w:bCs/>
                <w:sz w:val="24"/>
              </w:rPr>
            </w:pPr>
            <w:r>
              <w:rPr>
                <w:b/>
                <w:bCs/>
                <w:sz w:val="24"/>
              </w:rPr>
              <w:t>21.397,29</w:t>
            </w:r>
          </w:p>
        </w:tc>
        <w:tc>
          <w:tcPr>
            <w:tcW w:w="396" w:type="pct"/>
            <w:shd w:val="clear" w:color="000000" w:fill="FFFFFF"/>
            <w:vAlign w:val="center"/>
          </w:tcPr>
          <w:p w14:paraId="1ABCB134" w14:textId="77777777" w:rsidR="00E363F2" w:rsidRDefault="009B643B">
            <w:pPr>
              <w:spacing w:before="0" w:line="240" w:lineRule="auto"/>
              <w:jc w:val="center"/>
              <w:rPr>
                <w:b/>
                <w:bCs/>
                <w:sz w:val="24"/>
              </w:rPr>
            </w:pPr>
            <w:r>
              <w:rPr>
                <w:b/>
                <w:bCs/>
                <w:sz w:val="24"/>
              </w:rPr>
              <w:t>5</w:t>
            </w:r>
          </w:p>
        </w:tc>
        <w:tc>
          <w:tcPr>
            <w:tcW w:w="368" w:type="pct"/>
            <w:shd w:val="clear" w:color="000000" w:fill="FFFFFF"/>
            <w:vAlign w:val="bottom"/>
          </w:tcPr>
          <w:p w14:paraId="53E6DFF9" w14:textId="77777777" w:rsidR="00E363F2" w:rsidRDefault="009B643B">
            <w:pPr>
              <w:spacing w:before="0" w:line="240" w:lineRule="auto"/>
              <w:jc w:val="center"/>
              <w:rPr>
                <w:b/>
                <w:bCs/>
                <w:sz w:val="24"/>
              </w:rPr>
            </w:pPr>
            <w:r>
              <w:rPr>
                <w:b/>
                <w:bCs/>
                <w:sz w:val="24"/>
              </w:rPr>
              <w:t> </w:t>
            </w:r>
          </w:p>
        </w:tc>
        <w:tc>
          <w:tcPr>
            <w:tcW w:w="476" w:type="pct"/>
            <w:shd w:val="clear" w:color="000000" w:fill="FFFFFF"/>
            <w:vAlign w:val="bottom"/>
          </w:tcPr>
          <w:p w14:paraId="5B2B2341" w14:textId="77777777" w:rsidR="00E363F2" w:rsidRDefault="009B643B">
            <w:pPr>
              <w:spacing w:before="0" w:line="240" w:lineRule="auto"/>
              <w:jc w:val="center"/>
              <w:rPr>
                <w:b/>
                <w:bCs/>
                <w:sz w:val="24"/>
              </w:rPr>
            </w:pPr>
            <w:r>
              <w:rPr>
                <w:b/>
                <w:bCs/>
                <w:sz w:val="24"/>
              </w:rPr>
              <w:t> </w:t>
            </w:r>
          </w:p>
        </w:tc>
        <w:tc>
          <w:tcPr>
            <w:tcW w:w="665" w:type="pct"/>
            <w:shd w:val="clear" w:color="000000" w:fill="FFFFFF"/>
            <w:vAlign w:val="bottom"/>
          </w:tcPr>
          <w:p w14:paraId="20F45F9D" w14:textId="77777777" w:rsidR="00E363F2" w:rsidRDefault="009B643B">
            <w:pPr>
              <w:spacing w:before="0" w:line="240" w:lineRule="auto"/>
              <w:jc w:val="center"/>
              <w:rPr>
                <w:b/>
                <w:bCs/>
                <w:sz w:val="24"/>
              </w:rPr>
            </w:pPr>
            <w:r>
              <w:rPr>
                <w:b/>
                <w:bCs/>
                <w:sz w:val="24"/>
              </w:rPr>
              <w:t> </w:t>
            </w:r>
          </w:p>
        </w:tc>
      </w:tr>
      <w:tr w:rsidR="00E363F2" w14:paraId="591E32D2" w14:textId="77777777">
        <w:trPr>
          <w:trHeight w:val="402"/>
        </w:trPr>
        <w:tc>
          <w:tcPr>
            <w:tcW w:w="268" w:type="pct"/>
            <w:shd w:val="clear" w:color="000000" w:fill="FFFFFF"/>
            <w:vAlign w:val="center"/>
          </w:tcPr>
          <w:p w14:paraId="051A82EB" w14:textId="77777777" w:rsidR="00E363F2" w:rsidRDefault="009B643B">
            <w:pPr>
              <w:spacing w:before="0" w:line="240" w:lineRule="auto"/>
              <w:jc w:val="center"/>
              <w:rPr>
                <w:sz w:val="24"/>
              </w:rPr>
            </w:pPr>
            <w:r>
              <w:rPr>
                <w:sz w:val="24"/>
              </w:rPr>
              <w:t>1</w:t>
            </w:r>
          </w:p>
        </w:tc>
        <w:tc>
          <w:tcPr>
            <w:tcW w:w="457" w:type="pct"/>
            <w:shd w:val="clear" w:color="000000" w:fill="FFFFFF"/>
            <w:vAlign w:val="center"/>
          </w:tcPr>
          <w:p w14:paraId="651D224C" w14:textId="77777777" w:rsidR="00E363F2" w:rsidRDefault="009B643B">
            <w:pPr>
              <w:spacing w:before="0" w:line="240" w:lineRule="auto"/>
              <w:jc w:val="center"/>
              <w:rPr>
                <w:sz w:val="24"/>
              </w:rPr>
            </w:pPr>
            <w:r>
              <w:rPr>
                <w:sz w:val="24"/>
              </w:rPr>
              <w:t>DV.01</w:t>
            </w:r>
          </w:p>
        </w:tc>
        <w:tc>
          <w:tcPr>
            <w:tcW w:w="1685" w:type="pct"/>
            <w:shd w:val="clear" w:color="000000" w:fill="FFFFFF"/>
            <w:vAlign w:val="center"/>
          </w:tcPr>
          <w:p w14:paraId="29B9AEE7" w14:textId="77777777" w:rsidR="00E363F2" w:rsidRDefault="009B643B">
            <w:pPr>
              <w:spacing w:before="0" w:line="240" w:lineRule="auto"/>
              <w:rPr>
                <w:sz w:val="24"/>
              </w:rPr>
            </w:pPr>
            <w:r>
              <w:rPr>
                <w:sz w:val="24"/>
              </w:rPr>
              <w:t>Đất hành chính dịch vụ</w:t>
            </w:r>
          </w:p>
        </w:tc>
        <w:tc>
          <w:tcPr>
            <w:tcW w:w="685" w:type="pct"/>
            <w:shd w:val="clear" w:color="000000" w:fill="FFFFFF"/>
            <w:vAlign w:val="center"/>
          </w:tcPr>
          <w:p w14:paraId="53779FF8" w14:textId="77777777" w:rsidR="00E363F2" w:rsidRDefault="009B643B">
            <w:pPr>
              <w:spacing w:before="0" w:line="240" w:lineRule="auto"/>
              <w:rPr>
                <w:sz w:val="24"/>
              </w:rPr>
            </w:pPr>
            <w:r>
              <w:rPr>
                <w:sz w:val="24"/>
              </w:rPr>
              <w:t>1.150,00</w:t>
            </w:r>
          </w:p>
        </w:tc>
        <w:tc>
          <w:tcPr>
            <w:tcW w:w="396" w:type="pct"/>
            <w:shd w:val="clear" w:color="000000" w:fill="FFFFFF"/>
            <w:vAlign w:val="center"/>
          </w:tcPr>
          <w:p w14:paraId="2F40D4F2" w14:textId="77777777" w:rsidR="00E363F2" w:rsidRDefault="009B643B">
            <w:pPr>
              <w:spacing w:before="0" w:line="240" w:lineRule="auto"/>
              <w:jc w:val="center"/>
              <w:rPr>
                <w:sz w:val="24"/>
              </w:rPr>
            </w:pPr>
            <w:r>
              <w:rPr>
                <w:sz w:val="24"/>
              </w:rPr>
              <w:t>5</w:t>
            </w:r>
          </w:p>
        </w:tc>
        <w:tc>
          <w:tcPr>
            <w:tcW w:w="368" w:type="pct"/>
            <w:vAlign w:val="center"/>
          </w:tcPr>
          <w:p w14:paraId="6536184F" w14:textId="77777777" w:rsidR="00E363F2" w:rsidRDefault="009B643B">
            <w:pPr>
              <w:spacing w:before="0" w:line="240" w:lineRule="auto"/>
              <w:jc w:val="center"/>
              <w:rPr>
                <w:sz w:val="24"/>
              </w:rPr>
            </w:pPr>
            <w:r>
              <w:rPr>
                <w:sz w:val="24"/>
              </w:rPr>
              <w:t>1,00</w:t>
            </w:r>
          </w:p>
        </w:tc>
        <w:tc>
          <w:tcPr>
            <w:tcW w:w="476" w:type="pct"/>
            <w:vAlign w:val="center"/>
          </w:tcPr>
          <w:p w14:paraId="674F8B14" w14:textId="77777777" w:rsidR="00E363F2" w:rsidRDefault="009B643B">
            <w:pPr>
              <w:spacing w:before="0" w:line="240" w:lineRule="auto"/>
              <w:jc w:val="center"/>
              <w:rPr>
                <w:sz w:val="24"/>
              </w:rPr>
            </w:pPr>
            <w:r>
              <w:rPr>
                <w:sz w:val="24"/>
              </w:rPr>
              <w:t>Thuê bao/100m2</w:t>
            </w:r>
          </w:p>
        </w:tc>
        <w:tc>
          <w:tcPr>
            <w:tcW w:w="665" w:type="pct"/>
            <w:vAlign w:val="center"/>
          </w:tcPr>
          <w:p w14:paraId="71976C2F" w14:textId="77777777" w:rsidR="00E363F2" w:rsidRDefault="009B643B">
            <w:pPr>
              <w:spacing w:before="0" w:line="240" w:lineRule="auto"/>
              <w:jc w:val="center"/>
              <w:rPr>
                <w:sz w:val="24"/>
              </w:rPr>
            </w:pPr>
            <w:r>
              <w:rPr>
                <w:sz w:val="24"/>
              </w:rPr>
              <w:t>40</w:t>
            </w:r>
          </w:p>
        </w:tc>
      </w:tr>
      <w:tr w:rsidR="00E363F2" w14:paraId="6A076868" w14:textId="77777777">
        <w:trPr>
          <w:trHeight w:val="402"/>
        </w:trPr>
        <w:tc>
          <w:tcPr>
            <w:tcW w:w="268" w:type="pct"/>
            <w:shd w:val="clear" w:color="000000" w:fill="FFFFFF"/>
            <w:vAlign w:val="center"/>
          </w:tcPr>
          <w:p w14:paraId="769083EB" w14:textId="77777777" w:rsidR="00E363F2" w:rsidRDefault="009B643B">
            <w:pPr>
              <w:spacing w:before="0" w:line="240" w:lineRule="auto"/>
              <w:jc w:val="center"/>
              <w:rPr>
                <w:sz w:val="24"/>
              </w:rPr>
            </w:pPr>
            <w:r>
              <w:rPr>
                <w:sz w:val="24"/>
              </w:rPr>
              <w:t>2</w:t>
            </w:r>
          </w:p>
        </w:tc>
        <w:tc>
          <w:tcPr>
            <w:tcW w:w="457" w:type="pct"/>
            <w:shd w:val="clear" w:color="000000" w:fill="FFFFFF"/>
            <w:vAlign w:val="center"/>
          </w:tcPr>
          <w:p w14:paraId="2121C236" w14:textId="77777777" w:rsidR="00E363F2" w:rsidRDefault="009B643B">
            <w:pPr>
              <w:spacing w:before="0" w:line="240" w:lineRule="auto"/>
              <w:jc w:val="center"/>
              <w:rPr>
                <w:sz w:val="24"/>
              </w:rPr>
            </w:pPr>
            <w:r>
              <w:rPr>
                <w:sz w:val="24"/>
              </w:rPr>
              <w:t>DV.02</w:t>
            </w:r>
          </w:p>
        </w:tc>
        <w:tc>
          <w:tcPr>
            <w:tcW w:w="1685" w:type="pct"/>
            <w:shd w:val="clear" w:color="000000" w:fill="FFFFFF"/>
            <w:vAlign w:val="center"/>
          </w:tcPr>
          <w:p w14:paraId="27246491" w14:textId="77777777" w:rsidR="00E363F2" w:rsidRDefault="009B643B">
            <w:pPr>
              <w:spacing w:before="0" w:line="240" w:lineRule="auto"/>
              <w:rPr>
                <w:sz w:val="24"/>
              </w:rPr>
            </w:pPr>
            <w:r>
              <w:rPr>
                <w:sz w:val="24"/>
              </w:rPr>
              <w:t>Đất hành chính dịch vụ</w:t>
            </w:r>
          </w:p>
        </w:tc>
        <w:tc>
          <w:tcPr>
            <w:tcW w:w="685" w:type="pct"/>
            <w:shd w:val="clear" w:color="000000" w:fill="FFFFFF"/>
            <w:vAlign w:val="center"/>
          </w:tcPr>
          <w:p w14:paraId="3A32C513" w14:textId="77777777" w:rsidR="00E363F2" w:rsidRDefault="009B643B">
            <w:pPr>
              <w:spacing w:before="0" w:line="240" w:lineRule="auto"/>
              <w:rPr>
                <w:sz w:val="24"/>
              </w:rPr>
            </w:pPr>
            <w:r>
              <w:rPr>
                <w:sz w:val="24"/>
              </w:rPr>
              <w:t>1.636,14</w:t>
            </w:r>
          </w:p>
        </w:tc>
        <w:tc>
          <w:tcPr>
            <w:tcW w:w="396" w:type="pct"/>
            <w:shd w:val="clear" w:color="000000" w:fill="FFFFFF"/>
            <w:vAlign w:val="center"/>
          </w:tcPr>
          <w:p w14:paraId="48BF3ECC" w14:textId="77777777" w:rsidR="00E363F2" w:rsidRDefault="009B643B">
            <w:pPr>
              <w:spacing w:before="0" w:line="240" w:lineRule="auto"/>
              <w:jc w:val="center"/>
              <w:rPr>
                <w:sz w:val="24"/>
              </w:rPr>
            </w:pPr>
            <w:r>
              <w:rPr>
                <w:sz w:val="24"/>
              </w:rPr>
              <w:t>5</w:t>
            </w:r>
          </w:p>
        </w:tc>
        <w:tc>
          <w:tcPr>
            <w:tcW w:w="368" w:type="pct"/>
            <w:vAlign w:val="center"/>
          </w:tcPr>
          <w:p w14:paraId="6BD8EA3A" w14:textId="77777777" w:rsidR="00E363F2" w:rsidRDefault="009B643B">
            <w:pPr>
              <w:spacing w:before="0" w:line="240" w:lineRule="auto"/>
              <w:jc w:val="center"/>
              <w:rPr>
                <w:sz w:val="24"/>
              </w:rPr>
            </w:pPr>
            <w:r>
              <w:rPr>
                <w:sz w:val="24"/>
              </w:rPr>
              <w:t>1,00</w:t>
            </w:r>
          </w:p>
        </w:tc>
        <w:tc>
          <w:tcPr>
            <w:tcW w:w="476" w:type="pct"/>
            <w:vAlign w:val="center"/>
          </w:tcPr>
          <w:p w14:paraId="7B9EB644" w14:textId="77777777" w:rsidR="00E363F2" w:rsidRDefault="009B643B">
            <w:pPr>
              <w:spacing w:before="0" w:line="240" w:lineRule="auto"/>
              <w:jc w:val="center"/>
              <w:rPr>
                <w:sz w:val="24"/>
              </w:rPr>
            </w:pPr>
            <w:r>
              <w:rPr>
                <w:sz w:val="24"/>
              </w:rPr>
              <w:t>Thuê bao/100m2</w:t>
            </w:r>
          </w:p>
        </w:tc>
        <w:tc>
          <w:tcPr>
            <w:tcW w:w="665" w:type="pct"/>
            <w:vAlign w:val="center"/>
          </w:tcPr>
          <w:p w14:paraId="12C35102" w14:textId="77777777" w:rsidR="00E363F2" w:rsidRDefault="009B643B">
            <w:pPr>
              <w:spacing w:before="0" w:line="240" w:lineRule="auto"/>
              <w:jc w:val="center"/>
              <w:rPr>
                <w:sz w:val="24"/>
              </w:rPr>
            </w:pPr>
            <w:r>
              <w:rPr>
                <w:sz w:val="24"/>
              </w:rPr>
              <w:t>57</w:t>
            </w:r>
          </w:p>
        </w:tc>
      </w:tr>
      <w:tr w:rsidR="00E363F2" w14:paraId="11DE68A5" w14:textId="77777777">
        <w:trPr>
          <w:trHeight w:val="402"/>
        </w:trPr>
        <w:tc>
          <w:tcPr>
            <w:tcW w:w="268" w:type="pct"/>
            <w:shd w:val="clear" w:color="000000" w:fill="FFFFFF"/>
            <w:vAlign w:val="center"/>
          </w:tcPr>
          <w:p w14:paraId="393D3DD7" w14:textId="77777777" w:rsidR="00E363F2" w:rsidRDefault="009B643B">
            <w:pPr>
              <w:spacing w:before="0" w:line="240" w:lineRule="auto"/>
              <w:jc w:val="center"/>
              <w:rPr>
                <w:sz w:val="24"/>
              </w:rPr>
            </w:pPr>
            <w:r>
              <w:rPr>
                <w:sz w:val="24"/>
              </w:rPr>
              <w:t>3</w:t>
            </w:r>
          </w:p>
        </w:tc>
        <w:tc>
          <w:tcPr>
            <w:tcW w:w="457" w:type="pct"/>
            <w:shd w:val="clear" w:color="000000" w:fill="FFFFFF"/>
            <w:vAlign w:val="center"/>
          </w:tcPr>
          <w:p w14:paraId="7D7A35B2" w14:textId="77777777" w:rsidR="00E363F2" w:rsidRDefault="009B643B">
            <w:pPr>
              <w:spacing w:before="0" w:line="240" w:lineRule="auto"/>
              <w:jc w:val="center"/>
              <w:rPr>
                <w:sz w:val="24"/>
              </w:rPr>
            </w:pPr>
            <w:r>
              <w:rPr>
                <w:sz w:val="24"/>
              </w:rPr>
              <w:t>DV.03</w:t>
            </w:r>
          </w:p>
        </w:tc>
        <w:tc>
          <w:tcPr>
            <w:tcW w:w="1685" w:type="pct"/>
            <w:shd w:val="clear" w:color="000000" w:fill="FFFFFF"/>
            <w:vAlign w:val="center"/>
          </w:tcPr>
          <w:p w14:paraId="546AF0A3" w14:textId="77777777" w:rsidR="00E363F2" w:rsidRDefault="009B643B">
            <w:pPr>
              <w:spacing w:before="0" w:line="240" w:lineRule="auto"/>
              <w:rPr>
                <w:sz w:val="24"/>
              </w:rPr>
            </w:pPr>
            <w:r>
              <w:rPr>
                <w:sz w:val="24"/>
              </w:rPr>
              <w:t>Đất hành chính dịch vụ</w:t>
            </w:r>
          </w:p>
        </w:tc>
        <w:tc>
          <w:tcPr>
            <w:tcW w:w="685" w:type="pct"/>
            <w:shd w:val="clear" w:color="000000" w:fill="FFFFFF"/>
            <w:vAlign w:val="center"/>
          </w:tcPr>
          <w:p w14:paraId="259E8A8A" w14:textId="77777777" w:rsidR="00E363F2" w:rsidRDefault="009B643B">
            <w:pPr>
              <w:spacing w:before="0" w:line="240" w:lineRule="auto"/>
              <w:rPr>
                <w:sz w:val="24"/>
              </w:rPr>
            </w:pPr>
            <w:r>
              <w:rPr>
                <w:sz w:val="24"/>
              </w:rPr>
              <w:t>12.974,72</w:t>
            </w:r>
          </w:p>
        </w:tc>
        <w:tc>
          <w:tcPr>
            <w:tcW w:w="396" w:type="pct"/>
            <w:shd w:val="clear" w:color="000000" w:fill="FFFFFF"/>
            <w:vAlign w:val="center"/>
          </w:tcPr>
          <w:p w14:paraId="4E358422" w14:textId="77777777" w:rsidR="00E363F2" w:rsidRDefault="009B643B">
            <w:pPr>
              <w:spacing w:before="0" w:line="240" w:lineRule="auto"/>
              <w:jc w:val="center"/>
              <w:rPr>
                <w:sz w:val="24"/>
              </w:rPr>
            </w:pPr>
            <w:r>
              <w:rPr>
                <w:sz w:val="24"/>
              </w:rPr>
              <w:t>5</w:t>
            </w:r>
          </w:p>
        </w:tc>
        <w:tc>
          <w:tcPr>
            <w:tcW w:w="368" w:type="pct"/>
            <w:vAlign w:val="center"/>
          </w:tcPr>
          <w:p w14:paraId="761AE86F" w14:textId="77777777" w:rsidR="00E363F2" w:rsidRDefault="009B643B">
            <w:pPr>
              <w:spacing w:before="0" w:line="240" w:lineRule="auto"/>
              <w:jc w:val="center"/>
              <w:rPr>
                <w:sz w:val="24"/>
              </w:rPr>
            </w:pPr>
            <w:r>
              <w:rPr>
                <w:sz w:val="24"/>
              </w:rPr>
              <w:t>1,00</w:t>
            </w:r>
          </w:p>
        </w:tc>
        <w:tc>
          <w:tcPr>
            <w:tcW w:w="476" w:type="pct"/>
            <w:vAlign w:val="center"/>
          </w:tcPr>
          <w:p w14:paraId="0153F399" w14:textId="77777777" w:rsidR="00E363F2" w:rsidRDefault="009B643B">
            <w:pPr>
              <w:spacing w:before="0" w:line="240" w:lineRule="auto"/>
              <w:jc w:val="center"/>
              <w:rPr>
                <w:sz w:val="24"/>
              </w:rPr>
            </w:pPr>
            <w:r>
              <w:rPr>
                <w:sz w:val="24"/>
              </w:rPr>
              <w:t>Thuê bao/100m2</w:t>
            </w:r>
          </w:p>
        </w:tc>
        <w:tc>
          <w:tcPr>
            <w:tcW w:w="665" w:type="pct"/>
            <w:vAlign w:val="center"/>
          </w:tcPr>
          <w:p w14:paraId="0CB4DF12" w14:textId="77777777" w:rsidR="00E363F2" w:rsidRDefault="009B643B">
            <w:pPr>
              <w:spacing w:before="0" w:line="240" w:lineRule="auto"/>
              <w:jc w:val="center"/>
              <w:rPr>
                <w:sz w:val="24"/>
              </w:rPr>
            </w:pPr>
            <w:r>
              <w:rPr>
                <w:sz w:val="24"/>
              </w:rPr>
              <w:t>454</w:t>
            </w:r>
          </w:p>
        </w:tc>
      </w:tr>
      <w:tr w:rsidR="00E363F2" w14:paraId="2CD9E8AC" w14:textId="77777777">
        <w:trPr>
          <w:trHeight w:val="402"/>
        </w:trPr>
        <w:tc>
          <w:tcPr>
            <w:tcW w:w="268" w:type="pct"/>
            <w:shd w:val="clear" w:color="000000" w:fill="FFFFFF"/>
            <w:vAlign w:val="center"/>
          </w:tcPr>
          <w:p w14:paraId="1C613C47" w14:textId="77777777" w:rsidR="00E363F2" w:rsidRDefault="009B643B">
            <w:pPr>
              <w:spacing w:before="0" w:line="240" w:lineRule="auto"/>
              <w:jc w:val="center"/>
              <w:rPr>
                <w:sz w:val="24"/>
              </w:rPr>
            </w:pPr>
            <w:r>
              <w:rPr>
                <w:sz w:val="24"/>
              </w:rPr>
              <w:t>4</w:t>
            </w:r>
          </w:p>
        </w:tc>
        <w:tc>
          <w:tcPr>
            <w:tcW w:w="457" w:type="pct"/>
            <w:shd w:val="clear" w:color="000000" w:fill="FFFFFF"/>
            <w:vAlign w:val="center"/>
          </w:tcPr>
          <w:p w14:paraId="59521FB5" w14:textId="77777777" w:rsidR="00E363F2" w:rsidRDefault="009B643B">
            <w:pPr>
              <w:spacing w:before="0" w:line="240" w:lineRule="auto"/>
              <w:jc w:val="center"/>
              <w:rPr>
                <w:sz w:val="24"/>
              </w:rPr>
            </w:pPr>
            <w:r>
              <w:rPr>
                <w:sz w:val="24"/>
              </w:rPr>
              <w:t>DV.04</w:t>
            </w:r>
          </w:p>
        </w:tc>
        <w:tc>
          <w:tcPr>
            <w:tcW w:w="1685" w:type="pct"/>
            <w:shd w:val="clear" w:color="000000" w:fill="FFFFFF"/>
            <w:vAlign w:val="center"/>
          </w:tcPr>
          <w:p w14:paraId="3E9755E2" w14:textId="77777777" w:rsidR="00E363F2" w:rsidRDefault="009B643B">
            <w:pPr>
              <w:spacing w:before="0" w:line="240" w:lineRule="auto"/>
              <w:rPr>
                <w:sz w:val="24"/>
              </w:rPr>
            </w:pPr>
            <w:r>
              <w:rPr>
                <w:sz w:val="24"/>
              </w:rPr>
              <w:t>Đất hành chính dịch vụ</w:t>
            </w:r>
          </w:p>
        </w:tc>
        <w:tc>
          <w:tcPr>
            <w:tcW w:w="685" w:type="pct"/>
            <w:shd w:val="clear" w:color="000000" w:fill="FFFFFF"/>
            <w:vAlign w:val="center"/>
          </w:tcPr>
          <w:p w14:paraId="4EC68948" w14:textId="77777777" w:rsidR="00E363F2" w:rsidRDefault="009B643B">
            <w:pPr>
              <w:spacing w:before="0" w:line="240" w:lineRule="auto"/>
              <w:rPr>
                <w:sz w:val="24"/>
              </w:rPr>
            </w:pPr>
            <w:r>
              <w:rPr>
                <w:sz w:val="24"/>
              </w:rPr>
              <w:t>5.618,43</w:t>
            </w:r>
          </w:p>
        </w:tc>
        <w:tc>
          <w:tcPr>
            <w:tcW w:w="396" w:type="pct"/>
            <w:shd w:val="clear" w:color="000000" w:fill="FFFFFF"/>
            <w:vAlign w:val="center"/>
          </w:tcPr>
          <w:p w14:paraId="318D6241" w14:textId="77777777" w:rsidR="00E363F2" w:rsidRDefault="009B643B">
            <w:pPr>
              <w:spacing w:before="0" w:line="240" w:lineRule="auto"/>
              <w:jc w:val="center"/>
              <w:rPr>
                <w:sz w:val="24"/>
              </w:rPr>
            </w:pPr>
            <w:r>
              <w:rPr>
                <w:sz w:val="24"/>
              </w:rPr>
              <w:t>5</w:t>
            </w:r>
          </w:p>
        </w:tc>
        <w:tc>
          <w:tcPr>
            <w:tcW w:w="368" w:type="pct"/>
            <w:vAlign w:val="center"/>
          </w:tcPr>
          <w:p w14:paraId="17FF1BF3" w14:textId="77777777" w:rsidR="00E363F2" w:rsidRDefault="009B643B">
            <w:pPr>
              <w:spacing w:before="0" w:line="240" w:lineRule="auto"/>
              <w:jc w:val="center"/>
              <w:rPr>
                <w:sz w:val="24"/>
              </w:rPr>
            </w:pPr>
            <w:r>
              <w:rPr>
                <w:sz w:val="24"/>
              </w:rPr>
              <w:t>1,00</w:t>
            </w:r>
          </w:p>
        </w:tc>
        <w:tc>
          <w:tcPr>
            <w:tcW w:w="476" w:type="pct"/>
            <w:vAlign w:val="center"/>
          </w:tcPr>
          <w:p w14:paraId="30E005EE" w14:textId="77777777" w:rsidR="00E363F2" w:rsidRDefault="009B643B">
            <w:pPr>
              <w:spacing w:before="0" w:line="240" w:lineRule="auto"/>
              <w:jc w:val="center"/>
              <w:rPr>
                <w:sz w:val="24"/>
              </w:rPr>
            </w:pPr>
            <w:r>
              <w:rPr>
                <w:sz w:val="24"/>
              </w:rPr>
              <w:t>Thuê bao/100m2</w:t>
            </w:r>
          </w:p>
        </w:tc>
        <w:tc>
          <w:tcPr>
            <w:tcW w:w="665" w:type="pct"/>
            <w:vAlign w:val="center"/>
          </w:tcPr>
          <w:p w14:paraId="1D504E56" w14:textId="77777777" w:rsidR="00E363F2" w:rsidRDefault="009B643B">
            <w:pPr>
              <w:spacing w:before="0" w:line="240" w:lineRule="auto"/>
              <w:jc w:val="center"/>
              <w:rPr>
                <w:sz w:val="24"/>
              </w:rPr>
            </w:pPr>
            <w:r>
              <w:rPr>
                <w:sz w:val="24"/>
              </w:rPr>
              <w:t>197</w:t>
            </w:r>
          </w:p>
        </w:tc>
      </w:tr>
      <w:tr w:rsidR="00E363F2" w14:paraId="0F3AF7E0" w14:textId="77777777">
        <w:trPr>
          <w:trHeight w:val="499"/>
        </w:trPr>
        <w:tc>
          <w:tcPr>
            <w:tcW w:w="268" w:type="pct"/>
            <w:shd w:val="clear" w:color="000000" w:fill="FFFFFF"/>
            <w:vAlign w:val="center"/>
          </w:tcPr>
          <w:p w14:paraId="3EBFE780" w14:textId="77777777" w:rsidR="00E363F2" w:rsidRDefault="009B643B">
            <w:pPr>
              <w:spacing w:before="0" w:line="240" w:lineRule="auto"/>
              <w:jc w:val="center"/>
              <w:rPr>
                <w:b/>
                <w:bCs/>
                <w:sz w:val="24"/>
              </w:rPr>
            </w:pPr>
            <w:r>
              <w:rPr>
                <w:b/>
                <w:bCs/>
                <w:sz w:val="24"/>
              </w:rPr>
              <w:t>II</w:t>
            </w:r>
          </w:p>
        </w:tc>
        <w:tc>
          <w:tcPr>
            <w:tcW w:w="457" w:type="pct"/>
            <w:shd w:val="clear" w:color="000000" w:fill="FFFFFF"/>
            <w:vAlign w:val="center"/>
          </w:tcPr>
          <w:p w14:paraId="6320EB3F" w14:textId="77777777" w:rsidR="00E363F2" w:rsidRDefault="009B643B">
            <w:pPr>
              <w:spacing w:before="0" w:line="240" w:lineRule="auto"/>
              <w:jc w:val="center"/>
              <w:rPr>
                <w:b/>
                <w:bCs/>
                <w:sz w:val="24"/>
              </w:rPr>
            </w:pPr>
            <w:r>
              <w:rPr>
                <w:b/>
                <w:bCs/>
                <w:sz w:val="24"/>
              </w:rPr>
              <w:t>CN</w:t>
            </w:r>
          </w:p>
        </w:tc>
        <w:tc>
          <w:tcPr>
            <w:tcW w:w="1685" w:type="pct"/>
            <w:shd w:val="clear" w:color="000000" w:fill="FFFFFF"/>
            <w:vAlign w:val="center"/>
          </w:tcPr>
          <w:p w14:paraId="00EDB040" w14:textId="77777777" w:rsidR="00E363F2" w:rsidRDefault="009B643B">
            <w:pPr>
              <w:spacing w:before="0" w:line="240" w:lineRule="auto"/>
              <w:ind w:firstLineChars="100" w:firstLine="241"/>
              <w:rPr>
                <w:b/>
                <w:bCs/>
                <w:sz w:val="24"/>
              </w:rPr>
            </w:pPr>
            <w:r>
              <w:rPr>
                <w:b/>
                <w:bCs/>
                <w:sz w:val="24"/>
              </w:rPr>
              <w:t>Đất công nghiệp, kho bãi</w:t>
            </w:r>
          </w:p>
        </w:tc>
        <w:tc>
          <w:tcPr>
            <w:tcW w:w="685" w:type="pct"/>
            <w:shd w:val="clear" w:color="000000" w:fill="FFFFFF"/>
            <w:vAlign w:val="center"/>
          </w:tcPr>
          <w:p w14:paraId="398F2AFE" w14:textId="77777777" w:rsidR="00E363F2" w:rsidRDefault="009B643B">
            <w:pPr>
              <w:spacing w:before="0" w:line="240" w:lineRule="auto"/>
              <w:rPr>
                <w:b/>
                <w:bCs/>
                <w:sz w:val="24"/>
              </w:rPr>
            </w:pPr>
            <w:r>
              <w:rPr>
                <w:b/>
                <w:bCs/>
                <w:sz w:val="24"/>
              </w:rPr>
              <w:t>498.977,75</w:t>
            </w:r>
          </w:p>
        </w:tc>
        <w:tc>
          <w:tcPr>
            <w:tcW w:w="396" w:type="pct"/>
            <w:shd w:val="clear" w:color="000000" w:fill="FFFFFF"/>
            <w:vAlign w:val="center"/>
          </w:tcPr>
          <w:p w14:paraId="44711E67" w14:textId="77777777" w:rsidR="00E363F2" w:rsidRDefault="009B643B">
            <w:pPr>
              <w:spacing w:before="0" w:line="240" w:lineRule="auto"/>
              <w:jc w:val="center"/>
              <w:rPr>
                <w:b/>
                <w:bCs/>
                <w:sz w:val="24"/>
              </w:rPr>
            </w:pPr>
            <w:r>
              <w:rPr>
                <w:b/>
                <w:bCs/>
                <w:sz w:val="24"/>
              </w:rPr>
              <w:t>5</w:t>
            </w:r>
          </w:p>
        </w:tc>
        <w:tc>
          <w:tcPr>
            <w:tcW w:w="368" w:type="pct"/>
            <w:vAlign w:val="center"/>
          </w:tcPr>
          <w:p w14:paraId="42A82956" w14:textId="77777777" w:rsidR="00E363F2" w:rsidRDefault="009B643B">
            <w:pPr>
              <w:spacing w:before="0" w:line="240" w:lineRule="auto"/>
              <w:jc w:val="center"/>
              <w:rPr>
                <w:b/>
                <w:bCs/>
                <w:sz w:val="24"/>
              </w:rPr>
            </w:pPr>
            <w:r>
              <w:rPr>
                <w:b/>
                <w:bCs/>
                <w:sz w:val="24"/>
              </w:rPr>
              <w:t> </w:t>
            </w:r>
          </w:p>
        </w:tc>
        <w:tc>
          <w:tcPr>
            <w:tcW w:w="476" w:type="pct"/>
            <w:vAlign w:val="center"/>
          </w:tcPr>
          <w:p w14:paraId="4846B2DD" w14:textId="77777777" w:rsidR="00E363F2" w:rsidRDefault="009B643B">
            <w:pPr>
              <w:spacing w:before="0" w:line="240" w:lineRule="auto"/>
              <w:jc w:val="center"/>
              <w:rPr>
                <w:b/>
                <w:bCs/>
                <w:sz w:val="24"/>
              </w:rPr>
            </w:pPr>
            <w:r>
              <w:rPr>
                <w:b/>
                <w:bCs/>
                <w:sz w:val="24"/>
              </w:rPr>
              <w:t> </w:t>
            </w:r>
          </w:p>
        </w:tc>
        <w:tc>
          <w:tcPr>
            <w:tcW w:w="665" w:type="pct"/>
            <w:vAlign w:val="center"/>
          </w:tcPr>
          <w:p w14:paraId="5B48B455" w14:textId="77777777" w:rsidR="00E363F2" w:rsidRDefault="009B643B">
            <w:pPr>
              <w:spacing w:before="0" w:line="240" w:lineRule="auto"/>
              <w:jc w:val="center"/>
              <w:rPr>
                <w:b/>
                <w:bCs/>
                <w:sz w:val="24"/>
              </w:rPr>
            </w:pPr>
            <w:r>
              <w:rPr>
                <w:b/>
                <w:bCs/>
                <w:sz w:val="24"/>
              </w:rPr>
              <w:t> </w:t>
            </w:r>
          </w:p>
        </w:tc>
      </w:tr>
      <w:tr w:rsidR="00E363F2" w14:paraId="1EB07DFA" w14:textId="77777777">
        <w:trPr>
          <w:trHeight w:val="402"/>
        </w:trPr>
        <w:tc>
          <w:tcPr>
            <w:tcW w:w="268" w:type="pct"/>
            <w:shd w:val="clear" w:color="000000" w:fill="FFFFFF"/>
            <w:vAlign w:val="center"/>
          </w:tcPr>
          <w:p w14:paraId="6443FB6E" w14:textId="77777777" w:rsidR="00E363F2" w:rsidRDefault="009B643B">
            <w:pPr>
              <w:spacing w:before="0" w:line="240" w:lineRule="auto"/>
              <w:jc w:val="center"/>
              <w:rPr>
                <w:sz w:val="24"/>
              </w:rPr>
            </w:pPr>
            <w:r>
              <w:rPr>
                <w:sz w:val="24"/>
              </w:rPr>
              <w:lastRenderedPageBreak/>
              <w:t>1</w:t>
            </w:r>
          </w:p>
        </w:tc>
        <w:tc>
          <w:tcPr>
            <w:tcW w:w="457" w:type="pct"/>
            <w:shd w:val="clear" w:color="000000" w:fill="FFFFFF"/>
            <w:vAlign w:val="center"/>
          </w:tcPr>
          <w:p w14:paraId="1F118780" w14:textId="77777777" w:rsidR="00E363F2" w:rsidRDefault="009B643B">
            <w:pPr>
              <w:spacing w:before="0" w:line="240" w:lineRule="auto"/>
              <w:jc w:val="center"/>
              <w:rPr>
                <w:sz w:val="24"/>
              </w:rPr>
            </w:pPr>
            <w:r>
              <w:rPr>
                <w:sz w:val="24"/>
              </w:rPr>
              <w:t>CN.01</w:t>
            </w:r>
          </w:p>
        </w:tc>
        <w:tc>
          <w:tcPr>
            <w:tcW w:w="1685" w:type="pct"/>
            <w:shd w:val="clear" w:color="000000" w:fill="FFFFFF"/>
            <w:vAlign w:val="center"/>
          </w:tcPr>
          <w:p w14:paraId="7E87F97C" w14:textId="77777777" w:rsidR="00E363F2" w:rsidRDefault="009B643B">
            <w:pPr>
              <w:spacing w:before="0" w:line="240" w:lineRule="auto"/>
              <w:rPr>
                <w:sz w:val="24"/>
              </w:rPr>
            </w:pPr>
            <w:r>
              <w:rPr>
                <w:sz w:val="24"/>
              </w:rPr>
              <w:t>Đất công nghiệp, kho bãi</w:t>
            </w:r>
          </w:p>
        </w:tc>
        <w:tc>
          <w:tcPr>
            <w:tcW w:w="685" w:type="pct"/>
            <w:shd w:val="clear" w:color="000000" w:fill="FFFFFF"/>
            <w:vAlign w:val="center"/>
          </w:tcPr>
          <w:p w14:paraId="417B0EE5" w14:textId="77777777" w:rsidR="00E363F2" w:rsidRDefault="009B643B">
            <w:pPr>
              <w:spacing w:before="0" w:line="240" w:lineRule="auto"/>
              <w:rPr>
                <w:sz w:val="24"/>
              </w:rPr>
            </w:pPr>
            <w:r>
              <w:rPr>
                <w:sz w:val="24"/>
              </w:rPr>
              <w:t>86.242,03</w:t>
            </w:r>
          </w:p>
        </w:tc>
        <w:tc>
          <w:tcPr>
            <w:tcW w:w="396" w:type="pct"/>
            <w:shd w:val="clear" w:color="000000" w:fill="FFFFFF"/>
            <w:vAlign w:val="center"/>
          </w:tcPr>
          <w:p w14:paraId="28F742FB" w14:textId="77777777" w:rsidR="00E363F2" w:rsidRDefault="009B643B">
            <w:pPr>
              <w:spacing w:before="0" w:line="240" w:lineRule="auto"/>
              <w:jc w:val="center"/>
              <w:rPr>
                <w:sz w:val="24"/>
              </w:rPr>
            </w:pPr>
            <w:r>
              <w:rPr>
                <w:sz w:val="24"/>
              </w:rPr>
              <w:t>5</w:t>
            </w:r>
          </w:p>
        </w:tc>
        <w:tc>
          <w:tcPr>
            <w:tcW w:w="368" w:type="pct"/>
            <w:vAlign w:val="center"/>
          </w:tcPr>
          <w:p w14:paraId="30D15E38" w14:textId="77777777" w:rsidR="00E363F2" w:rsidRDefault="009B643B">
            <w:pPr>
              <w:spacing w:before="0" w:line="240" w:lineRule="auto"/>
              <w:jc w:val="center"/>
              <w:rPr>
                <w:sz w:val="24"/>
              </w:rPr>
            </w:pPr>
            <w:r>
              <w:rPr>
                <w:sz w:val="24"/>
              </w:rPr>
              <w:t>10</w:t>
            </w:r>
          </w:p>
        </w:tc>
        <w:tc>
          <w:tcPr>
            <w:tcW w:w="476" w:type="pct"/>
            <w:vAlign w:val="center"/>
          </w:tcPr>
          <w:p w14:paraId="6B18454F" w14:textId="77777777" w:rsidR="00E363F2" w:rsidRDefault="009B643B">
            <w:pPr>
              <w:spacing w:before="0" w:line="240" w:lineRule="auto"/>
              <w:jc w:val="center"/>
              <w:rPr>
                <w:sz w:val="24"/>
              </w:rPr>
            </w:pPr>
            <w:r>
              <w:rPr>
                <w:sz w:val="24"/>
              </w:rPr>
              <w:t>Thuê bao/ha</w:t>
            </w:r>
          </w:p>
        </w:tc>
        <w:tc>
          <w:tcPr>
            <w:tcW w:w="665" w:type="pct"/>
            <w:vAlign w:val="center"/>
          </w:tcPr>
          <w:p w14:paraId="1D27E608" w14:textId="77777777" w:rsidR="00E363F2" w:rsidRDefault="009B643B">
            <w:pPr>
              <w:spacing w:before="0" w:line="240" w:lineRule="auto"/>
              <w:jc w:val="center"/>
              <w:rPr>
                <w:sz w:val="24"/>
              </w:rPr>
            </w:pPr>
            <w:r>
              <w:rPr>
                <w:sz w:val="24"/>
              </w:rPr>
              <w:t>86</w:t>
            </w:r>
          </w:p>
        </w:tc>
      </w:tr>
      <w:tr w:rsidR="00E363F2" w14:paraId="65A50FA0" w14:textId="77777777">
        <w:trPr>
          <w:trHeight w:val="402"/>
        </w:trPr>
        <w:tc>
          <w:tcPr>
            <w:tcW w:w="268" w:type="pct"/>
            <w:shd w:val="clear" w:color="000000" w:fill="FFFFFF"/>
            <w:vAlign w:val="center"/>
          </w:tcPr>
          <w:p w14:paraId="73DD94B8" w14:textId="77777777" w:rsidR="00E363F2" w:rsidRDefault="009B643B">
            <w:pPr>
              <w:spacing w:before="0" w:line="240" w:lineRule="auto"/>
              <w:jc w:val="center"/>
              <w:rPr>
                <w:sz w:val="24"/>
              </w:rPr>
            </w:pPr>
            <w:r>
              <w:rPr>
                <w:sz w:val="24"/>
              </w:rPr>
              <w:t>2</w:t>
            </w:r>
          </w:p>
        </w:tc>
        <w:tc>
          <w:tcPr>
            <w:tcW w:w="457" w:type="pct"/>
            <w:shd w:val="clear" w:color="000000" w:fill="FFFFFF"/>
            <w:vAlign w:val="center"/>
          </w:tcPr>
          <w:p w14:paraId="169F39D4" w14:textId="77777777" w:rsidR="00E363F2" w:rsidRDefault="009B643B">
            <w:pPr>
              <w:spacing w:before="0" w:line="240" w:lineRule="auto"/>
              <w:jc w:val="center"/>
              <w:rPr>
                <w:sz w:val="24"/>
              </w:rPr>
            </w:pPr>
            <w:r>
              <w:rPr>
                <w:sz w:val="24"/>
              </w:rPr>
              <w:t>CN.02</w:t>
            </w:r>
          </w:p>
        </w:tc>
        <w:tc>
          <w:tcPr>
            <w:tcW w:w="1685" w:type="pct"/>
            <w:shd w:val="clear" w:color="000000" w:fill="FFFFFF"/>
            <w:vAlign w:val="center"/>
          </w:tcPr>
          <w:p w14:paraId="757A2B8A" w14:textId="77777777" w:rsidR="00E363F2" w:rsidRDefault="009B643B">
            <w:pPr>
              <w:spacing w:before="0" w:line="240" w:lineRule="auto"/>
              <w:rPr>
                <w:sz w:val="24"/>
              </w:rPr>
            </w:pPr>
            <w:r>
              <w:rPr>
                <w:sz w:val="24"/>
              </w:rPr>
              <w:t>Đất công nghiệp, kho bãi</w:t>
            </w:r>
          </w:p>
        </w:tc>
        <w:tc>
          <w:tcPr>
            <w:tcW w:w="685" w:type="pct"/>
            <w:shd w:val="clear" w:color="000000" w:fill="FFFFFF"/>
            <w:vAlign w:val="center"/>
          </w:tcPr>
          <w:p w14:paraId="6AE54FCE" w14:textId="77777777" w:rsidR="00E363F2" w:rsidRDefault="009B643B">
            <w:pPr>
              <w:spacing w:before="0" w:line="240" w:lineRule="auto"/>
              <w:rPr>
                <w:sz w:val="24"/>
              </w:rPr>
            </w:pPr>
            <w:r>
              <w:rPr>
                <w:sz w:val="24"/>
              </w:rPr>
              <w:t>20.771,00</w:t>
            </w:r>
          </w:p>
        </w:tc>
        <w:tc>
          <w:tcPr>
            <w:tcW w:w="396" w:type="pct"/>
            <w:shd w:val="clear" w:color="000000" w:fill="FFFFFF"/>
            <w:vAlign w:val="center"/>
          </w:tcPr>
          <w:p w14:paraId="7A3389A5" w14:textId="77777777" w:rsidR="00E363F2" w:rsidRDefault="009B643B">
            <w:pPr>
              <w:spacing w:before="0" w:line="240" w:lineRule="auto"/>
              <w:jc w:val="center"/>
              <w:rPr>
                <w:sz w:val="24"/>
              </w:rPr>
            </w:pPr>
            <w:r>
              <w:rPr>
                <w:sz w:val="24"/>
              </w:rPr>
              <w:t>5</w:t>
            </w:r>
          </w:p>
        </w:tc>
        <w:tc>
          <w:tcPr>
            <w:tcW w:w="368" w:type="pct"/>
            <w:vAlign w:val="center"/>
          </w:tcPr>
          <w:p w14:paraId="263469DE" w14:textId="77777777" w:rsidR="00E363F2" w:rsidRDefault="009B643B">
            <w:pPr>
              <w:spacing w:before="0" w:line="240" w:lineRule="auto"/>
              <w:jc w:val="center"/>
              <w:rPr>
                <w:sz w:val="24"/>
              </w:rPr>
            </w:pPr>
            <w:r>
              <w:rPr>
                <w:sz w:val="24"/>
              </w:rPr>
              <w:t>10</w:t>
            </w:r>
          </w:p>
        </w:tc>
        <w:tc>
          <w:tcPr>
            <w:tcW w:w="476" w:type="pct"/>
            <w:vAlign w:val="center"/>
          </w:tcPr>
          <w:p w14:paraId="43CE24EB" w14:textId="77777777" w:rsidR="00E363F2" w:rsidRDefault="009B643B">
            <w:pPr>
              <w:spacing w:before="0" w:line="240" w:lineRule="auto"/>
              <w:jc w:val="center"/>
              <w:rPr>
                <w:sz w:val="24"/>
              </w:rPr>
            </w:pPr>
            <w:r>
              <w:rPr>
                <w:sz w:val="24"/>
              </w:rPr>
              <w:t>Thuê bao/ha</w:t>
            </w:r>
          </w:p>
        </w:tc>
        <w:tc>
          <w:tcPr>
            <w:tcW w:w="665" w:type="pct"/>
            <w:vAlign w:val="center"/>
          </w:tcPr>
          <w:p w14:paraId="566B18D9" w14:textId="77777777" w:rsidR="00E363F2" w:rsidRDefault="009B643B">
            <w:pPr>
              <w:spacing w:before="0" w:line="240" w:lineRule="auto"/>
              <w:jc w:val="center"/>
              <w:rPr>
                <w:sz w:val="24"/>
              </w:rPr>
            </w:pPr>
            <w:r>
              <w:rPr>
                <w:sz w:val="24"/>
              </w:rPr>
              <w:t>21</w:t>
            </w:r>
          </w:p>
        </w:tc>
      </w:tr>
      <w:tr w:rsidR="00E363F2" w14:paraId="70DF720B" w14:textId="77777777">
        <w:trPr>
          <w:trHeight w:val="402"/>
        </w:trPr>
        <w:tc>
          <w:tcPr>
            <w:tcW w:w="268" w:type="pct"/>
            <w:shd w:val="clear" w:color="000000" w:fill="FFFFFF"/>
            <w:vAlign w:val="center"/>
          </w:tcPr>
          <w:p w14:paraId="08556251" w14:textId="77777777" w:rsidR="00E363F2" w:rsidRDefault="009B643B">
            <w:pPr>
              <w:spacing w:before="0" w:line="240" w:lineRule="auto"/>
              <w:jc w:val="center"/>
              <w:rPr>
                <w:sz w:val="24"/>
              </w:rPr>
            </w:pPr>
            <w:r>
              <w:rPr>
                <w:sz w:val="24"/>
              </w:rPr>
              <w:t>3</w:t>
            </w:r>
          </w:p>
        </w:tc>
        <w:tc>
          <w:tcPr>
            <w:tcW w:w="457" w:type="pct"/>
            <w:shd w:val="clear" w:color="000000" w:fill="FFFFFF"/>
            <w:vAlign w:val="center"/>
          </w:tcPr>
          <w:p w14:paraId="4EA97433" w14:textId="77777777" w:rsidR="00E363F2" w:rsidRDefault="009B643B">
            <w:pPr>
              <w:spacing w:before="0" w:line="240" w:lineRule="auto"/>
              <w:jc w:val="center"/>
              <w:rPr>
                <w:sz w:val="24"/>
              </w:rPr>
            </w:pPr>
            <w:r>
              <w:rPr>
                <w:sz w:val="24"/>
              </w:rPr>
              <w:t>CN.03</w:t>
            </w:r>
          </w:p>
        </w:tc>
        <w:tc>
          <w:tcPr>
            <w:tcW w:w="1685" w:type="pct"/>
            <w:shd w:val="clear" w:color="000000" w:fill="FFFFFF"/>
            <w:vAlign w:val="center"/>
          </w:tcPr>
          <w:p w14:paraId="55DB99E6" w14:textId="77777777" w:rsidR="00E363F2" w:rsidRDefault="009B643B">
            <w:pPr>
              <w:spacing w:before="0" w:line="240" w:lineRule="auto"/>
              <w:rPr>
                <w:sz w:val="24"/>
              </w:rPr>
            </w:pPr>
            <w:r>
              <w:rPr>
                <w:sz w:val="24"/>
              </w:rPr>
              <w:t>Đất công nghiệp, kho bãi</w:t>
            </w:r>
          </w:p>
        </w:tc>
        <w:tc>
          <w:tcPr>
            <w:tcW w:w="685" w:type="pct"/>
            <w:shd w:val="clear" w:color="000000" w:fill="FFFFFF"/>
            <w:vAlign w:val="center"/>
          </w:tcPr>
          <w:p w14:paraId="64ABF06F" w14:textId="77777777" w:rsidR="00E363F2" w:rsidRDefault="009B643B">
            <w:pPr>
              <w:spacing w:before="0" w:line="240" w:lineRule="auto"/>
              <w:rPr>
                <w:sz w:val="24"/>
              </w:rPr>
            </w:pPr>
            <w:r>
              <w:rPr>
                <w:sz w:val="24"/>
              </w:rPr>
              <w:t>16.400,00</w:t>
            </w:r>
          </w:p>
        </w:tc>
        <w:tc>
          <w:tcPr>
            <w:tcW w:w="396" w:type="pct"/>
            <w:shd w:val="clear" w:color="000000" w:fill="FFFFFF"/>
            <w:vAlign w:val="center"/>
          </w:tcPr>
          <w:p w14:paraId="3333B109" w14:textId="77777777" w:rsidR="00E363F2" w:rsidRDefault="009B643B">
            <w:pPr>
              <w:spacing w:before="0" w:line="240" w:lineRule="auto"/>
              <w:jc w:val="center"/>
              <w:rPr>
                <w:sz w:val="24"/>
              </w:rPr>
            </w:pPr>
            <w:r>
              <w:rPr>
                <w:sz w:val="24"/>
              </w:rPr>
              <w:t>5</w:t>
            </w:r>
          </w:p>
        </w:tc>
        <w:tc>
          <w:tcPr>
            <w:tcW w:w="368" w:type="pct"/>
            <w:vAlign w:val="center"/>
          </w:tcPr>
          <w:p w14:paraId="611B7086" w14:textId="77777777" w:rsidR="00E363F2" w:rsidRDefault="009B643B">
            <w:pPr>
              <w:spacing w:before="0" w:line="240" w:lineRule="auto"/>
              <w:jc w:val="center"/>
              <w:rPr>
                <w:sz w:val="24"/>
              </w:rPr>
            </w:pPr>
            <w:r>
              <w:rPr>
                <w:sz w:val="24"/>
              </w:rPr>
              <w:t>10</w:t>
            </w:r>
          </w:p>
        </w:tc>
        <w:tc>
          <w:tcPr>
            <w:tcW w:w="476" w:type="pct"/>
            <w:vAlign w:val="center"/>
          </w:tcPr>
          <w:p w14:paraId="74B89EBE" w14:textId="77777777" w:rsidR="00E363F2" w:rsidRDefault="009B643B">
            <w:pPr>
              <w:spacing w:before="0" w:line="240" w:lineRule="auto"/>
              <w:jc w:val="center"/>
              <w:rPr>
                <w:sz w:val="24"/>
              </w:rPr>
            </w:pPr>
            <w:r>
              <w:rPr>
                <w:sz w:val="24"/>
              </w:rPr>
              <w:t>Thuê bao/ha</w:t>
            </w:r>
          </w:p>
        </w:tc>
        <w:tc>
          <w:tcPr>
            <w:tcW w:w="665" w:type="pct"/>
            <w:vAlign w:val="center"/>
          </w:tcPr>
          <w:p w14:paraId="69AEC599" w14:textId="77777777" w:rsidR="00E363F2" w:rsidRDefault="009B643B">
            <w:pPr>
              <w:spacing w:before="0" w:line="240" w:lineRule="auto"/>
              <w:jc w:val="center"/>
              <w:rPr>
                <w:sz w:val="24"/>
              </w:rPr>
            </w:pPr>
            <w:r>
              <w:rPr>
                <w:sz w:val="24"/>
              </w:rPr>
              <w:t>16</w:t>
            </w:r>
          </w:p>
        </w:tc>
      </w:tr>
      <w:tr w:rsidR="00E363F2" w14:paraId="78F3CBFF" w14:textId="77777777">
        <w:trPr>
          <w:trHeight w:val="402"/>
        </w:trPr>
        <w:tc>
          <w:tcPr>
            <w:tcW w:w="268" w:type="pct"/>
            <w:shd w:val="clear" w:color="000000" w:fill="FFFFFF"/>
            <w:vAlign w:val="center"/>
          </w:tcPr>
          <w:p w14:paraId="47270CAD" w14:textId="77777777" w:rsidR="00E363F2" w:rsidRDefault="009B643B">
            <w:pPr>
              <w:spacing w:before="0" w:line="240" w:lineRule="auto"/>
              <w:jc w:val="center"/>
              <w:rPr>
                <w:sz w:val="24"/>
              </w:rPr>
            </w:pPr>
            <w:r>
              <w:rPr>
                <w:sz w:val="24"/>
              </w:rPr>
              <w:t>4</w:t>
            </w:r>
          </w:p>
        </w:tc>
        <w:tc>
          <w:tcPr>
            <w:tcW w:w="457" w:type="pct"/>
            <w:shd w:val="clear" w:color="000000" w:fill="FFFFFF"/>
            <w:vAlign w:val="center"/>
          </w:tcPr>
          <w:p w14:paraId="401E2C47" w14:textId="77777777" w:rsidR="00E363F2" w:rsidRDefault="009B643B">
            <w:pPr>
              <w:spacing w:before="0" w:line="240" w:lineRule="auto"/>
              <w:jc w:val="center"/>
              <w:rPr>
                <w:sz w:val="24"/>
              </w:rPr>
            </w:pPr>
            <w:r>
              <w:rPr>
                <w:sz w:val="24"/>
              </w:rPr>
              <w:t>CN.04</w:t>
            </w:r>
          </w:p>
        </w:tc>
        <w:tc>
          <w:tcPr>
            <w:tcW w:w="1685" w:type="pct"/>
            <w:shd w:val="clear" w:color="000000" w:fill="FFFFFF"/>
            <w:vAlign w:val="center"/>
          </w:tcPr>
          <w:p w14:paraId="60957B0E" w14:textId="77777777" w:rsidR="00E363F2" w:rsidRDefault="009B643B">
            <w:pPr>
              <w:spacing w:before="0" w:line="240" w:lineRule="auto"/>
              <w:rPr>
                <w:sz w:val="24"/>
              </w:rPr>
            </w:pPr>
            <w:r>
              <w:rPr>
                <w:sz w:val="24"/>
              </w:rPr>
              <w:t>Đất công nghiệp, kho bãi</w:t>
            </w:r>
          </w:p>
        </w:tc>
        <w:tc>
          <w:tcPr>
            <w:tcW w:w="685" w:type="pct"/>
            <w:shd w:val="clear" w:color="000000" w:fill="FFFFFF"/>
            <w:vAlign w:val="center"/>
          </w:tcPr>
          <w:p w14:paraId="619EAB11" w14:textId="77777777" w:rsidR="00E363F2" w:rsidRDefault="009B643B">
            <w:pPr>
              <w:spacing w:before="0" w:line="240" w:lineRule="auto"/>
              <w:rPr>
                <w:sz w:val="24"/>
              </w:rPr>
            </w:pPr>
            <w:r>
              <w:rPr>
                <w:sz w:val="24"/>
              </w:rPr>
              <w:t>226.600,00</w:t>
            </w:r>
          </w:p>
        </w:tc>
        <w:tc>
          <w:tcPr>
            <w:tcW w:w="396" w:type="pct"/>
            <w:shd w:val="clear" w:color="000000" w:fill="FFFFFF"/>
            <w:vAlign w:val="center"/>
          </w:tcPr>
          <w:p w14:paraId="1F1582FE" w14:textId="77777777" w:rsidR="00E363F2" w:rsidRDefault="009B643B">
            <w:pPr>
              <w:spacing w:before="0" w:line="240" w:lineRule="auto"/>
              <w:jc w:val="center"/>
              <w:rPr>
                <w:sz w:val="24"/>
              </w:rPr>
            </w:pPr>
            <w:r>
              <w:rPr>
                <w:sz w:val="24"/>
              </w:rPr>
              <w:t>5</w:t>
            </w:r>
          </w:p>
        </w:tc>
        <w:tc>
          <w:tcPr>
            <w:tcW w:w="368" w:type="pct"/>
            <w:vAlign w:val="center"/>
          </w:tcPr>
          <w:p w14:paraId="174F1F9F" w14:textId="77777777" w:rsidR="00E363F2" w:rsidRDefault="009B643B">
            <w:pPr>
              <w:spacing w:before="0" w:line="240" w:lineRule="auto"/>
              <w:jc w:val="center"/>
              <w:rPr>
                <w:sz w:val="24"/>
              </w:rPr>
            </w:pPr>
            <w:r>
              <w:rPr>
                <w:sz w:val="24"/>
              </w:rPr>
              <w:t>10</w:t>
            </w:r>
          </w:p>
        </w:tc>
        <w:tc>
          <w:tcPr>
            <w:tcW w:w="476" w:type="pct"/>
            <w:vAlign w:val="center"/>
          </w:tcPr>
          <w:p w14:paraId="517CC5F7" w14:textId="77777777" w:rsidR="00E363F2" w:rsidRDefault="009B643B">
            <w:pPr>
              <w:spacing w:before="0" w:line="240" w:lineRule="auto"/>
              <w:jc w:val="center"/>
              <w:rPr>
                <w:sz w:val="24"/>
              </w:rPr>
            </w:pPr>
            <w:r>
              <w:rPr>
                <w:sz w:val="24"/>
              </w:rPr>
              <w:t>Thuê bao/ha</w:t>
            </w:r>
          </w:p>
        </w:tc>
        <w:tc>
          <w:tcPr>
            <w:tcW w:w="665" w:type="pct"/>
            <w:vAlign w:val="center"/>
          </w:tcPr>
          <w:p w14:paraId="3AC37F34" w14:textId="77777777" w:rsidR="00E363F2" w:rsidRDefault="009B643B">
            <w:pPr>
              <w:spacing w:before="0" w:line="240" w:lineRule="auto"/>
              <w:jc w:val="center"/>
              <w:rPr>
                <w:sz w:val="24"/>
              </w:rPr>
            </w:pPr>
            <w:r>
              <w:rPr>
                <w:sz w:val="24"/>
              </w:rPr>
              <w:t>227</w:t>
            </w:r>
          </w:p>
        </w:tc>
      </w:tr>
      <w:tr w:rsidR="00E363F2" w14:paraId="3D27CE76" w14:textId="77777777">
        <w:trPr>
          <w:trHeight w:val="402"/>
        </w:trPr>
        <w:tc>
          <w:tcPr>
            <w:tcW w:w="268" w:type="pct"/>
            <w:shd w:val="clear" w:color="000000" w:fill="FFFFFF"/>
            <w:vAlign w:val="center"/>
          </w:tcPr>
          <w:p w14:paraId="3BE5FB3C" w14:textId="77777777" w:rsidR="00E363F2" w:rsidRDefault="009B643B">
            <w:pPr>
              <w:spacing w:before="0" w:line="240" w:lineRule="auto"/>
              <w:jc w:val="center"/>
              <w:rPr>
                <w:sz w:val="24"/>
              </w:rPr>
            </w:pPr>
            <w:r>
              <w:rPr>
                <w:sz w:val="24"/>
              </w:rPr>
              <w:t>5</w:t>
            </w:r>
          </w:p>
        </w:tc>
        <w:tc>
          <w:tcPr>
            <w:tcW w:w="457" w:type="pct"/>
            <w:shd w:val="clear" w:color="000000" w:fill="FFFFFF"/>
            <w:vAlign w:val="center"/>
          </w:tcPr>
          <w:p w14:paraId="00E4018C" w14:textId="77777777" w:rsidR="00E363F2" w:rsidRDefault="009B643B">
            <w:pPr>
              <w:spacing w:before="0" w:line="240" w:lineRule="auto"/>
              <w:jc w:val="center"/>
              <w:rPr>
                <w:sz w:val="24"/>
              </w:rPr>
            </w:pPr>
            <w:r>
              <w:rPr>
                <w:sz w:val="24"/>
              </w:rPr>
              <w:t>CN.05</w:t>
            </w:r>
          </w:p>
        </w:tc>
        <w:tc>
          <w:tcPr>
            <w:tcW w:w="1685" w:type="pct"/>
            <w:shd w:val="clear" w:color="000000" w:fill="FFFFFF"/>
            <w:vAlign w:val="center"/>
          </w:tcPr>
          <w:p w14:paraId="461BF5AE" w14:textId="77777777" w:rsidR="00E363F2" w:rsidRDefault="009B643B">
            <w:pPr>
              <w:spacing w:before="0" w:line="240" w:lineRule="auto"/>
              <w:rPr>
                <w:sz w:val="24"/>
              </w:rPr>
            </w:pPr>
            <w:r>
              <w:rPr>
                <w:sz w:val="24"/>
              </w:rPr>
              <w:t>Đất công nghiệp, kho bãi</w:t>
            </w:r>
          </w:p>
        </w:tc>
        <w:tc>
          <w:tcPr>
            <w:tcW w:w="685" w:type="pct"/>
            <w:shd w:val="clear" w:color="000000" w:fill="FFFFFF"/>
            <w:vAlign w:val="center"/>
          </w:tcPr>
          <w:p w14:paraId="39ACF94B" w14:textId="77777777" w:rsidR="00E363F2" w:rsidRDefault="009B643B">
            <w:pPr>
              <w:spacing w:before="0" w:line="240" w:lineRule="auto"/>
              <w:rPr>
                <w:sz w:val="24"/>
              </w:rPr>
            </w:pPr>
            <w:r>
              <w:rPr>
                <w:sz w:val="24"/>
              </w:rPr>
              <w:t>83.155,54</w:t>
            </w:r>
          </w:p>
        </w:tc>
        <w:tc>
          <w:tcPr>
            <w:tcW w:w="396" w:type="pct"/>
            <w:shd w:val="clear" w:color="000000" w:fill="FFFFFF"/>
            <w:vAlign w:val="center"/>
          </w:tcPr>
          <w:p w14:paraId="3BE47276" w14:textId="77777777" w:rsidR="00E363F2" w:rsidRDefault="009B643B">
            <w:pPr>
              <w:spacing w:before="0" w:line="240" w:lineRule="auto"/>
              <w:jc w:val="center"/>
              <w:rPr>
                <w:sz w:val="24"/>
              </w:rPr>
            </w:pPr>
            <w:r>
              <w:rPr>
                <w:sz w:val="24"/>
              </w:rPr>
              <w:t>5</w:t>
            </w:r>
          </w:p>
        </w:tc>
        <w:tc>
          <w:tcPr>
            <w:tcW w:w="368" w:type="pct"/>
            <w:vAlign w:val="center"/>
          </w:tcPr>
          <w:p w14:paraId="4607E5E5" w14:textId="77777777" w:rsidR="00E363F2" w:rsidRDefault="009B643B">
            <w:pPr>
              <w:spacing w:before="0" w:line="240" w:lineRule="auto"/>
              <w:jc w:val="center"/>
              <w:rPr>
                <w:sz w:val="24"/>
              </w:rPr>
            </w:pPr>
            <w:r>
              <w:rPr>
                <w:sz w:val="24"/>
              </w:rPr>
              <w:t>10</w:t>
            </w:r>
          </w:p>
        </w:tc>
        <w:tc>
          <w:tcPr>
            <w:tcW w:w="476" w:type="pct"/>
            <w:vAlign w:val="center"/>
          </w:tcPr>
          <w:p w14:paraId="380B518B" w14:textId="77777777" w:rsidR="00E363F2" w:rsidRDefault="009B643B">
            <w:pPr>
              <w:spacing w:before="0" w:line="240" w:lineRule="auto"/>
              <w:jc w:val="center"/>
              <w:rPr>
                <w:sz w:val="24"/>
              </w:rPr>
            </w:pPr>
            <w:r>
              <w:rPr>
                <w:sz w:val="24"/>
              </w:rPr>
              <w:t>Thuê bao/ha</w:t>
            </w:r>
          </w:p>
        </w:tc>
        <w:tc>
          <w:tcPr>
            <w:tcW w:w="665" w:type="pct"/>
            <w:vAlign w:val="center"/>
          </w:tcPr>
          <w:p w14:paraId="254402B0" w14:textId="77777777" w:rsidR="00E363F2" w:rsidRDefault="009B643B">
            <w:pPr>
              <w:spacing w:before="0" w:line="240" w:lineRule="auto"/>
              <w:jc w:val="center"/>
              <w:rPr>
                <w:sz w:val="24"/>
              </w:rPr>
            </w:pPr>
            <w:r>
              <w:rPr>
                <w:sz w:val="24"/>
              </w:rPr>
              <w:t>83</w:t>
            </w:r>
          </w:p>
        </w:tc>
      </w:tr>
      <w:tr w:rsidR="00E363F2" w14:paraId="1F97C02B" w14:textId="77777777">
        <w:trPr>
          <w:trHeight w:val="402"/>
        </w:trPr>
        <w:tc>
          <w:tcPr>
            <w:tcW w:w="268" w:type="pct"/>
            <w:shd w:val="clear" w:color="000000" w:fill="FFFFFF"/>
            <w:vAlign w:val="center"/>
          </w:tcPr>
          <w:p w14:paraId="3B286B5F" w14:textId="77777777" w:rsidR="00E363F2" w:rsidRDefault="009B643B">
            <w:pPr>
              <w:spacing w:before="0" w:line="240" w:lineRule="auto"/>
              <w:jc w:val="center"/>
              <w:rPr>
                <w:sz w:val="24"/>
              </w:rPr>
            </w:pPr>
            <w:r>
              <w:rPr>
                <w:sz w:val="24"/>
              </w:rPr>
              <w:t>6</w:t>
            </w:r>
          </w:p>
        </w:tc>
        <w:tc>
          <w:tcPr>
            <w:tcW w:w="457" w:type="pct"/>
            <w:shd w:val="clear" w:color="000000" w:fill="FFFFFF"/>
            <w:vAlign w:val="center"/>
          </w:tcPr>
          <w:p w14:paraId="18ABE193" w14:textId="77777777" w:rsidR="00E363F2" w:rsidRDefault="009B643B">
            <w:pPr>
              <w:spacing w:before="0" w:line="240" w:lineRule="auto"/>
              <w:jc w:val="center"/>
              <w:rPr>
                <w:sz w:val="24"/>
              </w:rPr>
            </w:pPr>
            <w:r>
              <w:rPr>
                <w:sz w:val="24"/>
              </w:rPr>
              <w:t>CN.06</w:t>
            </w:r>
          </w:p>
        </w:tc>
        <w:tc>
          <w:tcPr>
            <w:tcW w:w="1685" w:type="pct"/>
            <w:shd w:val="clear" w:color="000000" w:fill="FFFFFF"/>
            <w:vAlign w:val="center"/>
          </w:tcPr>
          <w:p w14:paraId="14F97183" w14:textId="77777777" w:rsidR="00E363F2" w:rsidRDefault="009B643B">
            <w:pPr>
              <w:spacing w:before="0" w:line="240" w:lineRule="auto"/>
              <w:rPr>
                <w:sz w:val="24"/>
              </w:rPr>
            </w:pPr>
            <w:r>
              <w:rPr>
                <w:sz w:val="24"/>
              </w:rPr>
              <w:t>Đất công nghiệp, kho bãi</w:t>
            </w:r>
          </w:p>
        </w:tc>
        <w:tc>
          <w:tcPr>
            <w:tcW w:w="685" w:type="pct"/>
            <w:shd w:val="clear" w:color="000000" w:fill="FFFFFF"/>
            <w:vAlign w:val="center"/>
          </w:tcPr>
          <w:p w14:paraId="40846F67" w14:textId="77777777" w:rsidR="00E363F2" w:rsidRDefault="009B643B">
            <w:pPr>
              <w:spacing w:before="0" w:line="240" w:lineRule="auto"/>
              <w:rPr>
                <w:sz w:val="24"/>
              </w:rPr>
            </w:pPr>
            <w:r>
              <w:rPr>
                <w:sz w:val="24"/>
              </w:rPr>
              <w:t>39.242,00</w:t>
            </w:r>
          </w:p>
        </w:tc>
        <w:tc>
          <w:tcPr>
            <w:tcW w:w="396" w:type="pct"/>
            <w:shd w:val="clear" w:color="000000" w:fill="FFFFFF"/>
            <w:vAlign w:val="center"/>
          </w:tcPr>
          <w:p w14:paraId="33B2A0D4" w14:textId="77777777" w:rsidR="00E363F2" w:rsidRDefault="009B643B">
            <w:pPr>
              <w:spacing w:before="0" w:line="240" w:lineRule="auto"/>
              <w:jc w:val="center"/>
              <w:rPr>
                <w:sz w:val="24"/>
              </w:rPr>
            </w:pPr>
            <w:r>
              <w:rPr>
                <w:sz w:val="24"/>
              </w:rPr>
              <w:t>5</w:t>
            </w:r>
          </w:p>
        </w:tc>
        <w:tc>
          <w:tcPr>
            <w:tcW w:w="368" w:type="pct"/>
            <w:vAlign w:val="center"/>
          </w:tcPr>
          <w:p w14:paraId="66D0B9C2" w14:textId="77777777" w:rsidR="00E363F2" w:rsidRDefault="009B643B">
            <w:pPr>
              <w:spacing w:before="0" w:line="240" w:lineRule="auto"/>
              <w:jc w:val="center"/>
              <w:rPr>
                <w:sz w:val="24"/>
              </w:rPr>
            </w:pPr>
            <w:r>
              <w:rPr>
                <w:sz w:val="24"/>
              </w:rPr>
              <w:t>10</w:t>
            </w:r>
          </w:p>
        </w:tc>
        <w:tc>
          <w:tcPr>
            <w:tcW w:w="476" w:type="pct"/>
            <w:vAlign w:val="center"/>
          </w:tcPr>
          <w:p w14:paraId="70733206" w14:textId="77777777" w:rsidR="00E363F2" w:rsidRDefault="009B643B">
            <w:pPr>
              <w:spacing w:before="0" w:line="240" w:lineRule="auto"/>
              <w:jc w:val="center"/>
              <w:rPr>
                <w:sz w:val="24"/>
              </w:rPr>
            </w:pPr>
            <w:r>
              <w:rPr>
                <w:sz w:val="24"/>
              </w:rPr>
              <w:t>Thuê bao/ha</w:t>
            </w:r>
          </w:p>
        </w:tc>
        <w:tc>
          <w:tcPr>
            <w:tcW w:w="665" w:type="pct"/>
            <w:vAlign w:val="center"/>
          </w:tcPr>
          <w:p w14:paraId="0E52F543" w14:textId="77777777" w:rsidR="00E363F2" w:rsidRDefault="009B643B">
            <w:pPr>
              <w:spacing w:before="0" w:line="240" w:lineRule="auto"/>
              <w:jc w:val="center"/>
              <w:rPr>
                <w:sz w:val="24"/>
              </w:rPr>
            </w:pPr>
            <w:r>
              <w:rPr>
                <w:sz w:val="24"/>
              </w:rPr>
              <w:t>39</w:t>
            </w:r>
          </w:p>
        </w:tc>
      </w:tr>
      <w:tr w:rsidR="00E363F2" w14:paraId="12B1F95D" w14:textId="77777777">
        <w:trPr>
          <w:trHeight w:val="402"/>
        </w:trPr>
        <w:tc>
          <w:tcPr>
            <w:tcW w:w="268" w:type="pct"/>
            <w:shd w:val="clear" w:color="000000" w:fill="FFFFFF"/>
            <w:vAlign w:val="center"/>
          </w:tcPr>
          <w:p w14:paraId="1BB3E746" w14:textId="77777777" w:rsidR="00E363F2" w:rsidRDefault="009B643B">
            <w:pPr>
              <w:spacing w:before="0" w:line="240" w:lineRule="auto"/>
              <w:jc w:val="center"/>
              <w:rPr>
                <w:sz w:val="24"/>
              </w:rPr>
            </w:pPr>
            <w:r>
              <w:rPr>
                <w:sz w:val="24"/>
              </w:rPr>
              <w:t>7</w:t>
            </w:r>
          </w:p>
        </w:tc>
        <w:tc>
          <w:tcPr>
            <w:tcW w:w="457" w:type="pct"/>
            <w:shd w:val="clear" w:color="000000" w:fill="FFFFFF"/>
            <w:vAlign w:val="center"/>
          </w:tcPr>
          <w:p w14:paraId="5FBC1E00" w14:textId="77777777" w:rsidR="00E363F2" w:rsidRDefault="009B643B">
            <w:pPr>
              <w:spacing w:before="0" w:line="240" w:lineRule="auto"/>
              <w:jc w:val="center"/>
              <w:rPr>
                <w:sz w:val="24"/>
              </w:rPr>
            </w:pPr>
            <w:r>
              <w:rPr>
                <w:sz w:val="24"/>
              </w:rPr>
              <w:t>CN.07</w:t>
            </w:r>
          </w:p>
        </w:tc>
        <w:tc>
          <w:tcPr>
            <w:tcW w:w="1685" w:type="pct"/>
            <w:shd w:val="clear" w:color="000000" w:fill="FFFFFF"/>
            <w:vAlign w:val="center"/>
          </w:tcPr>
          <w:p w14:paraId="4ED7E155" w14:textId="77777777" w:rsidR="00E363F2" w:rsidRDefault="009B643B">
            <w:pPr>
              <w:spacing w:before="0" w:line="240" w:lineRule="auto"/>
              <w:rPr>
                <w:sz w:val="24"/>
              </w:rPr>
            </w:pPr>
            <w:r>
              <w:rPr>
                <w:sz w:val="24"/>
              </w:rPr>
              <w:t>Đất công nghiệp, kho bãi</w:t>
            </w:r>
          </w:p>
        </w:tc>
        <w:tc>
          <w:tcPr>
            <w:tcW w:w="685" w:type="pct"/>
            <w:shd w:val="clear" w:color="000000" w:fill="FFFFFF"/>
            <w:vAlign w:val="center"/>
          </w:tcPr>
          <w:p w14:paraId="4AEC52F8" w14:textId="77777777" w:rsidR="00E363F2" w:rsidRDefault="009B643B">
            <w:pPr>
              <w:spacing w:before="0" w:line="240" w:lineRule="auto"/>
              <w:rPr>
                <w:sz w:val="24"/>
              </w:rPr>
            </w:pPr>
            <w:r>
              <w:rPr>
                <w:sz w:val="24"/>
              </w:rPr>
              <w:t>26.567,18</w:t>
            </w:r>
          </w:p>
        </w:tc>
        <w:tc>
          <w:tcPr>
            <w:tcW w:w="396" w:type="pct"/>
            <w:shd w:val="clear" w:color="000000" w:fill="FFFFFF"/>
            <w:vAlign w:val="center"/>
          </w:tcPr>
          <w:p w14:paraId="6737CCCF" w14:textId="77777777" w:rsidR="00E363F2" w:rsidRDefault="009B643B">
            <w:pPr>
              <w:spacing w:before="0" w:line="240" w:lineRule="auto"/>
              <w:jc w:val="center"/>
              <w:rPr>
                <w:sz w:val="24"/>
              </w:rPr>
            </w:pPr>
            <w:r>
              <w:rPr>
                <w:sz w:val="24"/>
              </w:rPr>
              <w:t>5</w:t>
            </w:r>
          </w:p>
        </w:tc>
        <w:tc>
          <w:tcPr>
            <w:tcW w:w="368" w:type="pct"/>
            <w:vAlign w:val="center"/>
          </w:tcPr>
          <w:p w14:paraId="62B8FD6F" w14:textId="77777777" w:rsidR="00E363F2" w:rsidRDefault="009B643B">
            <w:pPr>
              <w:spacing w:before="0" w:line="240" w:lineRule="auto"/>
              <w:jc w:val="center"/>
              <w:rPr>
                <w:sz w:val="24"/>
              </w:rPr>
            </w:pPr>
            <w:r>
              <w:rPr>
                <w:sz w:val="24"/>
              </w:rPr>
              <w:t>10</w:t>
            </w:r>
          </w:p>
        </w:tc>
        <w:tc>
          <w:tcPr>
            <w:tcW w:w="476" w:type="pct"/>
            <w:vAlign w:val="center"/>
          </w:tcPr>
          <w:p w14:paraId="6DDF7C2A" w14:textId="77777777" w:rsidR="00E363F2" w:rsidRDefault="009B643B">
            <w:pPr>
              <w:spacing w:before="0" w:line="240" w:lineRule="auto"/>
              <w:jc w:val="center"/>
              <w:rPr>
                <w:sz w:val="24"/>
              </w:rPr>
            </w:pPr>
            <w:r>
              <w:rPr>
                <w:sz w:val="24"/>
              </w:rPr>
              <w:t>Thuê bao/ha</w:t>
            </w:r>
          </w:p>
        </w:tc>
        <w:tc>
          <w:tcPr>
            <w:tcW w:w="665" w:type="pct"/>
            <w:vAlign w:val="center"/>
          </w:tcPr>
          <w:p w14:paraId="31AB463A" w14:textId="77777777" w:rsidR="00E363F2" w:rsidRDefault="009B643B">
            <w:pPr>
              <w:spacing w:before="0" w:line="240" w:lineRule="auto"/>
              <w:jc w:val="center"/>
              <w:rPr>
                <w:sz w:val="24"/>
              </w:rPr>
            </w:pPr>
            <w:r>
              <w:rPr>
                <w:sz w:val="24"/>
              </w:rPr>
              <w:t>27</w:t>
            </w:r>
          </w:p>
        </w:tc>
      </w:tr>
      <w:tr w:rsidR="00E363F2" w14:paraId="13BEC10B" w14:textId="77777777">
        <w:trPr>
          <w:trHeight w:val="499"/>
        </w:trPr>
        <w:tc>
          <w:tcPr>
            <w:tcW w:w="268" w:type="pct"/>
            <w:shd w:val="clear" w:color="000000" w:fill="FFFFFF"/>
            <w:vAlign w:val="center"/>
          </w:tcPr>
          <w:p w14:paraId="50B8138A" w14:textId="77777777" w:rsidR="00E363F2" w:rsidRDefault="009B643B">
            <w:pPr>
              <w:spacing w:before="0" w:line="240" w:lineRule="auto"/>
              <w:jc w:val="center"/>
              <w:rPr>
                <w:b/>
                <w:bCs/>
                <w:sz w:val="24"/>
              </w:rPr>
            </w:pPr>
            <w:r>
              <w:rPr>
                <w:b/>
                <w:bCs/>
                <w:sz w:val="24"/>
              </w:rPr>
              <w:t>III</w:t>
            </w:r>
          </w:p>
        </w:tc>
        <w:tc>
          <w:tcPr>
            <w:tcW w:w="457" w:type="pct"/>
            <w:shd w:val="clear" w:color="000000" w:fill="FFFFFF"/>
            <w:vAlign w:val="center"/>
          </w:tcPr>
          <w:p w14:paraId="40D27C29" w14:textId="77777777" w:rsidR="00E363F2" w:rsidRDefault="009B643B">
            <w:pPr>
              <w:spacing w:before="0" w:line="240" w:lineRule="auto"/>
              <w:jc w:val="center"/>
              <w:rPr>
                <w:b/>
                <w:bCs/>
                <w:sz w:val="24"/>
              </w:rPr>
            </w:pPr>
            <w:r>
              <w:rPr>
                <w:b/>
                <w:bCs/>
                <w:sz w:val="24"/>
              </w:rPr>
              <w:t>CX</w:t>
            </w:r>
          </w:p>
        </w:tc>
        <w:tc>
          <w:tcPr>
            <w:tcW w:w="1685" w:type="pct"/>
            <w:shd w:val="clear" w:color="000000" w:fill="FFFFFF"/>
            <w:vAlign w:val="center"/>
          </w:tcPr>
          <w:p w14:paraId="65F2015E" w14:textId="77777777" w:rsidR="00E363F2" w:rsidRDefault="009B643B">
            <w:pPr>
              <w:spacing w:before="0" w:line="240" w:lineRule="auto"/>
              <w:ind w:firstLineChars="100" w:firstLine="241"/>
              <w:rPr>
                <w:b/>
                <w:bCs/>
                <w:sz w:val="24"/>
              </w:rPr>
            </w:pPr>
            <w:r>
              <w:rPr>
                <w:b/>
                <w:bCs/>
                <w:sz w:val="24"/>
              </w:rPr>
              <w:t>Đất cây xanh- mặt nước</w:t>
            </w:r>
          </w:p>
        </w:tc>
        <w:tc>
          <w:tcPr>
            <w:tcW w:w="685" w:type="pct"/>
            <w:shd w:val="clear" w:color="000000" w:fill="FFFFFF"/>
            <w:vAlign w:val="center"/>
          </w:tcPr>
          <w:p w14:paraId="102B5023" w14:textId="77777777" w:rsidR="00E363F2" w:rsidRDefault="009B643B">
            <w:pPr>
              <w:spacing w:before="0" w:line="240" w:lineRule="auto"/>
              <w:rPr>
                <w:b/>
                <w:bCs/>
                <w:sz w:val="24"/>
              </w:rPr>
            </w:pPr>
            <w:r>
              <w:rPr>
                <w:b/>
                <w:bCs/>
                <w:sz w:val="24"/>
              </w:rPr>
              <w:t>111.557,78</w:t>
            </w:r>
          </w:p>
        </w:tc>
        <w:tc>
          <w:tcPr>
            <w:tcW w:w="396" w:type="pct"/>
            <w:shd w:val="clear" w:color="000000" w:fill="FFFFFF"/>
            <w:vAlign w:val="center"/>
          </w:tcPr>
          <w:p w14:paraId="68AE1226" w14:textId="77777777" w:rsidR="00E363F2" w:rsidRDefault="009B643B">
            <w:pPr>
              <w:spacing w:before="0" w:line="240" w:lineRule="auto"/>
              <w:jc w:val="center"/>
              <w:rPr>
                <w:b/>
                <w:bCs/>
                <w:sz w:val="24"/>
              </w:rPr>
            </w:pPr>
            <w:r>
              <w:rPr>
                <w:b/>
                <w:bCs/>
                <w:sz w:val="24"/>
              </w:rPr>
              <w:t> </w:t>
            </w:r>
          </w:p>
        </w:tc>
        <w:tc>
          <w:tcPr>
            <w:tcW w:w="368" w:type="pct"/>
            <w:vAlign w:val="center"/>
          </w:tcPr>
          <w:p w14:paraId="78FB27EC" w14:textId="77777777" w:rsidR="00E363F2" w:rsidRDefault="009B643B">
            <w:pPr>
              <w:spacing w:before="0" w:line="240" w:lineRule="auto"/>
              <w:jc w:val="center"/>
              <w:rPr>
                <w:sz w:val="24"/>
              </w:rPr>
            </w:pPr>
            <w:r>
              <w:rPr>
                <w:sz w:val="24"/>
              </w:rPr>
              <w:t> </w:t>
            </w:r>
          </w:p>
        </w:tc>
        <w:tc>
          <w:tcPr>
            <w:tcW w:w="476" w:type="pct"/>
            <w:vAlign w:val="center"/>
          </w:tcPr>
          <w:p w14:paraId="56378D0F" w14:textId="77777777" w:rsidR="00E363F2" w:rsidRDefault="009B643B">
            <w:pPr>
              <w:spacing w:before="0" w:line="240" w:lineRule="auto"/>
              <w:jc w:val="center"/>
              <w:rPr>
                <w:sz w:val="24"/>
              </w:rPr>
            </w:pPr>
            <w:r>
              <w:rPr>
                <w:sz w:val="24"/>
              </w:rPr>
              <w:t> </w:t>
            </w:r>
          </w:p>
        </w:tc>
        <w:tc>
          <w:tcPr>
            <w:tcW w:w="665" w:type="pct"/>
            <w:vAlign w:val="center"/>
          </w:tcPr>
          <w:p w14:paraId="2C2B49E6" w14:textId="77777777" w:rsidR="00E363F2" w:rsidRDefault="009B643B">
            <w:pPr>
              <w:spacing w:before="0" w:line="240" w:lineRule="auto"/>
              <w:jc w:val="center"/>
              <w:rPr>
                <w:sz w:val="24"/>
              </w:rPr>
            </w:pPr>
            <w:r>
              <w:rPr>
                <w:sz w:val="24"/>
              </w:rPr>
              <w:t> </w:t>
            </w:r>
          </w:p>
        </w:tc>
      </w:tr>
      <w:tr w:rsidR="00E363F2" w14:paraId="34FD6623" w14:textId="77777777">
        <w:trPr>
          <w:trHeight w:val="499"/>
        </w:trPr>
        <w:tc>
          <w:tcPr>
            <w:tcW w:w="268" w:type="pct"/>
            <w:shd w:val="clear" w:color="000000" w:fill="FFFFFF"/>
            <w:vAlign w:val="center"/>
          </w:tcPr>
          <w:p w14:paraId="18007739" w14:textId="77777777" w:rsidR="00E363F2" w:rsidRDefault="009B643B">
            <w:pPr>
              <w:spacing w:before="0" w:line="240" w:lineRule="auto"/>
              <w:jc w:val="center"/>
              <w:rPr>
                <w:b/>
                <w:bCs/>
                <w:sz w:val="24"/>
              </w:rPr>
            </w:pPr>
            <w:r>
              <w:rPr>
                <w:b/>
                <w:bCs/>
                <w:sz w:val="24"/>
              </w:rPr>
              <w:t>IV</w:t>
            </w:r>
          </w:p>
        </w:tc>
        <w:tc>
          <w:tcPr>
            <w:tcW w:w="457" w:type="pct"/>
            <w:shd w:val="clear" w:color="000000" w:fill="FFFFFF"/>
            <w:vAlign w:val="center"/>
          </w:tcPr>
          <w:p w14:paraId="64EA9055" w14:textId="77777777" w:rsidR="00E363F2" w:rsidRDefault="009B643B">
            <w:pPr>
              <w:spacing w:before="0" w:line="240" w:lineRule="auto"/>
              <w:jc w:val="center"/>
              <w:rPr>
                <w:b/>
                <w:bCs/>
                <w:sz w:val="24"/>
              </w:rPr>
            </w:pPr>
            <w:r>
              <w:rPr>
                <w:b/>
                <w:bCs/>
                <w:sz w:val="24"/>
              </w:rPr>
              <w:t>HT</w:t>
            </w:r>
          </w:p>
        </w:tc>
        <w:tc>
          <w:tcPr>
            <w:tcW w:w="1685" w:type="pct"/>
            <w:shd w:val="clear" w:color="000000" w:fill="FFFFFF"/>
            <w:vAlign w:val="center"/>
          </w:tcPr>
          <w:p w14:paraId="15B009CA" w14:textId="77777777" w:rsidR="00E363F2" w:rsidRDefault="009B643B">
            <w:pPr>
              <w:spacing w:before="0" w:line="240" w:lineRule="auto"/>
              <w:ind w:firstLineChars="100" w:firstLine="241"/>
              <w:rPr>
                <w:b/>
                <w:bCs/>
                <w:sz w:val="24"/>
              </w:rPr>
            </w:pPr>
            <w:r>
              <w:rPr>
                <w:b/>
                <w:bCs/>
                <w:sz w:val="24"/>
              </w:rPr>
              <w:t>Đất các khu HTKT</w:t>
            </w:r>
          </w:p>
        </w:tc>
        <w:tc>
          <w:tcPr>
            <w:tcW w:w="685" w:type="pct"/>
            <w:shd w:val="clear" w:color="000000" w:fill="FFFFFF"/>
            <w:vAlign w:val="center"/>
          </w:tcPr>
          <w:p w14:paraId="1D7435FE" w14:textId="77777777" w:rsidR="00E363F2" w:rsidRDefault="009B643B">
            <w:pPr>
              <w:spacing w:before="0" w:line="240" w:lineRule="auto"/>
              <w:rPr>
                <w:b/>
                <w:bCs/>
                <w:sz w:val="24"/>
              </w:rPr>
            </w:pPr>
            <w:r>
              <w:rPr>
                <w:b/>
                <w:bCs/>
                <w:sz w:val="24"/>
              </w:rPr>
              <w:t>9.473,41</w:t>
            </w:r>
          </w:p>
        </w:tc>
        <w:tc>
          <w:tcPr>
            <w:tcW w:w="396" w:type="pct"/>
            <w:shd w:val="clear" w:color="000000" w:fill="FFFFFF"/>
            <w:vAlign w:val="center"/>
          </w:tcPr>
          <w:p w14:paraId="0E48202D" w14:textId="77777777" w:rsidR="00E363F2" w:rsidRDefault="009B643B">
            <w:pPr>
              <w:spacing w:before="0" w:line="240" w:lineRule="auto"/>
              <w:jc w:val="center"/>
              <w:rPr>
                <w:b/>
                <w:bCs/>
                <w:sz w:val="24"/>
              </w:rPr>
            </w:pPr>
            <w:r>
              <w:rPr>
                <w:b/>
                <w:bCs/>
                <w:sz w:val="24"/>
              </w:rPr>
              <w:t>2</w:t>
            </w:r>
          </w:p>
        </w:tc>
        <w:tc>
          <w:tcPr>
            <w:tcW w:w="368" w:type="pct"/>
            <w:vAlign w:val="center"/>
          </w:tcPr>
          <w:p w14:paraId="00071C18" w14:textId="77777777" w:rsidR="00E363F2" w:rsidRDefault="009B643B">
            <w:pPr>
              <w:spacing w:before="0" w:line="240" w:lineRule="auto"/>
              <w:jc w:val="center"/>
              <w:rPr>
                <w:sz w:val="24"/>
              </w:rPr>
            </w:pPr>
            <w:r>
              <w:rPr>
                <w:sz w:val="24"/>
              </w:rPr>
              <w:t> </w:t>
            </w:r>
          </w:p>
        </w:tc>
        <w:tc>
          <w:tcPr>
            <w:tcW w:w="476" w:type="pct"/>
            <w:vAlign w:val="center"/>
          </w:tcPr>
          <w:p w14:paraId="2BCD6B9C" w14:textId="77777777" w:rsidR="00E363F2" w:rsidRDefault="009B643B">
            <w:pPr>
              <w:spacing w:before="0" w:line="240" w:lineRule="auto"/>
              <w:jc w:val="center"/>
              <w:rPr>
                <w:sz w:val="24"/>
              </w:rPr>
            </w:pPr>
            <w:r>
              <w:rPr>
                <w:sz w:val="24"/>
              </w:rPr>
              <w:t> </w:t>
            </w:r>
          </w:p>
        </w:tc>
        <w:tc>
          <w:tcPr>
            <w:tcW w:w="665" w:type="pct"/>
            <w:vAlign w:val="center"/>
          </w:tcPr>
          <w:p w14:paraId="02A5FD91" w14:textId="77777777" w:rsidR="00E363F2" w:rsidRDefault="009B643B">
            <w:pPr>
              <w:spacing w:before="0" w:line="240" w:lineRule="auto"/>
              <w:jc w:val="center"/>
              <w:rPr>
                <w:sz w:val="24"/>
              </w:rPr>
            </w:pPr>
            <w:r>
              <w:rPr>
                <w:sz w:val="24"/>
              </w:rPr>
              <w:t> </w:t>
            </w:r>
          </w:p>
        </w:tc>
      </w:tr>
      <w:tr w:rsidR="00E363F2" w14:paraId="4C022931" w14:textId="77777777">
        <w:trPr>
          <w:trHeight w:val="402"/>
        </w:trPr>
        <w:tc>
          <w:tcPr>
            <w:tcW w:w="268" w:type="pct"/>
            <w:shd w:val="clear" w:color="000000" w:fill="FFFFFF"/>
            <w:vAlign w:val="center"/>
          </w:tcPr>
          <w:p w14:paraId="78442AF9" w14:textId="77777777" w:rsidR="00E363F2" w:rsidRDefault="009B643B">
            <w:pPr>
              <w:spacing w:before="0" w:line="240" w:lineRule="auto"/>
              <w:jc w:val="center"/>
              <w:rPr>
                <w:sz w:val="24"/>
              </w:rPr>
            </w:pPr>
            <w:r>
              <w:rPr>
                <w:sz w:val="24"/>
              </w:rPr>
              <w:t>1</w:t>
            </w:r>
          </w:p>
        </w:tc>
        <w:tc>
          <w:tcPr>
            <w:tcW w:w="457" w:type="pct"/>
            <w:shd w:val="clear" w:color="000000" w:fill="FFFFFF"/>
            <w:vAlign w:val="center"/>
          </w:tcPr>
          <w:p w14:paraId="6A3196A1" w14:textId="77777777" w:rsidR="00E363F2" w:rsidRDefault="009B643B">
            <w:pPr>
              <w:spacing w:before="0" w:line="240" w:lineRule="auto"/>
              <w:jc w:val="center"/>
              <w:rPr>
                <w:sz w:val="24"/>
              </w:rPr>
            </w:pPr>
            <w:r>
              <w:rPr>
                <w:sz w:val="24"/>
              </w:rPr>
              <w:t>HT.01</w:t>
            </w:r>
          </w:p>
        </w:tc>
        <w:tc>
          <w:tcPr>
            <w:tcW w:w="1685" w:type="pct"/>
            <w:shd w:val="clear" w:color="000000" w:fill="FFFFFF"/>
            <w:vAlign w:val="center"/>
          </w:tcPr>
          <w:p w14:paraId="0B6C8837" w14:textId="77777777" w:rsidR="00E363F2" w:rsidRDefault="009B643B">
            <w:pPr>
              <w:spacing w:before="0" w:line="240" w:lineRule="auto"/>
              <w:ind w:firstLineChars="300" w:firstLine="720"/>
              <w:rPr>
                <w:sz w:val="24"/>
              </w:rPr>
            </w:pPr>
            <w:r>
              <w:rPr>
                <w:sz w:val="24"/>
              </w:rPr>
              <w:t>Trạm cấp nước</w:t>
            </w:r>
          </w:p>
        </w:tc>
        <w:tc>
          <w:tcPr>
            <w:tcW w:w="685" w:type="pct"/>
            <w:shd w:val="clear" w:color="000000" w:fill="FFFFFF"/>
            <w:vAlign w:val="center"/>
          </w:tcPr>
          <w:p w14:paraId="5DB264C5" w14:textId="77777777" w:rsidR="00E363F2" w:rsidRDefault="009B643B">
            <w:pPr>
              <w:spacing w:before="0" w:line="240" w:lineRule="auto"/>
              <w:rPr>
                <w:sz w:val="24"/>
              </w:rPr>
            </w:pPr>
            <w:r>
              <w:rPr>
                <w:sz w:val="24"/>
              </w:rPr>
              <w:t>3.008,00</w:t>
            </w:r>
          </w:p>
        </w:tc>
        <w:tc>
          <w:tcPr>
            <w:tcW w:w="396" w:type="pct"/>
            <w:shd w:val="clear" w:color="000000" w:fill="FFFFFF"/>
            <w:vAlign w:val="center"/>
          </w:tcPr>
          <w:p w14:paraId="1FD0BBA6" w14:textId="77777777" w:rsidR="00E363F2" w:rsidRDefault="009B643B">
            <w:pPr>
              <w:spacing w:before="0" w:line="240" w:lineRule="auto"/>
              <w:jc w:val="center"/>
              <w:rPr>
                <w:sz w:val="24"/>
              </w:rPr>
            </w:pPr>
            <w:r>
              <w:rPr>
                <w:sz w:val="24"/>
              </w:rPr>
              <w:t>2</w:t>
            </w:r>
          </w:p>
        </w:tc>
        <w:tc>
          <w:tcPr>
            <w:tcW w:w="368" w:type="pct"/>
            <w:vAlign w:val="center"/>
          </w:tcPr>
          <w:p w14:paraId="25BBA03B" w14:textId="77777777" w:rsidR="00E363F2" w:rsidRDefault="009B643B">
            <w:pPr>
              <w:spacing w:before="0" w:line="240" w:lineRule="auto"/>
              <w:jc w:val="center"/>
              <w:rPr>
                <w:sz w:val="24"/>
              </w:rPr>
            </w:pPr>
            <w:r>
              <w:rPr>
                <w:sz w:val="24"/>
              </w:rPr>
              <w:t>1,00</w:t>
            </w:r>
          </w:p>
        </w:tc>
        <w:tc>
          <w:tcPr>
            <w:tcW w:w="476" w:type="pct"/>
            <w:vAlign w:val="center"/>
          </w:tcPr>
          <w:p w14:paraId="29FEB181" w14:textId="77777777" w:rsidR="00E363F2" w:rsidRDefault="009B643B">
            <w:pPr>
              <w:spacing w:before="0" w:line="240" w:lineRule="auto"/>
              <w:jc w:val="center"/>
              <w:rPr>
                <w:sz w:val="24"/>
              </w:rPr>
            </w:pPr>
            <w:r>
              <w:rPr>
                <w:sz w:val="24"/>
              </w:rPr>
              <w:t>Thuê bao/100m2</w:t>
            </w:r>
          </w:p>
        </w:tc>
        <w:tc>
          <w:tcPr>
            <w:tcW w:w="665" w:type="pct"/>
            <w:vAlign w:val="center"/>
          </w:tcPr>
          <w:p w14:paraId="2AEC72F0" w14:textId="77777777" w:rsidR="00E363F2" w:rsidRDefault="009B643B">
            <w:pPr>
              <w:spacing w:before="0" w:line="240" w:lineRule="auto"/>
              <w:jc w:val="center"/>
              <w:rPr>
                <w:sz w:val="24"/>
              </w:rPr>
            </w:pPr>
            <w:r>
              <w:rPr>
                <w:sz w:val="24"/>
              </w:rPr>
              <w:t>36</w:t>
            </w:r>
          </w:p>
        </w:tc>
      </w:tr>
      <w:tr w:rsidR="00E363F2" w14:paraId="1DA9C769" w14:textId="77777777">
        <w:trPr>
          <w:trHeight w:val="402"/>
        </w:trPr>
        <w:tc>
          <w:tcPr>
            <w:tcW w:w="268" w:type="pct"/>
            <w:shd w:val="clear" w:color="000000" w:fill="FFFFFF"/>
            <w:vAlign w:val="center"/>
          </w:tcPr>
          <w:p w14:paraId="09F32BFF" w14:textId="77777777" w:rsidR="00E363F2" w:rsidRDefault="009B643B">
            <w:pPr>
              <w:spacing w:before="0" w:line="240" w:lineRule="auto"/>
              <w:jc w:val="center"/>
              <w:rPr>
                <w:sz w:val="24"/>
              </w:rPr>
            </w:pPr>
            <w:r>
              <w:rPr>
                <w:sz w:val="24"/>
              </w:rPr>
              <w:t>2</w:t>
            </w:r>
          </w:p>
        </w:tc>
        <w:tc>
          <w:tcPr>
            <w:tcW w:w="457" w:type="pct"/>
            <w:shd w:val="clear" w:color="000000" w:fill="FFFFFF"/>
            <w:vAlign w:val="center"/>
          </w:tcPr>
          <w:p w14:paraId="50EB9E64" w14:textId="77777777" w:rsidR="00E363F2" w:rsidRDefault="009B643B">
            <w:pPr>
              <w:spacing w:before="0" w:line="240" w:lineRule="auto"/>
              <w:jc w:val="center"/>
              <w:rPr>
                <w:sz w:val="24"/>
              </w:rPr>
            </w:pPr>
            <w:r>
              <w:rPr>
                <w:sz w:val="24"/>
              </w:rPr>
              <w:t>HT.02</w:t>
            </w:r>
          </w:p>
        </w:tc>
        <w:tc>
          <w:tcPr>
            <w:tcW w:w="1685" w:type="pct"/>
            <w:shd w:val="clear" w:color="000000" w:fill="FFFFFF"/>
            <w:vAlign w:val="center"/>
          </w:tcPr>
          <w:p w14:paraId="7A284A7A" w14:textId="77777777" w:rsidR="00E363F2" w:rsidRDefault="009B643B">
            <w:pPr>
              <w:spacing w:before="0" w:line="240" w:lineRule="auto"/>
              <w:ind w:firstLineChars="300" w:firstLine="720"/>
              <w:rPr>
                <w:sz w:val="24"/>
              </w:rPr>
            </w:pPr>
            <w:r>
              <w:rPr>
                <w:sz w:val="24"/>
              </w:rPr>
              <w:t>Trạm xử lý nước thải</w:t>
            </w:r>
          </w:p>
        </w:tc>
        <w:tc>
          <w:tcPr>
            <w:tcW w:w="685" w:type="pct"/>
            <w:shd w:val="clear" w:color="000000" w:fill="FFFFFF"/>
            <w:vAlign w:val="center"/>
          </w:tcPr>
          <w:p w14:paraId="76BE1697" w14:textId="77777777" w:rsidR="00E363F2" w:rsidRDefault="009B643B">
            <w:pPr>
              <w:spacing w:before="0" w:line="240" w:lineRule="auto"/>
              <w:rPr>
                <w:sz w:val="24"/>
              </w:rPr>
            </w:pPr>
            <w:r>
              <w:rPr>
                <w:sz w:val="24"/>
              </w:rPr>
              <w:t>6.465,41</w:t>
            </w:r>
          </w:p>
        </w:tc>
        <w:tc>
          <w:tcPr>
            <w:tcW w:w="396" w:type="pct"/>
            <w:shd w:val="clear" w:color="000000" w:fill="FFFFFF"/>
            <w:vAlign w:val="center"/>
          </w:tcPr>
          <w:p w14:paraId="75758AD3" w14:textId="77777777" w:rsidR="00E363F2" w:rsidRDefault="009B643B">
            <w:pPr>
              <w:spacing w:before="0" w:line="240" w:lineRule="auto"/>
              <w:jc w:val="center"/>
              <w:rPr>
                <w:sz w:val="24"/>
              </w:rPr>
            </w:pPr>
            <w:r>
              <w:rPr>
                <w:sz w:val="24"/>
              </w:rPr>
              <w:t>2</w:t>
            </w:r>
          </w:p>
        </w:tc>
        <w:tc>
          <w:tcPr>
            <w:tcW w:w="368" w:type="pct"/>
            <w:vAlign w:val="center"/>
          </w:tcPr>
          <w:p w14:paraId="395BB71D" w14:textId="77777777" w:rsidR="00E363F2" w:rsidRDefault="009B643B">
            <w:pPr>
              <w:spacing w:before="0" w:line="240" w:lineRule="auto"/>
              <w:jc w:val="center"/>
              <w:rPr>
                <w:sz w:val="24"/>
              </w:rPr>
            </w:pPr>
            <w:r>
              <w:rPr>
                <w:sz w:val="24"/>
              </w:rPr>
              <w:t>1,00</w:t>
            </w:r>
          </w:p>
        </w:tc>
        <w:tc>
          <w:tcPr>
            <w:tcW w:w="476" w:type="pct"/>
            <w:vAlign w:val="center"/>
          </w:tcPr>
          <w:p w14:paraId="0E8CB41F" w14:textId="77777777" w:rsidR="00E363F2" w:rsidRDefault="009B643B">
            <w:pPr>
              <w:spacing w:before="0" w:line="240" w:lineRule="auto"/>
              <w:jc w:val="center"/>
              <w:rPr>
                <w:sz w:val="24"/>
              </w:rPr>
            </w:pPr>
            <w:r>
              <w:rPr>
                <w:sz w:val="24"/>
              </w:rPr>
              <w:t>Thuê bao/100m2</w:t>
            </w:r>
          </w:p>
        </w:tc>
        <w:tc>
          <w:tcPr>
            <w:tcW w:w="665" w:type="pct"/>
            <w:vAlign w:val="center"/>
          </w:tcPr>
          <w:p w14:paraId="46E6C1E8" w14:textId="77777777" w:rsidR="00E363F2" w:rsidRDefault="009B643B">
            <w:pPr>
              <w:spacing w:before="0" w:line="240" w:lineRule="auto"/>
              <w:jc w:val="center"/>
              <w:rPr>
                <w:sz w:val="24"/>
              </w:rPr>
            </w:pPr>
            <w:r>
              <w:rPr>
                <w:sz w:val="24"/>
              </w:rPr>
              <w:t>78</w:t>
            </w:r>
          </w:p>
        </w:tc>
      </w:tr>
      <w:tr w:rsidR="00E363F2" w14:paraId="327D18C8" w14:textId="77777777">
        <w:trPr>
          <w:trHeight w:val="499"/>
        </w:trPr>
        <w:tc>
          <w:tcPr>
            <w:tcW w:w="268" w:type="pct"/>
            <w:shd w:val="clear" w:color="000000" w:fill="FFFFFF"/>
            <w:vAlign w:val="center"/>
          </w:tcPr>
          <w:p w14:paraId="1553D0BA" w14:textId="77777777" w:rsidR="00E363F2" w:rsidRDefault="009B643B">
            <w:pPr>
              <w:spacing w:before="0" w:line="240" w:lineRule="auto"/>
              <w:jc w:val="center"/>
              <w:rPr>
                <w:b/>
                <w:bCs/>
                <w:sz w:val="24"/>
              </w:rPr>
            </w:pPr>
            <w:r>
              <w:rPr>
                <w:b/>
                <w:bCs/>
                <w:sz w:val="24"/>
              </w:rPr>
              <w:t>V</w:t>
            </w:r>
          </w:p>
        </w:tc>
        <w:tc>
          <w:tcPr>
            <w:tcW w:w="457" w:type="pct"/>
            <w:shd w:val="clear" w:color="000000" w:fill="FFFFFF"/>
            <w:vAlign w:val="center"/>
          </w:tcPr>
          <w:p w14:paraId="4B7B3148" w14:textId="77777777" w:rsidR="00E363F2" w:rsidRDefault="009B643B">
            <w:pPr>
              <w:spacing w:before="0" w:line="240" w:lineRule="auto"/>
              <w:jc w:val="center"/>
              <w:rPr>
                <w:sz w:val="24"/>
              </w:rPr>
            </w:pPr>
            <w:r>
              <w:rPr>
                <w:sz w:val="24"/>
              </w:rPr>
              <w:t> </w:t>
            </w:r>
          </w:p>
        </w:tc>
        <w:tc>
          <w:tcPr>
            <w:tcW w:w="1685" w:type="pct"/>
            <w:shd w:val="clear" w:color="000000" w:fill="FFFFFF"/>
            <w:vAlign w:val="center"/>
          </w:tcPr>
          <w:p w14:paraId="501E7C75" w14:textId="77777777" w:rsidR="00E363F2" w:rsidRDefault="009B643B">
            <w:pPr>
              <w:spacing w:before="0" w:line="240" w:lineRule="auto"/>
              <w:ind w:firstLineChars="100" w:firstLine="241"/>
              <w:rPr>
                <w:b/>
                <w:bCs/>
                <w:sz w:val="24"/>
              </w:rPr>
            </w:pPr>
            <w:r>
              <w:rPr>
                <w:b/>
                <w:bCs/>
                <w:sz w:val="24"/>
              </w:rPr>
              <w:t>Đất giao thông, bãi đỗ xe</w:t>
            </w:r>
          </w:p>
        </w:tc>
        <w:tc>
          <w:tcPr>
            <w:tcW w:w="685" w:type="pct"/>
            <w:shd w:val="clear" w:color="000000" w:fill="FFFFFF"/>
            <w:vAlign w:val="center"/>
          </w:tcPr>
          <w:p w14:paraId="3C998486" w14:textId="77777777" w:rsidR="00E363F2" w:rsidRDefault="009B643B">
            <w:pPr>
              <w:spacing w:before="0" w:line="240" w:lineRule="auto"/>
              <w:rPr>
                <w:b/>
                <w:bCs/>
                <w:sz w:val="24"/>
              </w:rPr>
            </w:pPr>
            <w:r>
              <w:rPr>
                <w:b/>
                <w:bCs/>
                <w:sz w:val="24"/>
              </w:rPr>
              <w:t>96.209,47</w:t>
            </w:r>
          </w:p>
        </w:tc>
        <w:tc>
          <w:tcPr>
            <w:tcW w:w="396" w:type="pct"/>
            <w:shd w:val="clear" w:color="000000" w:fill="FFFFFF"/>
            <w:vAlign w:val="center"/>
          </w:tcPr>
          <w:p w14:paraId="687DD15C" w14:textId="77777777" w:rsidR="00E363F2" w:rsidRDefault="009B643B">
            <w:pPr>
              <w:spacing w:before="0" w:line="240" w:lineRule="auto"/>
              <w:jc w:val="center"/>
              <w:rPr>
                <w:b/>
                <w:bCs/>
                <w:sz w:val="24"/>
              </w:rPr>
            </w:pPr>
            <w:r>
              <w:rPr>
                <w:b/>
                <w:bCs/>
                <w:sz w:val="24"/>
              </w:rPr>
              <w:t> </w:t>
            </w:r>
          </w:p>
        </w:tc>
        <w:tc>
          <w:tcPr>
            <w:tcW w:w="368" w:type="pct"/>
            <w:vAlign w:val="center"/>
          </w:tcPr>
          <w:p w14:paraId="3DD5979B" w14:textId="77777777" w:rsidR="00E363F2" w:rsidRDefault="009B643B">
            <w:pPr>
              <w:spacing w:before="0" w:line="240" w:lineRule="auto"/>
              <w:jc w:val="center"/>
              <w:rPr>
                <w:sz w:val="24"/>
              </w:rPr>
            </w:pPr>
            <w:r>
              <w:rPr>
                <w:sz w:val="24"/>
              </w:rPr>
              <w:t> </w:t>
            </w:r>
          </w:p>
        </w:tc>
        <w:tc>
          <w:tcPr>
            <w:tcW w:w="476" w:type="pct"/>
            <w:vAlign w:val="center"/>
          </w:tcPr>
          <w:p w14:paraId="4625DF56" w14:textId="77777777" w:rsidR="00E363F2" w:rsidRDefault="009B643B">
            <w:pPr>
              <w:spacing w:before="0" w:line="240" w:lineRule="auto"/>
              <w:jc w:val="center"/>
              <w:rPr>
                <w:sz w:val="24"/>
              </w:rPr>
            </w:pPr>
            <w:r>
              <w:rPr>
                <w:sz w:val="24"/>
              </w:rPr>
              <w:t> </w:t>
            </w:r>
          </w:p>
        </w:tc>
        <w:tc>
          <w:tcPr>
            <w:tcW w:w="665" w:type="pct"/>
            <w:vAlign w:val="center"/>
          </w:tcPr>
          <w:p w14:paraId="35F5D1C4" w14:textId="77777777" w:rsidR="00E363F2" w:rsidRDefault="009B643B">
            <w:pPr>
              <w:spacing w:before="0" w:line="240" w:lineRule="auto"/>
              <w:jc w:val="center"/>
              <w:rPr>
                <w:sz w:val="24"/>
              </w:rPr>
            </w:pPr>
            <w:r>
              <w:rPr>
                <w:sz w:val="24"/>
              </w:rPr>
              <w:t> </w:t>
            </w:r>
          </w:p>
        </w:tc>
      </w:tr>
      <w:tr w:rsidR="00E363F2" w14:paraId="79DD602C" w14:textId="77777777">
        <w:trPr>
          <w:trHeight w:val="315"/>
        </w:trPr>
        <w:tc>
          <w:tcPr>
            <w:tcW w:w="268" w:type="pct"/>
            <w:vAlign w:val="center"/>
          </w:tcPr>
          <w:p w14:paraId="042C7C90" w14:textId="77777777" w:rsidR="00E363F2" w:rsidRDefault="009B643B">
            <w:pPr>
              <w:spacing w:before="0" w:line="240" w:lineRule="auto"/>
              <w:jc w:val="center"/>
              <w:rPr>
                <w:b/>
                <w:bCs/>
                <w:sz w:val="24"/>
              </w:rPr>
            </w:pPr>
            <w:r>
              <w:rPr>
                <w:b/>
                <w:bCs/>
                <w:sz w:val="24"/>
              </w:rPr>
              <w:t>VI</w:t>
            </w:r>
          </w:p>
        </w:tc>
        <w:tc>
          <w:tcPr>
            <w:tcW w:w="457" w:type="pct"/>
            <w:vAlign w:val="center"/>
          </w:tcPr>
          <w:p w14:paraId="39B353DD" w14:textId="77777777" w:rsidR="00E363F2" w:rsidRDefault="009B643B">
            <w:pPr>
              <w:spacing w:before="0" w:line="240" w:lineRule="auto"/>
              <w:jc w:val="center"/>
              <w:rPr>
                <w:b/>
                <w:bCs/>
                <w:sz w:val="24"/>
              </w:rPr>
            </w:pPr>
            <w:r>
              <w:rPr>
                <w:b/>
                <w:bCs/>
                <w:sz w:val="24"/>
              </w:rPr>
              <w:t> </w:t>
            </w:r>
          </w:p>
        </w:tc>
        <w:tc>
          <w:tcPr>
            <w:tcW w:w="1685" w:type="pct"/>
            <w:vAlign w:val="center"/>
          </w:tcPr>
          <w:p w14:paraId="2FA51DED" w14:textId="77777777" w:rsidR="00E363F2" w:rsidRDefault="009B643B">
            <w:pPr>
              <w:spacing w:before="0" w:line="240" w:lineRule="auto"/>
              <w:rPr>
                <w:b/>
                <w:bCs/>
                <w:sz w:val="24"/>
              </w:rPr>
            </w:pPr>
            <w:r>
              <w:rPr>
                <w:b/>
                <w:bCs/>
                <w:sz w:val="24"/>
              </w:rPr>
              <w:t>Tổng nhu cầu ttll toàn dự án</w:t>
            </w:r>
          </w:p>
        </w:tc>
        <w:tc>
          <w:tcPr>
            <w:tcW w:w="685" w:type="pct"/>
            <w:vAlign w:val="center"/>
          </w:tcPr>
          <w:p w14:paraId="6C79E25D" w14:textId="77777777" w:rsidR="00E363F2" w:rsidRDefault="009B643B">
            <w:pPr>
              <w:spacing w:before="0" w:line="240" w:lineRule="auto"/>
              <w:rPr>
                <w:b/>
                <w:bCs/>
                <w:sz w:val="24"/>
              </w:rPr>
            </w:pPr>
            <w:r>
              <w:rPr>
                <w:b/>
                <w:bCs/>
                <w:sz w:val="24"/>
              </w:rPr>
              <w:t> </w:t>
            </w:r>
          </w:p>
        </w:tc>
        <w:tc>
          <w:tcPr>
            <w:tcW w:w="396" w:type="pct"/>
            <w:vAlign w:val="center"/>
          </w:tcPr>
          <w:p w14:paraId="1AEDFEC0" w14:textId="77777777" w:rsidR="00E363F2" w:rsidRDefault="009B643B">
            <w:pPr>
              <w:spacing w:before="0" w:line="240" w:lineRule="auto"/>
              <w:rPr>
                <w:b/>
                <w:bCs/>
                <w:sz w:val="24"/>
              </w:rPr>
            </w:pPr>
            <w:r>
              <w:rPr>
                <w:b/>
                <w:bCs/>
                <w:sz w:val="24"/>
              </w:rPr>
              <w:t> </w:t>
            </w:r>
          </w:p>
        </w:tc>
        <w:tc>
          <w:tcPr>
            <w:tcW w:w="368" w:type="pct"/>
            <w:vAlign w:val="bottom"/>
          </w:tcPr>
          <w:p w14:paraId="3752D40F" w14:textId="77777777" w:rsidR="00E363F2" w:rsidRDefault="009B643B">
            <w:pPr>
              <w:spacing w:before="0" w:line="240" w:lineRule="auto"/>
              <w:jc w:val="center"/>
              <w:rPr>
                <w:b/>
                <w:bCs/>
                <w:sz w:val="24"/>
              </w:rPr>
            </w:pPr>
            <w:r>
              <w:rPr>
                <w:b/>
                <w:bCs/>
                <w:sz w:val="24"/>
              </w:rPr>
              <w:t> </w:t>
            </w:r>
          </w:p>
        </w:tc>
        <w:tc>
          <w:tcPr>
            <w:tcW w:w="476" w:type="pct"/>
            <w:vAlign w:val="bottom"/>
          </w:tcPr>
          <w:p w14:paraId="7F9E01C9" w14:textId="77777777" w:rsidR="00E363F2" w:rsidRDefault="009B643B">
            <w:pPr>
              <w:spacing w:before="0" w:line="240" w:lineRule="auto"/>
              <w:jc w:val="center"/>
              <w:rPr>
                <w:sz w:val="24"/>
              </w:rPr>
            </w:pPr>
            <w:r>
              <w:rPr>
                <w:sz w:val="24"/>
              </w:rPr>
              <w:t> </w:t>
            </w:r>
          </w:p>
        </w:tc>
        <w:tc>
          <w:tcPr>
            <w:tcW w:w="665" w:type="pct"/>
            <w:vAlign w:val="center"/>
          </w:tcPr>
          <w:p w14:paraId="6BB78104" w14:textId="77777777" w:rsidR="00E363F2" w:rsidRDefault="009B643B">
            <w:pPr>
              <w:spacing w:before="0" w:line="240" w:lineRule="auto"/>
              <w:jc w:val="center"/>
              <w:rPr>
                <w:b/>
                <w:bCs/>
                <w:sz w:val="24"/>
              </w:rPr>
            </w:pPr>
            <w:r>
              <w:rPr>
                <w:b/>
                <w:bCs/>
                <w:sz w:val="24"/>
              </w:rPr>
              <w:t>1.361</w:t>
            </w:r>
          </w:p>
        </w:tc>
      </w:tr>
    </w:tbl>
    <w:p w14:paraId="3CBF8394" w14:textId="77777777" w:rsidR="00E363F2" w:rsidRDefault="009B643B">
      <w:pPr>
        <w:autoSpaceDE w:val="0"/>
        <w:autoSpaceDN w:val="0"/>
        <w:adjustRightInd w:val="0"/>
        <w:spacing w:before="0" w:after="120" w:line="240" w:lineRule="auto"/>
        <w:ind w:firstLine="450"/>
        <w:jc w:val="both"/>
        <w:rPr>
          <w:szCs w:val="28"/>
          <w:lang w:val="it-IT"/>
        </w:rPr>
      </w:pPr>
      <w:r>
        <w:rPr>
          <w:szCs w:val="28"/>
          <w:lang w:val="it-IT"/>
        </w:rPr>
        <w:t>Để đáp ứng nhu cầu cung cấp dịch vụ viễn thông cho toàn bộ CCN, bố trí một tổng đài với dung lượng 5000 đầu số thuê bao đặt tại khu trung tâm điều hành.</w:t>
      </w:r>
    </w:p>
    <w:p w14:paraId="1A27878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Cáp tín hiệu sử dụng là cáp quang trục phân phối đến các thuê bao. Toàn bộ cáp được luồn trong tuyến ống chính gồm 04 ống, tuyến nhánh gồm 2 ống  nhựa uPVC D110 siêu bền chôn trực tiếp trong đất ở độ sâu 0.7m đối với dưới đường và 0.5m đối với ống trên hè. Hệ thống thông tin trục chính và các trục nhánh sẽ sử dụng cáp quang truyền dẫn.</w:t>
      </w:r>
    </w:p>
    <w:p w14:paraId="798719CF"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Hệ thống hố ga kéo cáp được đặt với khoảng cách trung bình là 60-100m và những vị trí tuyến ống đổi hướng. Khi tuyến cáp đi qua đ</w:t>
      </w:r>
      <w:r>
        <w:rPr>
          <w:szCs w:val="28"/>
          <w:lang w:val="it-IT"/>
        </w:rPr>
        <w:softHyphen/>
        <w:t>ường đ</w:t>
      </w:r>
      <w:r>
        <w:rPr>
          <w:szCs w:val="28"/>
          <w:lang w:val="it-IT"/>
        </w:rPr>
        <w:softHyphen/>
        <w:t>ược luồn trong ống thép D110 để đảm bảo không bị đứt cáp.</w:t>
      </w:r>
    </w:p>
    <w:p w14:paraId="4EF61D40"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Tất cả các thiết bị viễn thông đư</w:t>
      </w:r>
      <w:r>
        <w:rPr>
          <w:szCs w:val="28"/>
          <w:lang w:val="it-IT"/>
        </w:rPr>
        <w:softHyphen/>
        <w:t>ợc cung cấp đồng bộ theo tiêu chuẩn quốc tế do các ISP lớn trong n</w:t>
      </w:r>
      <w:r>
        <w:rPr>
          <w:szCs w:val="28"/>
          <w:lang w:val="it-IT"/>
        </w:rPr>
        <w:softHyphen/>
        <w:t>ước nh</w:t>
      </w:r>
      <w:r>
        <w:rPr>
          <w:szCs w:val="28"/>
          <w:lang w:val="it-IT"/>
        </w:rPr>
        <w:softHyphen/>
        <w:t>ư Tập đoàn Viễn thông Việt Nam VNPT, Viettel, FPT, EVN…cung cấp và lắp đặt.</w:t>
      </w:r>
    </w:p>
    <w:p w14:paraId="52CCEE40" w14:textId="77777777" w:rsidR="00E363F2" w:rsidRDefault="009B643B">
      <w:pPr>
        <w:widowControl w:val="0"/>
        <w:tabs>
          <w:tab w:val="left" w:pos="426"/>
        </w:tabs>
        <w:spacing w:before="0" w:after="120" w:line="240" w:lineRule="auto"/>
        <w:ind w:right="274"/>
        <w:jc w:val="both"/>
        <w:rPr>
          <w:b/>
          <w:i/>
          <w:szCs w:val="28"/>
          <w:lang w:val="vi-VN"/>
        </w:rPr>
      </w:pPr>
      <w:bookmarkStart w:id="401" w:name="_Toc526946970"/>
      <w:r>
        <w:rPr>
          <w:b/>
          <w:i/>
          <w:szCs w:val="28"/>
          <w:lang w:val="vi-VN"/>
        </w:rPr>
        <w:t xml:space="preserve">b. Thống kê khối lượng </w:t>
      </w:r>
      <w:r w:rsidRPr="00F83527">
        <w:rPr>
          <w:b/>
          <w:i/>
          <w:szCs w:val="28"/>
          <w:lang w:val="it-IT"/>
        </w:rPr>
        <w:t xml:space="preserve">chính </w:t>
      </w:r>
      <w:r>
        <w:rPr>
          <w:b/>
          <w:i/>
          <w:szCs w:val="28"/>
          <w:lang w:val="vi-VN"/>
        </w:rPr>
        <w:t>viễn thông:</w:t>
      </w:r>
      <w:bookmarkEnd w:id="40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929"/>
        <w:gridCol w:w="1502"/>
        <w:gridCol w:w="1882"/>
      </w:tblGrid>
      <w:tr w:rsidR="00E363F2" w14:paraId="304D1515" w14:textId="77777777">
        <w:trPr>
          <w:trHeight w:val="540"/>
          <w:jc w:val="center"/>
        </w:trPr>
        <w:tc>
          <w:tcPr>
            <w:tcW w:w="517" w:type="pct"/>
            <w:noWrap/>
            <w:vAlign w:val="center"/>
          </w:tcPr>
          <w:p w14:paraId="1ADCEA77" w14:textId="77777777" w:rsidR="00E363F2" w:rsidRDefault="009B643B">
            <w:pPr>
              <w:spacing w:before="0" w:after="120" w:line="240" w:lineRule="auto"/>
              <w:jc w:val="center"/>
              <w:rPr>
                <w:b/>
                <w:bCs/>
                <w:sz w:val="26"/>
                <w:szCs w:val="26"/>
              </w:rPr>
            </w:pPr>
            <w:r>
              <w:rPr>
                <w:b/>
                <w:bCs/>
                <w:sz w:val="26"/>
                <w:szCs w:val="26"/>
              </w:rPr>
              <w:t>Stt</w:t>
            </w:r>
          </w:p>
        </w:tc>
        <w:tc>
          <w:tcPr>
            <w:tcW w:w="2658" w:type="pct"/>
            <w:noWrap/>
            <w:vAlign w:val="center"/>
          </w:tcPr>
          <w:p w14:paraId="281B8936" w14:textId="77777777" w:rsidR="00E363F2" w:rsidRDefault="009B643B">
            <w:pPr>
              <w:spacing w:before="0" w:after="120" w:line="240" w:lineRule="auto"/>
              <w:rPr>
                <w:b/>
                <w:bCs/>
                <w:sz w:val="26"/>
                <w:szCs w:val="26"/>
              </w:rPr>
            </w:pPr>
            <w:r>
              <w:rPr>
                <w:b/>
                <w:bCs/>
                <w:sz w:val="26"/>
                <w:szCs w:val="26"/>
              </w:rPr>
              <w:t>Tên vật tư</w:t>
            </w:r>
          </w:p>
        </w:tc>
        <w:tc>
          <w:tcPr>
            <w:tcW w:w="810" w:type="pct"/>
            <w:noWrap/>
            <w:vAlign w:val="center"/>
          </w:tcPr>
          <w:p w14:paraId="436B9603" w14:textId="77777777" w:rsidR="00E363F2" w:rsidRDefault="009B643B">
            <w:pPr>
              <w:spacing w:before="0" w:after="120" w:line="240" w:lineRule="auto"/>
              <w:jc w:val="center"/>
              <w:rPr>
                <w:b/>
                <w:bCs/>
                <w:sz w:val="26"/>
                <w:szCs w:val="26"/>
              </w:rPr>
            </w:pPr>
            <w:r>
              <w:rPr>
                <w:b/>
                <w:bCs/>
                <w:sz w:val="26"/>
                <w:szCs w:val="26"/>
              </w:rPr>
              <w:t>Đơn vị</w:t>
            </w:r>
          </w:p>
        </w:tc>
        <w:tc>
          <w:tcPr>
            <w:tcW w:w="1016" w:type="pct"/>
            <w:noWrap/>
            <w:vAlign w:val="center"/>
          </w:tcPr>
          <w:p w14:paraId="1166D02D" w14:textId="77777777" w:rsidR="00E363F2" w:rsidRDefault="009B643B">
            <w:pPr>
              <w:spacing w:before="0" w:after="120" w:line="240" w:lineRule="auto"/>
              <w:jc w:val="center"/>
              <w:rPr>
                <w:b/>
                <w:bCs/>
                <w:sz w:val="26"/>
                <w:szCs w:val="26"/>
              </w:rPr>
            </w:pPr>
            <w:r>
              <w:rPr>
                <w:b/>
                <w:bCs/>
                <w:sz w:val="26"/>
                <w:szCs w:val="26"/>
              </w:rPr>
              <w:t>K.lượng</w:t>
            </w:r>
          </w:p>
        </w:tc>
      </w:tr>
      <w:tr w:rsidR="00E363F2" w14:paraId="2110C44D" w14:textId="77777777">
        <w:trPr>
          <w:trHeight w:val="540"/>
          <w:jc w:val="center"/>
        </w:trPr>
        <w:tc>
          <w:tcPr>
            <w:tcW w:w="517" w:type="pct"/>
            <w:noWrap/>
            <w:vAlign w:val="center"/>
          </w:tcPr>
          <w:p w14:paraId="182E8C17" w14:textId="77777777" w:rsidR="00E363F2" w:rsidRDefault="009B643B">
            <w:pPr>
              <w:spacing w:before="0" w:after="120" w:line="240" w:lineRule="auto"/>
              <w:jc w:val="center"/>
              <w:rPr>
                <w:sz w:val="26"/>
                <w:szCs w:val="26"/>
              </w:rPr>
            </w:pPr>
            <w:r>
              <w:rPr>
                <w:sz w:val="26"/>
                <w:szCs w:val="26"/>
              </w:rPr>
              <w:t>1</w:t>
            </w:r>
          </w:p>
        </w:tc>
        <w:tc>
          <w:tcPr>
            <w:tcW w:w="2658" w:type="pct"/>
            <w:noWrap/>
            <w:vAlign w:val="center"/>
          </w:tcPr>
          <w:p w14:paraId="4CC11071" w14:textId="77777777" w:rsidR="00E363F2" w:rsidRDefault="009B643B">
            <w:pPr>
              <w:spacing w:before="0" w:after="120" w:line="240" w:lineRule="auto"/>
              <w:rPr>
                <w:sz w:val="26"/>
                <w:szCs w:val="26"/>
              </w:rPr>
            </w:pPr>
            <w:r>
              <w:rPr>
                <w:sz w:val="26"/>
                <w:szCs w:val="26"/>
              </w:rPr>
              <w:t>Hố ga thông tin 2 nắp đan</w:t>
            </w:r>
          </w:p>
        </w:tc>
        <w:tc>
          <w:tcPr>
            <w:tcW w:w="810" w:type="pct"/>
            <w:noWrap/>
            <w:vAlign w:val="center"/>
          </w:tcPr>
          <w:p w14:paraId="25A0A0D6" w14:textId="77777777" w:rsidR="00E363F2" w:rsidRDefault="009B643B">
            <w:pPr>
              <w:spacing w:before="0" w:after="120" w:line="240" w:lineRule="auto"/>
              <w:jc w:val="center"/>
              <w:rPr>
                <w:sz w:val="26"/>
                <w:szCs w:val="26"/>
              </w:rPr>
            </w:pPr>
            <w:r>
              <w:rPr>
                <w:sz w:val="26"/>
                <w:szCs w:val="26"/>
              </w:rPr>
              <w:t>Hố ga</w:t>
            </w:r>
          </w:p>
        </w:tc>
        <w:tc>
          <w:tcPr>
            <w:tcW w:w="1016" w:type="pct"/>
            <w:noWrap/>
            <w:vAlign w:val="center"/>
          </w:tcPr>
          <w:p w14:paraId="1E46E6CB" w14:textId="77777777" w:rsidR="00E363F2" w:rsidRDefault="009B643B">
            <w:pPr>
              <w:spacing w:before="0" w:after="120" w:line="240" w:lineRule="auto"/>
              <w:jc w:val="center"/>
              <w:rPr>
                <w:sz w:val="26"/>
                <w:szCs w:val="26"/>
              </w:rPr>
            </w:pPr>
            <w:r>
              <w:rPr>
                <w:sz w:val="26"/>
                <w:szCs w:val="26"/>
              </w:rPr>
              <w:t>77</w:t>
            </w:r>
          </w:p>
        </w:tc>
      </w:tr>
      <w:tr w:rsidR="00E363F2" w14:paraId="09C8AE09" w14:textId="77777777">
        <w:trPr>
          <w:trHeight w:val="540"/>
          <w:jc w:val="center"/>
        </w:trPr>
        <w:tc>
          <w:tcPr>
            <w:tcW w:w="517" w:type="pct"/>
            <w:noWrap/>
            <w:vAlign w:val="center"/>
          </w:tcPr>
          <w:p w14:paraId="1B478D8D" w14:textId="77777777" w:rsidR="00E363F2" w:rsidRDefault="009B643B">
            <w:pPr>
              <w:spacing w:before="0" w:after="120" w:line="240" w:lineRule="auto"/>
              <w:jc w:val="center"/>
              <w:rPr>
                <w:sz w:val="26"/>
                <w:szCs w:val="26"/>
              </w:rPr>
            </w:pPr>
            <w:r>
              <w:rPr>
                <w:sz w:val="26"/>
                <w:szCs w:val="26"/>
              </w:rPr>
              <w:t>2</w:t>
            </w:r>
          </w:p>
        </w:tc>
        <w:tc>
          <w:tcPr>
            <w:tcW w:w="2658" w:type="pct"/>
            <w:noWrap/>
            <w:vAlign w:val="center"/>
          </w:tcPr>
          <w:p w14:paraId="230E09F4" w14:textId="77777777" w:rsidR="00E363F2" w:rsidRDefault="009B643B">
            <w:pPr>
              <w:spacing w:before="0" w:after="120" w:line="240" w:lineRule="auto"/>
              <w:rPr>
                <w:sz w:val="26"/>
                <w:szCs w:val="26"/>
              </w:rPr>
            </w:pPr>
            <w:r>
              <w:rPr>
                <w:sz w:val="26"/>
                <w:szCs w:val="26"/>
              </w:rPr>
              <w:t>Ống UPVC D110</w:t>
            </w:r>
          </w:p>
        </w:tc>
        <w:tc>
          <w:tcPr>
            <w:tcW w:w="810" w:type="pct"/>
            <w:noWrap/>
            <w:vAlign w:val="center"/>
          </w:tcPr>
          <w:p w14:paraId="6CA0A42A" w14:textId="77777777" w:rsidR="00E363F2" w:rsidRDefault="009B643B">
            <w:pPr>
              <w:spacing w:before="0" w:after="120" w:line="240" w:lineRule="auto"/>
              <w:jc w:val="center"/>
              <w:rPr>
                <w:sz w:val="26"/>
                <w:szCs w:val="26"/>
              </w:rPr>
            </w:pPr>
            <w:r>
              <w:rPr>
                <w:sz w:val="26"/>
                <w:szCs w:val="26"/>
              </w:rPr>
              <w:t>m</w:t>
            </w:r>
          </w:p>
        </w:tc>
        <w:tc>
          <w:tcPr>
            <w:tcW w:w="1016" w:type="pct"/>
            <w:noWrap/>
            <w:vAlign w:val="center"/>
          </w:tcPr>
          <w:p w14:paraId="69C6C6E2" w14:textId="77777777" w:rsidR="00E363F2" w:rsidRDefault="009B643B">
            <w:pPr>
              <w:spacing w:before="0" w:after="120" w:line="240" w:lineRule="auto"/>
              <w:jc w:val="center"/>
              <w:rPr>
                <w:sz w:val="26"/>
                <w:szCs w:val="26"/>
              </w:rPr>
            </w:pPr>
            <w:r>
              <w:rPr>
                <w:sz w:val="26"/>
                <w:szCs w:val="26"/>
              </w:rPr>
              <w:t>9800</w:t>
            </w:r>
          </w:p>
        </w:tc>
      </w:tr>
    </w:tbl>
    <w:p w14:paraId="72C95241" w14:textId="77777777" w:rsidR="00E363F2" w:rsidRDefault="00E363F2">
      <w:pPr>
        <w:pStyle w:val="BodyText2"/>
        <w:spacing w:before="0" w:after="120" w:line="240" w:lineRule="auto"/>
        <w:jc w:val="both"/>
        <w:rPr>
          <w:rStyle w:val="Heading1Char"/>
          <w:color w:val="auto"/>
        </w:rPr>
      </w:pPr>
    </w:p>
    <w:p w14:paraId="3065704A" w14:textId="6771F6A1" w:rsidR="00E363F2" w:rsidRPr="00AC247F" w:rsidRDefault="009B643B">
      <w:pPr>
        <w:pStyle w:val="BodyText2"/>
        <w:spacing w:before="0" w:after="120" w:line="240" w:lineRule="auto"/>
        <w:jc w:val="both"/>
        <w:rPr>
          <w:rStyle w:val="Heading1Char"/>
          <w:color w:val="8064A2" w:themeColor="accent4"/>
        </w:rPr>
      </w:pPr>
      <w:bookmarkStart w:id="402" w:name="_Toc240007308"/>
      <w:r>
        <w:rPr>
          <w:rStyle w:val="Heading1Char"/>
          <w:color w:val="auto"/>
        </w:rPr>
        <w:t>10. TỔNG HỢP ĐƯỜNG DÂY ĐƯỜNG ỐNG HẠ TẦNG KỸ THUẬT</w:t>
      </w:r>
      <w:bookmarkEnd w:id="334"/>
      <w:bookmarkEnd w:id="402"/>
      <w:r w:rsidR="00AC247F">
        <w:rPr>
          <w:rStyle w:val="Heading1Char"/>
          <w:color w:val="auto"/>
        </w:rPr>
        <w:t xml:space="preserve"> </w:t>
      </w:r>
      <w:r w:rsidR="00AC247F" w:rsidRPr="00AC247F">
        <w:rPr>
          <w:rFonts w:ascii="Times New Roman" w:hAnsi="Times New Roman"/>
          <w:b/>
          <w:color w:val="auto"/>
          <w:szCs w:val="28"/>
          <w:lang w:val="nb-NO"/>
        </w:rPr>
        <w:t>(</w:t>
      </w:r>
      <w:r w:rsidR="00AC247F" w:rsidRPr="00AC247F">
        <w:rPr>
          <w:rFonts w:ascii="Times New Roman" w:hAnsi="Times New Roman"/>
          <w:b/>
          <w:color w:val="8064A2" w:themeColor="accent4"/>
          <w:szCs w:val="28"/>
          <w:lang w:val="nb-NO"/>
        </w:rPr>
        <w:t>đã phê duyệt)</w:t>
      </w:r>
    </w:p>
    <w:p w14:paraId="3E919748" w14:textId="77777777" w:rsidR="00E363F2" w:rsidRPr="00F83527" w:rsidRDefault="009B643B">
      <w:pPr>
        <w:spacing w:before="0" w:after="120" w:line="240" w:lineRule="auto"/>
        <w:rPr>
          <w:i/>
          <w:szCs w:val="28"/>
          <w:lang w:val="nb-NO"/>
        </w:rPr>
      </w:pPr>
      <w:bookmarkStart w:id="403" w:name="_Toc508974364"/>
      <w:r w:rsidRPr="00F83527">
        <w:rPr>
          <w:i/>
          <w:szCs w:val="28"/>
          <w:lang w:val="nb-NO"/>
        </w:rPr>
        <w:t>(Xem bản vẽ QH-14: Bản đồ tổng hợp đường dây đường ống hạ tầng kỹ thuật)</w:t>
      </w:r>
    </w:p>
    <w:p w14:paraId="72657B2C" w14:textId="77777777" w:rsidR="00E363F2" w:rsidRDefault="009B643B">
      <w:pPr>
        <w:pStyle w:val="Heading2"/>
      </w:pPr>
      <w:bookmarkStart w:id="404" w:name="_Toc526946972"/>
      <w:bookmarkStart w:id="405" w:name="_Toc496862606"/>
      <w:bookmarkStart w:id="406" w:name="_Toc240007309"/>
      <w:r>
        <w:t>10.1. Mục đích yêu cầu:</w:t>
      </w:r>
      <w:bookmarkEnd w:id="404"/>
      <w:bookmarkEnd w:id="405"/>
      <w:bookmarkEnd w:id="406"/>
    </w:p>
    <w:p w14:paraId="3A3334E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Thiết kế tổng thể đường dây đường ống nhằm đảm bảo sự hợp lý về bố trí mặt bằng và chiều sâu đặt các tuyến ống, tránh sự chồng chéo giữa các tuyến kỹ thuật, đảm bảo khoảng cách an toàn cho phép giữa các tuyến kỹ thuật cũng như tránh được những khó khăn trong quá trình thi công và quản lý hệ thống kỹ thuật.</w:t>
      </w:r>
    </w:p>
    <w:p w14:paraId="59816DBD"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Thiết kế tổng hợp đường dây đường ống căn cứ vào quy trình quy phạm thiết kế quy hoạch xây dựng đô thị TCN 82-81 của Bộ Xây dựng, đồng thời kết hợp với tình hình thực tế tại khu vực thiết kế.</w:t>
      </w:r>
    </w:p>
    <w:p w14:paraId="555BD41C" w14:textId="77777777" w:rsidR="00E363F2" w:rsidRDefault="009B643B">
      <w:pPr>
        <w:pStyle w:val="Heading2"/>
      </w:pPr>
      <w:bookmarkStart w:id="407" w:name="_Toc526946973"/>
      <w:bookmarkStart w:id="408" w:name="_Toc496862607"/>
      <w:bookmarkStart w:id="409" w:name="_Toc240007310"/>
      <w:r>
        <w:t>10.2. Nguyên tắc thiết kế:</w:t>
      </w:r>
      <w:bookmarkEnd w:id="407"/>
      <w:bookmarkEnd w:id="408"/>
      <w:bookmarkEnd w:id="409"/>
    </w:p>
    <w:p w14:paraId="3EE517F4"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Ưu tiên bố trí các loại đường ống tự chảy, đường ống có kích thước lớn và thi công khó.</w:t>
      </w:r>
    </w:p>
    <w:p w14:paraId="75D4C70D"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Đảm bảo khoảng cách tối thiểu theo Tiêu chuẩn, Quy phạm giữa các đường dây, đường ống với nhau và hạn chế giao cắt giữa các tuyến kỹ thuật.</w:t>
      </w:r>
    </w:p>
    <w:p w14:paraId="7EE52EA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Bố trí hệ thống đường dây, đường ống đi trên vỉa hè hoặc hành lang riêng. Trường hợp phải bố trí dưới lòng đường xe chạy thì chỉ bố trí những đường ống ít bị hư hỏng, ít bị sửa chữa, độ sâu chôn ống phải đảm bảo theo quy định thiết kế.</w:t>
      </w:r>
    </w:p>
    <w:p w14:paraId="393B193A" w14:textId="77777777" w:rsidR="00E363F2" w:rsidRDefault="009B643B">
      <w:pPr>
        <w:pStyle w:val="Heading2"/>
      </w:pPr>
      <w:bookmarkStart w:id="410" w:name="_Toc526946974"/>
      <w:bookmarkStart w:id="411" w:name="_Toc496862608"/>
      <w:bookmarkStart w:id="412" w:name="_Toc240007311"/>
      <w:r>
        <w:t>10.3.  Giải pháp thiết kế:</w:t>
      </w:r>
      <w:bookmarkEnd w:id="410"/>
      <w:bookmarkEnd w:id="411"/>
      <w:bookmarkEnd w:id="412"/>
    </w:p>
    <w:p w14:paraId="2B43A335"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Các đường dây Trung thế đi trên cột bê tông có chôn móng cách mép bó vỉa </w:t>
      </w:r>
      <w:r>
        <w:rPr>
          <w:szCs w:val="28"/>
          <w:lang w:val="it-IT"/>
        </w:rPr>
        <w:sym w:font="Symbol" w:char="00B3"/>
      </w:r>
      <w:r>
        <w:rPr>
          <w:szCs w:val="28"/>
          <w:lang w:val="it-IT"/>
        </w:rPr>
        <w:t xml:space="preserve"> 1.2  mét.</w:t>
      </w:r>
    </w:p>
    <w:p w14:paraId="5CD8F9A0"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Cột điện chiếu sáng cách bó vỉa </w:t>
      </w:r>
      <w:r>
        <w:rPr>
          <w:szCs w:val="28"/>
          <w:lang w:val="it-IT"/>
        </w:rPr>
        <w:sym w:font="Symbol" w:char="00B3"/>
      </w:r>
      <w:r>
        <w:rPr>
          <w:szCs w:val="28"/>
          <w:lang w:val="it-IT"/>
        </w:rPr>
        <w:t xml:space="preserve"> 0,4m, chôn sâu cách mặt đất 0,5m.</w:t>
      </w:r>
    </w:p>
    <w:p w14:paraId="0AED530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Đường ống cấp nước chôn sâu dưới đất </w:t>
      </w:r>
      <w:r>
        <w:rPr>
          <w:szCs w:val="28"/>
          <w:lang w:val="it-IT"/>
        </w:rPr>
        <w:sym w:font="Symbol" w:char="00B3"/>
      </w:r>
      <w:r>
        <w:rPr>
          <w:szCs w:val="28"/>
          <w:lang w:val="it-IT"/>
        </w:rPr>
        <w:t xml:space="preserve"> 0,6m.</w:t>
      </w:r>
    </w:p>
    <w:p w14:paraId="4D962C1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Cống thoát nước mưa độ sâu tuỳ thuộc từng tuyến cống từ 0,7 - 2,5m.</w:t>
      </w:r>
    </w:p>
    <w:p w14:paraId="15259F29"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Cống thoát nước thải  độ sâu  </w:t>
      </w:r>
      <w:r>
        <w:rPr>
          <w:szCs w:val="28"/>
          <w:lang w:val="it-IT"/>
        </w:rPr>
        <w:sym w:font="Symbol" w:char="00B3"/>
      </w:r>
      <w:r>
        <w:rPr>
          <w:szCs w:val="28"/>
          <w:lang w:val="it-IT"/>
        </w:rPr>
        <w:t xml:space="preserve">  0,5m.</w:t>
      </w:r>
    </w:p>
    <w:p w14:paraId="5F579B9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Dự kiến đặt sẵn tuyến ống cáp thông tin cho các đường dây thông tin sẽ thiết kế sau, chừa khoảng cách mép bó vỉa hè là 5,5 mét.</w:t>
      </w:r>
    </w:p>
    <w:p w14:paraId="3EF8FCCC" w14:textId="65FDE295" w:rsidR="00E363F2" w:rsidRPr="00AC247F" w:rsidRDefault="009B643B">
      <w:pPr>
        <w:pStyle w:val="BodyText2"/>
        <w:spacing w:before="0" w:after="120" w:line="240" w:lineRule="auto"/>
        <w:jc w:val="both"/>
        <w:rPr>
          <w:rStyle w:val="Heading1Char"/>
          <w:color w:val="auto"/>
          <w:lang w:val="it-IT"/>
        </w:rPr>
      </w:pPr>
      <w:bookmarkStart w:id="413" w:name="_Toc240007312"/>
      <w:r>
        <w:rPr>
          <w:rStyle w:val="Heading1Char"/>
          <w:color w:val="auto"/>
        </w:rPr>
        <w:t>11. ĐÁNH GIÁ TÁC ĐỘNG MÔI TRƯỜNG (ĐTM)</w:t>
      </w:r>
      <w:bookmarkEnd w:id="413"/>
      <w:r w:rsidR="00AC247F">
        <w:rPr>
          <w:rStyle w:val="Heading1Char"/>
          <w:color w:val="auto"/>
        </w:rPr>
        <w:t xml:space="preserve"> </w:t>
      </w:r>
      <w:r w:rsidR="00AC247F" w:rsidRPr="00AC247F">
        <w:rPr>
          <w:rFonts w:ascii="Times New Roman" w:hAnsi="Times New Roman"/>
          <w:b/>
          <w:color w:val="8064A2" w:themeColor="accent4"/>
          <w:szCs w:val="28"/>
          <w:lang w:val="it-IT"/>
        </w:rPr>
        <w:t>(đã phê duyệt)</w:t>
      </w:r>
    </w:p>
    <w:p w14:paraId="7106EB2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Nghị định số 08/2022/NĐ-CP ngày 10/01/2022 của Chính Phủ quy định chi tiết một số điều của Luật Bảo vệ môi trường;</w:t>
      </w:r>
    </w:p>
    <w:p w14:paraId="31776D11"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Nghị định số 80/2014/NĐ-CP ngày 16/8/2014 của Chính phủ về Thoát nước thải và xử lý nước thải;</w:t>
      </w:r>
    </w:p>
    <w:p w14:paraId="4D9FE670"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lastRenderedPageBreak/>
        <w:t>- Thông tư số 02/2022/TT-BTNMT ngày 10/01/2022 của Bộ Tài nguyên và Môi trường quy định về Quy định chi tiết thi hành một số điều của Luật Bảo vệ môi trường;</w:t>
      </w:r>
    </w:p>
    <w:p w14:paraId="0A58388C"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Thông tư số 04/2015/TT-BXD ngày 03 tháng 04 năm 2015 về hướng dẫn thi hành một số điều của nghị định số 80/2014/NĐ-CP ngày 06 tháng 08 năm 2014 của Chính phủ về thoát nước và xử lý nước thải;</w:t>
      </w:r>
    </w:p>
    <w:p w14:paraId="757E0EE0"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Thông tư số 02/2018/TT-BXD ngày 6/2/2018 của Bộ xây dựng quy định về bảo vệ môi trường trong thi công xây dựng công trình và chế độ báo cáo công tác bảo vệ môi trường ngành xây dựng;</w:t>
      </w:r>
    </w:p>
    <w:p w14:paraId="000D942D"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Thông tư số 08/2017/TT-BXD quy định xây dựng quản lý chất thải rắn xây dựng;</w:t>
      </w:r>
    </w:p>
    <w:p w14:paraId="23FA2BEF"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Thông tư 01/2016/TT-BXD ngày 01/02/2016 của Bộ xây dựng Ban hành Quy chuẩn kỹ thuật quốc gia về Các công trình hạ tầng kỹ thuật;</w:t>
      </w:r>
    </w:p>
    <w:p w14:paraId="4F744265"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Thông tư 78/2017/TT-BTNMT ngày 29/12/2017 của Bộ Tài nguyên và Môi</w:t>
      </w:r>
      <w:r>
        <w:rPr>
          <w:szCs w:val="28"/>
          <w:lang w:val="it-IT"/>
        </w:rPr>
        <w:br/>
        <w:t>trường về việc ban hành quy chuẩn kỹ thuật quốc gia về môi trường;</w:t>
      </w:r>
    </w:p>
    <w:p w14:paraId="3A240A9D"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Thông tư số 19/2016/TT – BTNMT ngày 24 tháng 08 năm 2016 của Bộ Tài</w:t>
      </w:r>
      <w:r>
        <w:rPr>
          <w:szCs w:val="28"/>
          <w:lang w:val="it-IT"/>
        </w:rPr>
        <w:br/>
        <w:t>nguyên và Môi trường về báo cáo công tác bảo vệ môi trường.</w:t>
      </w:r>
    </w:p>
    <w:p w14:paraId="13B7EE6C" w14:textId="77777777" w:rsidR="00E363F2" w:rsidRPr="00F83527" w:rsidRDefault="009B643B">
      <w:pPr>
        <w:spacing w:before="0" w:after="120" w:line="240" w:lineRule="auto"/>
        <w:ind w:firstLine="567"/>
        <w:jc w:val="both"/>
        <w:rPr>
          <w:szCs w:val="28"/>
          <w:lang w:val="it-IT"/>
        </w:rPr>
      </w:pPr>
      <w:r w:rsidRPr="00F83527">
        <w:rPr>
          <w:szCs w:val="28"/>
          <w:lang w:val="it-IT"/>
        </w:rPr>
        <w:t>Đánh giá tác động môi trường của đồ án Quy hoạch gồm các nội dung sau:</w:t>
      </w:r>
    </w:p>
    <w:p w14:paraId="1242605B" w14:textId="77777777" w:rsidR="00E363F2" w:rsidRPr="00F83527" w:rsidRDefault="009B643B">
      <w:pPr>
        <w:keepNext/>
        <w:spacing w:before="0" w:after="120" w:line="240" w:lineRule="auto"/>
        <w:jc w:val="both"/>
        <w:outlineLvl w:val="1"/>
        <w:rPr>
          <w:b/>
          <w:szCs w:val="28"/>
          <w:lang w:val="it-IT"/>
        </w:rPr>
      </w:pPr>
      <w:bookmarkStart w:id="414" w:name="_Toc240007313"/>
      <w:r w:rsidRPr="00F83527">
        <w:rPr>
          <w:b/>
          <w:szCs w:val="28"/>
          <w:lang w:val="it-IT"/>
        </w:rPr>
        <w:t>11.1. Đánh giá hiện trạng môi trường tại khu vực lập quy hoạch</w:t>
      </w:r>
      <w:bookmarkEnd w:id="414"/>
    </w:p>
    <w:p w14:paraId="1777429A" w14:textId="77777777" w:rsidR="00E363F2" w:rsidRPr="00F83527" w:rsidRDefault="009B643B">
      <w:pPr>
        <w:spacing w:before="0" w:after="120" w:line="240" w:lineRule="auto"/>
        <w:ind w:firstLine="567"/>
        <w:jc w:val="both"/>
        <w:rPr>
          <w:b/>
          <w:i/>
          <w:szCs w:val="28"/>
          <w:lang w:val="it-IT"/>
        </w:rPr>
      </w:pPr>
      <w:r w:rsidRPr="00F83527">
        <w:rPr>
          <w:b/>
          <w:i/>
          <w:szCs w:val="28"/>
          <w:lang w:val="it-IT"/>
        </w:rPr>
        <w:t>a. Môi trường kinh tế - xã hội:</w:t>
      </w:r>
    </w:p>
    <w:p w14:paraId="5542C29E"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Môi trường kinh tế và xã hội: với việc đô thị hoá tự phát và chuyển dịch nhanh về kinh tế, lao động, việc làm, trình độ sản xuất và nhu cầu ở, sinh hoạt của phần lớn dân cư trong vùng. Nhìn chung môi trường kinh tế - xã hội đang tạo điều kiện tốt cho xây dựng phát triển CCN.  </w:t>
      </w:r>
    </w:p>
    <w:p w14:paraId="7D311BD5" w14:textId="77777777" w:rsidR="00E363F2" w:rsidRPr="00F83527" w:rsidRDefault="009B643B">
      <w:pPr>
        <w:spacing w:before="0" w:after="120" w:line="240" w:lineRule="auto"/>
        <w:ind w:firstLine="567"/>
        <w:jc w:val="both"/>
        <w:rPr>
          <w:b/>
          <w:i/>
          <w:szCs w:val="28"/>
          <w:lang w:val="it-IT"/>
        </w:rPr>
      </w:pPr>
      <w:r w:rsidRPr="00F83527">
        <w:rPr>
          <w:b/>
          <w:i/>
          <w:szCs w:val="28"/>
          <w:lang w:val="it-IT"/>
        </w:rPr>
        <w:t>b. Môi trường nước:</w:t>
      </w:r>
      <w:r w:rsidRPr="00F83527">
        <w:rPr>
          <w:b/>
          <w:i/>
          <w:szCs w:val="28"/>
          <w:lang w:val="it-IT"/>
        </w:rPr>
        <w:tab/>
      </w:r>
    </w:p>
    <w:p w14:paraId="6005C4E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Nước mặt: lân cận và trong khu vực quy hoạch có các hệ thống các suối, ao, hồ cung cấp nước chủ yếu cho sản xuất nông nghiệp. Nhìn chung nước mặt trên địa bàn chưa bị ô nhiễm nghiêm trọng. Tuy nhiên nước mặt có nguy cơ bị ô nhiễm cục bộ bởi nước thải chưa qua xử lý của cơ sở CCN – TTCN và các khu dân cư lân cận. </w:t>
      </w:r>
    </w:p>
    <w:p w14:paraId="58606607" w14:textId="77777777" w:rsidR="00E363F2" w:rsidRPr="00F83527" w:rsidRDefault="009B643B">
      <w:pPr>
        <w:spacing w:before="0" w:after="120" w:line="240" w:lineRule="auto"/>
        <w:ind w:firstLine="567"/>
        <w:jc w:val="both"/>
        <w:rPr>
          <w:b/>
          <w:i/>
          <w:szCs w:val="28"/>
          <w:lang w:val="it-IT"/>
        </w:rPr>
      </w:pPr>
      <w:r w:rsidRPr="00F83527">
        <w:rPr>
          <w:b/>
          <w:i/>
          <w:szCs w:val="28"/>
          <w:lang w:val="it-IT"/>
        </w:rPr>
        <w:t xml:space="preserve">c. Môi trường không khí: </w:t>
      </w:r>
    </w:p>
    <w:p w14:paraId="053701A6"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Môi trường không khí nhìn chung còn khá tốt trừ một vài khu vực bị ô nhiễm cục bộ tại các khu vực xây dựng lân cận.</w:t>
      </w:r>
    </w:p>
    <w:p w14:paraId="2A46EE62" w14:textId="77777777" w:rsidR="00E363F2" w:rsidRPr="00F83527" w:rsidRDefault="009B643B">
      <w:pPr>
        <w:spacing w:before="0" w:after="120" w:line="240" w:lineRule="auto"/>
        <w:ind w:firstLine="567"/>
        <w:jc w:val="both"/>
        <w:rPr>
          <w:b/>
          <w:i/>
          <w:szCs w:val="28"/>
          <w:lang w:val="it-IT"/>
        </w:rPr>
      </w:pPr>
      <w:r w:rsidRPr="00F83527">
        <w:rPr>
          <w:b/>
          <w:i/>
          <w:szCs w:val="28"/>
          <w:lang w:val="it-IT"/>
        </w:rPr>
        <w:t>d. Môi trường đất:</w:t>
      </w:r>
      <w:r w:rsidRPr="00F83527">
        <w:rPr>
          <w:b/>
          <w:i/>
          <w:szCs w:val="28"/>
          <w:lang w:val="it-IT"/>
        </w:rPr>
        <w:tab/>
      </w:r>
      <w:r w:rsidRPr="00F83527">
        <w:rPr>
          <w:b/>
          <w:i/>
          <w:szCs w:val="28"/>
          <w:lang w:val="it-IT"/>
        </w:rPr>
        <w:tab/>
      </w:r>
    </w:p>
    <w:p w14:paraId="7E33FE7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Khu vực có mức chênh về độ cao lớn, cao độ trung bình khoảng 60m. Theo số liệu phân tích của một số dự án điều tra cơ bản môi trường cho thấy đất chưa bị ô nhiễm, chất lượng đất tương đối tốt.</w:t>
      </w:r>
    </w:p>
    <w:p w14:paraId="2BB60568" w14:textId="77777777" w:rsidR="00E363F2" w:rsidRPr="00F83527" w:rsidRDefault="009B643B">
      <w:pPr>
        <w:spacing w:before="0" w:after="120" w:line="240" w:lineRule="auto"/>
        <w:ind w:firstLine="567"/>
        <w:jc w:val="both"/>
        <w:rPr>
          <w:b/>
          <w:i/>
          <w:szCs w:val="28"/>
          <w:lang w:val="it-IT"/>
        </w:rPr>
      </w:pPr>
      <w:r w:rsidRPr="00F83527">
        <w:rPr>
          <w:b/>
          <w:i/>
          <w:szCs w:val="28"/>
          <w:lang w:val="it-IT"/>
        </w:rPr>
        <w:t>e. Hệ sinh thái:</w:t>
      </w:r>
    </w:p>
    <w:p w14:paraId="00FA2919" w14:textId="77777777" w:rsidR="00E363F2" w:rsidRPr="00F83527" w:rsidRDefault="009B643B">
      <w:pPr>
        <w:autoSpaceDE w:val="0"/>
        <w:autoSpaceDN w:val="0"/>
        <w:adjustRightInd w:val="0"/>
        <w:spacing w:before="0" w:after="120" w:line="240" w:lineRule="auto"/>
        <w:ind w:firstLine="426"/>
        <w:jc w:val="both"/>
        <w:rPr>
          <w:szCs w:val="28"/>
          <w:lang w:val="it-IT"/>
        </w:rPr>
      </w:pPr>
      <w:r w:rsidRPr="00F83527">
        <w:rPr>
          <w:szCs w:val="28"/>
          <w:lang w:val="it-IT"/>
        </w:rPr>
        <w:lastRenderedPageBreak/>
        <w:tab/>
      </w:r>
      <w:r>
        <w:rPr>
          <w:szCs w:val="28"/>
          <w:lang w:val="it-IT"/>
        </w:rPr>
        <w:t>Khu vực quy hoạch có hệ sinh thái miền núi Bắc Bộ. Hệ thực vật chủ yếu gồm các loài phục vụ sản xuất nông nghiệp và rừng sản xuất. Hệ động vật và hệ thủy sinh nước ngọt không có những loài vật thuộc diện cần bảo tồn.</w:t>
      </w:r>
    </w:p>
    <w:p w14:paraId="18074E0B" w14:textId="77777777" w:rsidR="00E363F2" w:rsidRPr="00F83527" w:rsidRDefault="009B643B">
      <w:pPr>
        <w:spacing w:before="0" w:after="120" w:line="240" w:lineRule="auto"/>
        <w:ind w:firstLine="567"/>
        <w:jc w:val="both"/>
        <w:rPr>
          <w:b/>
          <w:i/>
          <w:szCs w:val="28"/>
          <w:lang w:val="it-IT"/>
        </w:rPr>
      </w:pPr>
      <w:r w:rsidRPr="00F83527">
        <w:rPr>
          <w:b/>
          <w:i/>
          <w:szCs w:val="28"/>
          <w:lang w:val="it-IT"/>
        </w:rPr>
        <w:t>g. Hiện trạng thu gom và quản lý chất thải:</w:t>
      </w:r>
    </w:p>
    <w:p w14:paraId="6B49CB0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Chất thải rắn: Nhìn chung công tác thu gom và quản lý chất thải rắn sinh hoạt của các khu dân cư lân cận chưa đảm bảo yêu cầu, tỷ lệ rác được thu gom thấp, chưa được phân loại triệt để từ nguồn thải, được chôn lấp tại chỗ hoặc xả ra môi trường gây ô nhiễm cho các khu vực xung quanh và ảnh hưởng đến sức khỏe cộng đồng. </w:t>
      </w:r>
    </w:p>
    <w:p w14:paraId="08FF628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Nước thải: Tại các khu dân cư lân cận, hệ thống thoát nước là hệ thống thoát nước chung cho nước mưa và nước thải. Nguồn thu nhận nước thải là các hệ thống sông, kênh và hệ thống cống thoát nước trong vùng. Tuy nhiên số lượng cống còn ít và đang xuống cấp nên việc tiêu thoát nước còn nhiều hạn chế.</w:t>
      </w:r>
    </w:p>
    <w:p w14:paraId="48741BD4" w14:textId="77777777" w:rsidR="00E363F2" w:rsidRPr="00F83527" w:rsidRDefault="009B643B">
      <w:pPr>
        <w:spacing w:before="0" w:after="120" w:line="240" w:lineRule="auto"/>
        <w:ind w:firstLine="567"/>
        <w:jc w:val="both"/>
        <w:rPr>
          <w:b/>
          <w:i/>
          <w:szCs w:val="28"/>
          <w:lang w:val="it-IT"/>
        </w:rPr>
      </w:pPr>
      <w:r w:rsidRPr="00F83527">
        <w:rPr>
          <w:b/>
          <w:i/>
          <w:szCs w:val="28"/>
          <w:lang w:val="it-IT"/>
        </w:rPr>
        <w:t>h. Thiên tai và rủi ro môi trường:</w:t>
      </w:r>
      <w:r w:rsidRPr="00F83527">
        <w:rPr>
          <w:b/>
          <w:i/>
          <w:szCs w:val="28"/>
          <w:lang w:val="it-IT"/>
        </w:rPr>
        <w:tab/>
      </w:r>
      <w:r w:rsidRPr="00F83527">
        <w:rPr>
          <w:b/>
          <w:i/>
          <w:szCs w:val="28"/>
          <w:lang w:val="it-IT"/>
        </w:rPr>
        <w:tab/>
      </w:r>
      <w:r w:rsidRPr="00F83527">
        <w:rPr>
          <w:b/>
          <w:i/>
          <w:szCs w:val="28"/>
          <w:lang w:val="it-IT"/>
        </w:rPr>
        <w:tab/>
      </w:r>
      <w:r w:rsidRPr="00F83527">
        <w:rPr>
          <w:b/>
          <w:i/>
          <w:szCs w:val="28"/>
          <w:lang w:val="it-IT"/>
        </w:rPr>
        <w:tab/>
      </w:r>
      <w:r w:rsidRPr="00F83527">
        <w:rPr>
          <w:b/>
          <w:i/>
          <w:szCs w:val="28"/>
          <w:lang w:val="it-IT"/>
        </w:rPr>
        <w:tab/>
      </w:r>
    </w:p>
    <w:p w14:paraId="295C69BC"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Khu vực hiện tại không có hiện tượng xói lở, trượt trôi, sụt lở, nứt đất, hạn hán, rò rỉ và tồn đọng hóa chất độc hại. Vào mùa mưa một số vùng trũng xảy ra hiện tượng úng lụt cục bộ ảnh hưởng đến sản xuất nông nghiệp.</w:t>
      </w:r>
    </w:p>
    <w:p w14:paraId="59512358" w14:textId="77777777" w:rsidR="00E363F2" w:rsidRPr="00F83527" w:rsidRDefault="009B643B">
      <w:pPr>
        <w:keepNext/>
        <w:spacing w:before="0" w:after="120" w:line="240" w:lineRule="auto"/>
        <w:jc w:val="both"/>
        <w:outlineLvl w:val="1"/>
        <w:rPr>
          <w:b/>
          <w:szCs w:val="28"/>
          <w:lang w:val="it-IT"/>
        </w:rPr>
      </w:pPr>
      <w:bookmarkStart w:id="415" w:name="_Toc240007314"/>
      <w:r w:rsidRPr="00F83527">
        <w:rPr>
          <w:b/>
          <w:szCs w:val="28"/>
          <w:lang w:val="it-IT"/>
        </w:rPr>
        <w:t>11.2. Dự báo, đánh giá tác động môi trường khu vực trong quá trình thực hiện quy hoạch xây dựng.</w:t>
      </w:r>
      <w:bookmarkEnd w:id="415"/>
    </w:p>
    <w:p w14:paraId="18C5BCD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Trong quá trình thực hiện quy hoạch xây dựng CCN, bên cạnh những tác động tích cực như thúc đẩy phát triển kinh tế, thu hút đầu tư cho sản xuất .... còn có các vấn đề tiêu cực đối với môi trường khu vực như: </w:t>
      </w:r>
    </w:p>
    <w:p w14:paraId="74EA3DB9"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Giai đoạn thi công xây dựng cơ sở hạ tầng CCN: Vấn đề môi trường từ ô nhiễm bụi, tiếng ồn, phá vỡ môi trường đất và cấu trúc địa chất,… do xây dựng đường giao thông, san nền, công trình kiến trúc. </w:t>
      </w:r>
    </w:p>
    <w:p w14:paraId="594ED63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Giai đoạn CCN hoạt động: Vấn đề môi trường từ nước thải, khí thải, tiếng ồn, chất thải rắn phát sinh từ các hoạt động sản xuất công nghiệp nếu không được xử lý. Ngoài ra có thể phát sinh vấn đề về môi trường xã hội do có sự tăng mạnh dân số từ nơi khác đến làm việc, sinh sống.</w:t>
      </w:r>
    </w:p>
    <w:p w14:paraId="407C1CE6" w14:textId="77777777" w:rsidR="00E363F2" w:rsidRDefault="009B643B">
      <w:pPr>
        <w:keepNext/>
        <w:spacing w:before="0" w:after="120" w:line="240" w:lineRule="auto"/>
        <w:jc w:val="both"/>
        <w:outlineLvl w:val="1"/>
        <w:rPr>
          <w:b/>
          <w:szCs w:val="28"/>
          <w:lang w:val="pt-PT"/>
        </w:rPr>
      </w:pPr>
      <w:bookmarkStart w:id="416" w:name="_Toc240007315"/>
      <w:r>
        <w:rPr>
          <w:b/>
          <w:szCs w:val="28"/>
          <w:lang w:val="pt-PT"/>
        </w:rPr>
        <w:t>11.3. Đề xuất các biện pháp phòng ngừa, giảm thiểu các vấn đề môi trường khi thực hiện quy hoạch xây dựng</w:t>
      </w:r>
      <w:bookmarkEnd w:id="416"/>
    </w:p>
    <w:p w14:paraId="746D6A22" w14:textId="77777777" w:rsidR="00E363F2" w:rsidRDefault="009B643B">
      <w:pPr>
        <w:keepNext/>
        <w:spacing w:before="0" w:after="120" w:line="240" w:lineRule="auto"/>
        <w:jc w:val="both"/>
        <w:outlineLvl w:val="4"/>
        <w:rPr>
          <w:b/>
          <w:i/>
          <w:szCs w:val="28"/>
          <w:lang w:val="da-DK"/>
        </w:rPr>
      </w:pPr>
      <w:r>
        <w:rPr>
          <w:b/>
          <w:i/>
          <w:szCs w:val="28"/>
          <w:lang w:val="da-DK"/>
        </w:rPr>
        <w:t>a. Lồng ghép mục tiêu bảo vệ môi trường trong các định hướng quy hoạch</w:t>
      </w:r>
    </w:p>
    <w:p w14:paraId="248D9E9A"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Quá trình thực hiện quy hoạch đã xem xét nhiều phương án khác nhau, trong đó các định hướng quy hoạch đều được lồng ghép các mục tiêu bảo vệ môi trường, cụ thể như:</w:t>
      </w:r>
    </w:p>
    <w:p w14:paraId="680A4459"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Đảm bảo tỷ lệ cây xanh, mặt nước trong CCN cũng như từng nhà máy. Cây xanh, mặt nước có tác dụng cải thiện điều kiện vi khí hậu. Hệ thống cây xanh được tổ chức theo nhiều chức năng, đảm bảo môi trường sản xuất CCN, cải thiện điều kiện vi khí hậu: cây xanh bóng mát trục đường, vườn hoa, công viên, cây </w:t>
      </w:r>
      <w:r>
        <w:rPr>
          <w:szCs w:val="28"/>
          <w:lang w:val="it-IT"/>
        </w:rPr>
        <w:lastRenderedPageBreak/>
        <w:t>xanh phòng hộ, cây xanh cách ly. Hệ thống cây xanh cách ly được trồng thành thảm cây xanh nằm giữa dự án và khu vực xung quanh, có tác dụng quan trọng trong quá trình xử lý hạn chế khí thải và tiếng ồn của các nhà máy dự án với các khu lân cận.</w:t>
      </w:r>
    </w:p>
    <w:p w14:paraId="6CECF255"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Phân nhóm theo mức độ ô nhiễm các xí nghiệp sản xuất để bố trí các cụm nhà máy gần nhau, có giải pháp thích hợp cho từng cụm, dự án có tính chất đa ngành.</w:t>
      </w:r>
    </w:p>
    <w:p w14:paraId="59198536"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 Nhằm không chế và quản lý tốt, việc phân chia thành phần các nhóm, ngành có mức nguy cơ ô nhiễm nặng, nhẹ hoặc ít gây ô nhiễm để bố trí thành các cụm nhà máy gần nhau là cần thiết. Tận dụng hướng gió, bố trí các nhà máy công nghiệp có nguy cơ ô nhiễm về cuối hướng gió, nơi thông thoáng, hạn chế ảnh hưởng.</w:t>
      </w:r>
    </w:p>
    <w:p w14:paraId="43185CD5"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Khoảng cách bố trí, hệ số sử dụng đất, chiều cao công trình cần phù hợp, đảm bảo khoảng cách ly, xem xét hướng nắng, hướng gió, khả năng phản ứng khi xảy ra sự cố. Khoảng cách bố trí các khu nhà máy hoặc giữa các nhà máy với nhau là một yếu tố rất quan trọng vì nó đảm bảo cho sự thông thoáng giữa các công trình. Mặt khác, khoảng cách cách ly vệ sinh công nghiệp này sẽ hạn chế được sự lan truyền và cộng hưởng của nồng độ các chất ô nhiễm tại các nhà máy trong cụm công nhiệp ở cuối hướng gió, không tạo nên vùng gió quẩn các chất ô nhiễm, chống lây lan hoả hoạn và dễ ứng cứu khi có sự cố khẩn cấp.</w:t>
      </w:r>
    </w:p>
    <w:p w14:paraId="18AE26A8" w14:textId="77777777" w:rsidR="00E363F2" w:rsidRDefault="009B643B">
      <w:pPr>
        <w:tabs>
          <w:tab w:val="left" w:pos="567"/>
        </w:tabs>
        <w:spacing w:before="0" w:after="120" w:line="240" w:lineRule="auto"/>
        <w:ind w:firstLine="540"/>
        <w:jc w:val="both"/>
        <w:rPr>
          <w:szCs w:val="28"/>
          <w:lang w:val="da-DK"/>
        </w:rPr>
      </w:pPr>
      <w:r>
        <w:rPr>
          <w:szCs w:val="28"/>
          <w:lang w:val="da-DK"/>
        </w:rPr>
        <w:t xml:space="preserve">Xây dựng hệ thống hạ tầng kỹ thuật đồng bộ, đảm bảo các tiêu chuẩn, quy chuẩn hiện hành. </w:t>
      </w:r>
    </w:p>
    <w:p w14:paraId="6C0DB540" w14:textId="77777777" w:rsidR="00E363F2" w:rsidRDefault="009B643B">
      <w:pPr>
        <w:keepNext/>
        <w:spacing w:before="0" w:after="120" w:line="240" w:lineRule="auto"/>
        <w:jc w:val="both"/>
        <w:outlineLvl w:val="4"/>
        <w:rPr>
          <w:b/>
          <w:i/>
          <w:szCs w:val="28"/>
          <w:lang w:val="da-DK"/>
        </w:rPr>
      </w:pPr>
      <w:r>
        <w:rPr>
          <w:b/>
          <w:i/>
          <w:szCs w:val="28"/>
          <w:lang w:val="da-DK"/>
        </w:rPr>
        <w:t>11.4. Bảo vệ môi trường đất</w:t>
      </w:r>
    </w:p>
    <w:p w14:paraId="64EF374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Quá trình nạo vét san nền phải được tiến hành đồng bộ, đúng kỹ thuật. Tránh sụt lún khi xây dựng công trình với điều kiện nền chủ yếu là đất mượn.</w:t>
      </w:r>
    </w:p>
    <w:p w14:paraId="4827C51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Sau khi quá trình san nền hoàn thành phải trồng cây, phủ mặt những vị trí dự định bố trí cây xanh, khu đất chưa sử dụng.</w:t>
      </w:r>
    </w:p>
    <w:p w14:paraId="38C16664"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Xử lý triệt để nước thải, CTR tránh gây ô nhiễm thứ cấp.</w:t>
      </w:r>
    </w:p>
    <w:p w14:paraId="6E81CC0A" w14:textId="77777777" w:rsidR="00E363F2" w:rsidRDefault="009B643B">
      <w:pPr>
        <w:keepNext/>
        <w:spacing w:before="0" w:after="120" w:line="240" w:lineRule="auto"/>
        <w:jc w:val="both"/>
        <w:outlineLvl w:val="4"/>
        <w:rPr>
          <w:b/>
          <w:i/>
          <w:szCs w:val="28"/>
          <w:lang w:val="da-DK"/>
        </w:rPr>
      </w:pPr>
      <w:r>
        <w:rPr>
          <w:b/>
          <w:i/>
          <w:szCs w:val="28"/>
          <w:lang w:val="da-DK"/>
        </w:rPr>
        <w:t>11.5. Bảo vệ môi trường nước</w:t>
      </w:r>
    </w:p>
    <w:p w14:paraId="047D80F1"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Nước thải CCN được thu gom và xử lý tại hệ thống xử lí nước thải của CCN. Nước thải sau khi xử lý đạt Cột A-QCVN 40:2011/BTNMT.</w:t>
      </w:r>
    </w:p>
    <w:p w14:paraId="5DC840D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Tại các trạm xử lý nước thải tập trung có hệ thống quan trắc tự động, liên tục theo quy định tại Thông tư 35/2015/TT-BTNMT ngày 30/6/2015 của Bộ Tài nguyên và Môi trường.</w:t>
      </w:r>
    </w:p>
    <w:p w14:paraId="666C6726"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Thu gom và xử lý triệt để nước thải công nghiệp, nước thải sinh hoạt của công nhân, xử lý đạt tiêu chuẩn trước khi xả ra môi trường. Nghiêm cấm xả nước thải chưa xử lý, nước thải xử lý chưa đạt tiêu chuẩn ra nguồn.</w:t>
      </w:r>
    </w:p>
    <w:p w14:paraId="67BDFDFC"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Lập hồ sơ môi trường chi tiết với từng nhà máy sản xuất trong khu, tính toán đủ lượng nước cấp, nước thải, nước tái sử dụng và phương án xử lý.</w:t>
      </w:r>
    </w:p>
    <w:p w14:paraId="7EC59CF0"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lastRenderedPageBreak/>
        <w:t>- Định hướng xử lý nước thải sơ bộ tại nguồn (tại các nhà máy, phân xưởng sản xuất có phát sinh nước thải) sẽ giúp cân bằng thành phần nước thải, loại bỏ các tạp chất ngay tại nguồn, tạo điều kiện thuận lợi cho trạm XLNT chung của toàn khu hoạt động ổn định.</w:t>
      </w:r>
    </w:p>
    <w:p w14:paraId="7E228EB5"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Khuyến khích các cơ sở sản xuất thực hiện mô hình sản xuất sạch hơn, tái sử dụng tối đa nước thải, hạn chế lượng thải đưa về trạm xử lý. Tăng cường xử lý tại chỗ để thu hồi các vật chất có ích, giảm giá thành sản xuất.</w:t>
      </w:r>
    </w:p>
    <w:p w14:paraId="0EC9A8C6"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Khuyến khích các cơ sở sản xuất có thành phần nước thải tương đồng, hoặc trung hòa lẫn nhau kết hợp xử lý để tăng hiệu quả kinh tế.</w:t>
      </w:r>
    </w:p>
    <w:p w14:paraId="695C6083" w14:textId="77777777" w:rsidR="00E363F2" w:rsidRDefault="009B643B">
      <w:pPr>
        <w:keepNext/>
        <w:spacing w:before="0" w:after="120" w:line="240" w:lineRule="auto"/>
        <w:jc w:val="both"/>
        <w:outlineLvl w:val="4"/>
        <w:rPr>
          <w:b/>
          <w:i/>
          <w:szCs w:val="28"/>
          <w:lang w:val="da-DK"/>
        </w:rPr>
      </w:pPr>
      <w:r>
        <w:rPr>
          <w:b/>
          <w:i/>
          <w:szCs w:val="28"/>
          <w:lang w:val="da-DK"/>
        </w:rPr>
        <w:t>d. Bảo vệ môi trường không khí</w:t>
      </w:r>
    </w:p>
    <w:p w14:paraId="17EF5E5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Dự án đi vào hoạt động, biện pháp phù hợp nhất để khống chế ô nhiễm do khí thải công nghiệp là khống chế ô nhiễm ngay tại nguồn phát sinh ra chất thải. Nội dung tổng quát là coi vận hành và quản lý các thiết bị, máy móc cũng như quá trình công nghệ sản xuất là một biện pháp để khống chế ô nhiễm môi trường không khí.</w:t>
      </w:r>
    </w:p>
    <w:p w14:paraId="5503779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Lập hồ sơ môi trường theo quy định chi tiết với từng nhà máy sản xuất trong khu, đảm bảo khoảng cách ly và vành đai cây xanh theo quy chuẩn xây dựng.</w:t>
      </w:r>
    </w:p>
    <w:p w14:paraId="010FADF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Thực hiện các giải pháp kỹ thuật nhằm hạn chế ô nhiễm tại các nhà máy sản xuất. Thực hiện các quy trình công nghệ sản xuất sạch hơn cũng như quy trình xử lý khí thải trước khi thoát ra không khí.</w:t>
      </w:r>
    </w:p>
    <w:p w14:paraId="51922CA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Áp dụng chặt chẽ biện pháp an toàn phòng chống sự cố (cháy, nổ...) tại các khu vực sản xuất. </w:t>
      </w:r>
    </w:p>
    <w:p w14:paraId="6FC804E4"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Xây dựng hệ thống cây xanh và đường giao thông trong khuôn viên nhà máy và cụm công nhiệp, đảm bảo tỷ lệ cây xanh, vận hành giao thông thuận lợi trong nội bộ CCN. Xây dựng các phương án phân luồng, điều tiết giao thông hợp lý để giảm thiểu khả năng ùn tắc, đảm bảo vận tốc tối ưu khi lưu thông.</w:t>
      </w:r>
    </w:p>
    <w:p w14:paraId="67709EA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Xây dựng kế hoạch định kỳ kiểm tra, bảo dưỡng, thay thế hoặc đổi mới các máy móc thiết bị sản xuất kịp thời nhằm tránh gây rò rỉ các chất ô nhiễm, các chất độc hại ra môi trường, hạn chế các nguy cơ gây cháy nổ.</w:t>
      </w:r>
    </w:p>
    <w:p w14:paraId="6683685F" w14:textId="77777777" w:rsidR="00E363F2" w:rsidRDefault="009B643B">
      <w:pPr>
        <w:keepNext/>
        <w:spacing w:before="0" w:after="120" w:line="240" w:lineRule="auto"/>
        <w:jc w:val="both"/>
        <w:outlineLvl w:val="4"/>
        <w:rPr>
          <w:b/>
          <w:i/>
          <w:szCs w:val="28"/>
          <w:lang w:val="da-DK"/>
        </w:rPr>
      </w:pPr>
      <w:r>
        <w:rPr>
          <w:b/>
          <w:i/>
          <w:szCs w:val="28"/>
          <w:lang w:val="da-DK"/>
        </w:rPr>
        <w:t>e. Giảm thiểu chất thải rắn (CTR)</w:t>
      </w:r>
    </w:p>
    <w:p w14:paraId="5A480071"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Khi dự án đi vào hoạt động, phải làm rõ thành phần CTR đặc biệt là CTR nguy hại bao gồm thành phần, tỷ lệ.</w:t>
      </w:r>
    </w:p>
    <w:p w14:paraId="1745D987"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Thực hiện phân loại CTR tại nguồn. Việc phân khối các cơ sở sản xuất theo từng loại hình công nghiệp nặng, nhẹ sẽ thuận lợi cho các nhà máy trao đổi lượng CTR phát sinh, giảm thiểu lượng CTR phải đưa đi xử lý tập trung.</w:t>
      </w:r>
    </w:p>
    <w:p w14:paraId="6DB6C7CA"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Thực hiện mô hình sản xuất sạch hơn với từng nhà máy, từng cụm nhà máy, giảm thiểu lượng CTR phát sinh.</w:t>
      </w:r>
    </w:p>
    <w:p w14:paraId="181B6F9F"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Điểm tập trung CTR phải được kiểm soát về môi trường chặt chẽ, đảm bảo không bị ảnh hưởng bởi các nguy cơ ngập úng, có mái che, tường bao, nền được </w:t>
      </w:r>
      <w:r>
        <w:rPr>
          <w:szCs w:val="28"/>
          <w:lang w:val="it-IT"/>
        </w:rPr>
        <w:lastRenderedPageBreak/>
        <w:t xml:space="preserve">chống thấm để tránh ảnh hưởng về cảnh quan và môi trường không khí. Tùy theo loại CTR phải định kỳ chuyển đi, thời gian lưu giữ ko quá 24 giờ, trong điều kiện đặc biệt không quá 48 giờ. Sau khi CTR chuyển đi, phải thực hiện các biện pháp vệ sinh, sử dụng thiết bị làm sạch chuyên dụng do công nhân được đào tạo vận hành, không để ô nhiễm tích lũy. </w:t>
      </w:r>
    </w:p>
    <w:p w14:paraId="6F95D524"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Tổ chức các tổ đội vệ sinh thường xuyên thu dọn CTR vương vãi trong khuôn viên CCN.</w:t>
      </w:r>
    </w:p>
    <w:p w14:paraId="621EB0A0"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Kiện toàn hệ thống quản lý chất thải rắn của cụm công nhiệp: Lượng chất thải rắn thải rắn được tập kết và đưa về khu xử lý chất thải rắn tập trung của thành phố.</w:t>
      </w:r>
    </w:p>
    <w:p w14:paraId="4E6ACF5A" w14:textId="77777777" w:rsidR="00E363F2" w:rsidRDefault="009B643B">
      <w:pPr>
        <w:keepNext/>
        <w:spacing w:before="0" w:after="120" w:line="240" w:lineRule="auto"/>
        <w:jc w:val="both"/>
        <w:outlineLvl w:val="4"/>
        <w:rPr>
          <w:b/>
          <w:i/>
          <w:szCs w:val="28"/>
          <w:lang w:val="da-DK"/>
        </w:rPr>
      </w:pPr>
      <w:r>
        <w:rPr>
          <w:b/>
          <w:i/>
          <w:szCs w:val="28"/>
          <w:lang w:val="da-DK"/>
        </w:rPr>
        <w:t>f. Giảm thiểu ảnh hưởng kinh tế - xã hội</w:t>
      </w:r>
    </w:p>
    <w:p w14:paraId="72A198BE"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Khi CCN triển khai, hoạt động giải tỏa sẽ ảnh hưởng đến tất cả các hộ dân. Công tác đền bù phải được tiến hành thỏa đáng, nhanh, gọn, không kéo dài để tránh chênh lệch về mức phí thay đổi theo thời gian. Đào tạo nghề cho những người có nhu cầu, ưu tiên bố trí việc làm cho những người trong diện giải tỏa vào làm việc trong CCN tùy theo khả năng. Ưu tiên đấu thầu, hỗ trợ về tài chính, vốn vay ngân hàng mở các khu nuôi trồng thủy sản mới (nếu có) trong quy hoạch của Huyện.</w:t>
      </w:r>
    </w:p>
    <w:p w14:paraId="3C6DA430"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CCN sẽ tập trung một lượng lớn công nhân và người lao động ngay từ giai đoạn bắt đầu triển khai xây dựng. Công tác ổn định về nơi ăn, ở, trật tự an toàn xã hội phải được tiến hành song song. Thực hiện nghiêm túc nề nếp, quy định nơi công tác, kịp thời phát hiện các biểu hiện xấu, tệ nạn xã hội.</w:t>
      </w:r>
    </w:p>
    <w:p w14:paraId="5540A65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Môi trường CCN ít nhiều vẫn là môi trường ô nhiễm, công tác chăm sóc, khám sức khỏe cho công nhân phải được tiến hành định kỳ và thường xuyên theo quy định, vệ sinh an toàn thực phẩm cần đảm bảo. Tránh xảy ra dịch bệnh, ngộ độc tập thể gây ảnh hưởng đến tâm lý, sức khỏe cộng đồng xung quanh.</w:t>
      </w:r>
    </w:p>
    <w:p w14:paraId="2C396C4F" w14:textId="77777777" w:rsidR="00E363F2" w:rsidRDefault="009B643B">
      <w:pPr>
        <w:keepNext/>
        <w:spacing w:before="0" w:after="120" w:line="240" w:lineRule="auto"/>
        <w:jc w:val="both"/>
        <w:outlineLvl w:val="4"/>
        <w:rPr>
          <w:b/>
          <w:i/>
          <w:szCs w:val="28"/>
          <w:lang w:val="da-DK"/>
        </w:rPr>
      </w:pPr>
      <w:r>
        <w:rPr>
          <w:b/>
          <w:i/>
          <w:szCs w:val="28"/>
          <w:lang w:val="da-DK"/>
        </w:rPr>
        <w:t>g. Phòng ngừa sự cố môi trường</w:t>
      </w:r>
    </w:p>
    <w:p w14:paraId="31FCE85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Các cơ sở sản xuất, cán bộ công nhân trực tiếp tham gia sản xuất trong khu vực thiết kế phải được tập huấn các biện pháp ứng phó với hiện tượng thiên nhiên bất thường. Giảm thiểu thiệt hại về người và của khi có tai biến môi trường xảy ra.</w:t>
      </w:r>
    </w:p>
    <w:p w14:paraId="4E6A430C"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Khi dự án đưa vào vận hành phải thường xuyên kiểm tra và có phương án phòng ngừa, đảm bảo an toàn phòng chống cháy nổ CCN.</w:t>
      </w:r>
    </w:p>
    <w:p w14:paraId="5D9AFD59" w14:textId="77777777" w:rsidR="00E363F2" w:rsidRDefault="009B643B">
      <w:pPr>
        <w:keepNext/>
        <w:spacing w:before="0" w:after="120" w:line="240" w:lineRule="auto"/>
        <w:jc w:val="both"/>
        <w:outlineLvl w:val="4"/>
        <w:rPr>
          <w:b/>
          <w:i/>
          <w:szCs w:val="28"/>
          <w:lang w:val="da-DK"/>
        </w:rPr>
      </w:pPr>
      <w:r>
        <w:rPr>
          <w:b/>
          <w:i/>
          <w:szCs w:val="28"/>
          <w:lang w:val="da-DK"/>
        </w:rPr>
        <w:t>h. Lồng ghép trong kế hoạch quan trắc chất lượng môi trường của Tỉnh Lạng Sơn</w:t>
      </w:r>
    </w:p>
    <w:p w14:paraId="1DF61EF1"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Đẩy mạnh và phát triển rộng rãi phong trào giáo dục môi trường trong toàn thể cán bộ, công nhân  làm việc trong CCN. Tăng cường tuyên truyền, giáo dục, nâng cao nhận thức về vấn đề vệ sinh môi trường và ý thức bảo vệ môi trường.</w:t>
      </w:r>
    </w:p>
    <w:p w14:paraId="060DD4B4"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xml:space="preserve">Thực hiện các chương trình giám sát. Mục tiêu của chương trình giám sát chất lượng môi trường là thu thập một cách liên tục các thông tin về những biến đổi thành phần và chất lượng môi trường do việc thực hiện đồ án. Từ đó kịp thời phát hiện những tác động xấu đến môi trường của dự án và đề xuất các biện pháp ngăn </w:t>
      </w:r>
      <w:r>
        <w:rPr>
          <w:szCs w:val="28"/>
          <w:lang w:val="it-IT"/>
        </w:rPr>
        <w:lastRenderedPageBreak/>
        <w:t>ngừa giảm thiểu ô nhiễm. Mặt khác giám sát chất lượng môi trường còn nhằm đảm bảo công tác vận hành an toàn dự án.</w:t>
      </w:r>
    </w:p>
    <w:p w14:paraId="5BA5A600"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Các thông tin thu thập được trong quá trình giám sát phải đảm bảo các thuộc tính cơ bản sau đây:</w:t>
      </w:r>
    </w:p>
    <w:p w14:paraId="7CDE3912"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Độ chính xác của số liệu: được đánh giá bằng khả năng tương đồng giữa số liệu và hiện thực (Sự sai lệch giữa số liệu và thực tế càng ít càng tốt).</w:t>
      </w:r>
    </w:p>
    <w:p w14:paraId="7440570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Tính đặc trưng của số liệu: nghĩa là số liệu thu được tại một điểm quan trắc phải đại diện cho một không gian nhất định.</w:t>
      </w:r>
    </w:p>
    <w:p w14:paraId="6357B28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Tính đồng nhất của số liệu: các số liệu thu thập được tại các địa điểm khác nhau, vào những thời điểm khác nhau, phải có khả năng so sánh được với nhau. Khả năng so sánh của các số liệu gọi là tính đồng nhất của số liệu.</w:t>
      </w:r>
    </w:p>
    <w:p w14:paraId="36690983"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Khả năng theo dõi liên tục theo thời gian.</w:t>
      </w:r>
    </w:p>
    <w:p w14:paraId="769EB4F6"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Tính đồng bộ của số liệu: số liệu phải bao gồm đủ các thông tin về bản thân yếu tố đó và các yếu tố liên quan.</w:t>
      </w:r>
    </w:p>
    <w:p w14:paraId="4191416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Đối tượng quan trắc trực tiếp môi trường bao gồm giới hạn một số thành phần môi trường có tính biến đổi rõ rệt theo thời gian và không gian như:</w:t>
      </w:r>
    </w:p>
    <w:p w14:paraId="7C87900B"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Môi trường nước (nước mặt và nước ngầm).</w:t>
      </w:r>
    </w:p>
    <w:p w14:paraId="77ADDE9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Môi trường khí, tiếng ồn.</w:t>
      </w:r>
    </w:p>
    <w:p w14:paraId="64415CEF"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Chất thải rắn.</w:t>
      </w:r>
    </w:p>
    <w:p w14:paraId="3A97366F"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 Sự biến động của hệ sinh thái.</w:t>
      </w:r>
    </w:p>
    <w:p w14:paraId="56101298" w14:textId="77777777" w:rsidR="00E363F2" w:rsidRDefault="009B643B">
      <w:pPr>
        <w:autoSpaceDE w:val="0"/>
        <w:autoSpaceDN w:val="0"/>
        <w:adjustRightInd w:val="0"/>
        <w:spacing w:before="0" w:after="120" w:line="240" w:lineRule="auto"/>
        <w:ind w:firstLine="426"/>
        <w:jc w:val="both"/>
        <w:rPr>
          <w:szCs w:val="28"/>
          <w:lang w:val="it-IT"/>
        </w:rPr>
      </w:pPr>
      <w:r>
        <w:rPr>
          <w:szCs w:val="28"/>
          <w:lang w:val="it-IT"/>
        </w:rPr>
        <w:t>Đối tượng giám sát môi trường sẽ bao gồm tất cả các thành phần môi trường của khu vực quy hoạch và các nguồn thải gây ô nhiễm môi trường. Công việc giám sát môi trường có thể tiến hành tùy theo đối tượng mà định kỳ 6 tháng, 1 năm, 2 năm hay 5 năm 1 lần, hoặc đột xuất hay theo các vụ việc đơn từ kiện cáo, không phải quan trắc, theo dõi thường xuyên, liên tục như đối với công tác quan trắc môi trường.</w:t>
      </w:r>
    </w:p>
    <w:p w14:paraId="41A63BFE" w14:textId="77777777" w:rsidR="00E363F2" w:rsidRDefault="009B643B">
      <w:pPr>
        <w:autoSpaceDE w:val="0"/>
        <w:autoSpaceDN w:val="0"/>
        <w:adjustRightInd w:val="0"/>
        <w:spacing w:before="0" w:after="120" w:line="240" w:lineRule="auto"/>
        <w:ind w:firstLine="426"/>
        <w:jc w:val="both"/>
        <w:rPr>
          <w:szCs w:val="28"/>
          <w:lang w:val="it-IT"/>
        </w:rPr>
      </w:pPr>
      <w:r>
        <w:rPr>
          <w:b/>
          <w:i/>
          <w:szCs w:val="28"/>
          <w:lang w:val="da-DK"/>
        </w:rPr>
        <w:t xml:space="preserve">i. Các chỉ tiêu môi trường cần quan trắc: </w:t>
      </w:r>
      <w:r>
        <w:rPr>
          <w:szCs w:val="28"/>
          <w:lang w:val="it-IT"/>
        </w:rPr>
        <w:t>các chỉ tiêu môi trường cần quan trắc và tần suất quan trắc sẽ thực hiện theo đúng nội dung của báo cáo đánh giá tác động môi trường được cơ quan có thẩm quyền phê duyệt và các quy định pháp luật khác có liên quan.</w:t>
      </w:r>
    </w:p>
    <w:p w14:paraId="215852E5" w14:textId="0843E323" w:rsidR="00E363F2" w:rsidRPr="00AC247F" w:rsidRDefault="009B643B">
      <w:pPr>
        <w:pStyle w:val="BodyText2"/>
        <w:spacing w:before="0" w:after="120" w:line="240" w:lineRule="auto"/>
        <w:jc w:val="both"/>
        <w:rPr>
          <w:rStyle w:val="Heading1Char"/>
          <w:color w:val="8064A2" w:themeColor="accent4"/>
          <w:lang w:val="it-IT"/>
        </w:rPr>
      </w:pPr>
      <w:bookmarkStart w:id="417" w:name="_Toc240007316"/>
      <w:r>
        <w:rPr>
          <w:rStyle w:val="Heading1Char"/>
          <w:color w:val="auto"/>
        </w:rPr>
        <w:t>12. KHÁI TOÁN ĐẦU TƯ XÂY DỰNG HẠ TẦNG KỸ THUẬT</w:t>
      </w:r>
      <w:bookmarkEnd w:id="417"/>
      <w:r w:rsidR="00002893">
        <w:rPr>
          <w:rStyle w:val="Heading1Char"/>
          <w:color w:val="auto"/>
        </w:rPr>
        <w:t xml:space="preserve"> </w:t>
      </w:r>
      <w:r w:rsidR="00AC247F" w:rsidRPr="00AC247F">
        <w:rPr>
          <w:rFonts w:ascii="Times New Roman" w:hAnsi="Times New Roman"/>
          <w:b/>
          <w:color w:val="8064A2" w:themeColor="accent4"/>
          <w:szCs w:val="28"/>
          <w:lang w:val="it-IT"/>
        </w:rPr>
        <w:t>(đã phê duyệt)</w:t>
      </w:r>
    </w:p>
    <w:p w14:paraId="5470E9F1" w14:textId="77777777" w:rsidR="00E363F2" w:rsidRDefault="009B643B">
      <w:pPr>
        <w:keepNext/>
        <w:spacing w:before="0" w:after="120" w:line="240" w:lineRule="auto"/>
        <w:ind w:right="642"/>
        <w:jc w:val="both"/>
        <w:outlineLvl w:val="1"/>
        <w:rPr>
          <w:b/>
          <w:szCs w:val="28"/>
          <w:lang w:val="nb-NO"/>
        </w:rPr>
      </w:pPr>
      <w:bookmarkStart w:id="418" w:name="_Toc240007317"/>
      <w:r>
        <w:rPr>
          <w:b/>
          <w:szCs w:val="28"/>
          <w:lang w:val="nb-NO"/>
        </w:rPr>
        <w:t>12.1. Căn cứ lập khái toán kinh tế</w:t>
      </w:r>
      <w:bookmarkEnd w:id="418"/>
    </w:p>
    <w:p w14:paraId="0ACB98B9" w14:textId="77777777" w:rsidR="00E363F2" w:rsidRDefault="009B643B">
      <w:pPr>
        <w:spacing w:before="0" w:after="120" w:line="240" w:lineRule="auto"/>
        <w:ind w:firstLine="567"/>
        <w:jc w:val="both"/>
        <w:rPr>
          <w:szCs w:val="28"/>
          <w:lang w:val="nb-NO"/>
        </w:rPr>
      </w:pPr>
      <w:r>
        <w:rPr>
          <w:szCs w:val="28"/>
          <w:lang w:val="nb-NO"/>
        </w:rPr>
        <w:t>- Luật Xây dựng số 50/2014/QH13 ngày18/06/2014; Luật số 62/2020/QH14 ngày 17/06/2020 Luật sửa đổi, bổ sung một số điều của Luật Xây dựng;</w:t>
      </w:r>
    </w:p>
    <w:p w14:paraId="3FAEA056" w14:textId="77777777" w:rsidR="00E363F2" w:rsidRDefault="009B643B">
      <w:pPr>
        <w:spacing w:before="0" w:after="120" w:line="240" w:lineRule="auto"/>
        <w:ind w:firstLine="567"/>
        <w:jc w:val="both"/>
        <w:rPr>
          <w:szCs w:val="28"/>
          <w:lang w:val="nb-NO"/>
        </w:rPr>
      </w:pPr>
      <w:r>
        <w:rPr>
          <w:szCs w:val="28"/>
          <w:lang w:val="nb-NO"/>
        </w:rPr>
        <w:t>- Nghị định số 15/2021/NĐ-CP ngày 03/2\3/2021 của Chính phủ về quản lý dự án đầu tư xây dựng công trình;</w:t>
      </w:r>
    </w:p>
    <w:p w14:paraId="2949E6C0" w14:textId="77777777" w:rsidR="00E363F2" w:rsidRDefault="009B643B">
      <w:pPr>
        <w:spacing w:before="0" w:after="120" w:line="240" w:lineRule="auto"/>
        <w:ind w:firstLine="567"/>
        <w:jc w:val="both"/>
        <w:rPr>
          <w:szCs w:val="28"/>
          <w:lang w:val="nb-NO"/>
        </w:rPr>
      </w:pPr>
      <w:r>
        <w:rPr>
          <w:szCs w:val="28"/>
          <w:lang w:val="nb-NO"/>
        </w:rPr>
        <w:lastRenderedPageBreak/>
        <w:t>- Nghị định số 10/2021/NĐ-CP ngày 09/02/2021 của Chính phủ về quản lý chi phí đầu tư xây dựng công trình;</w:t>
      </w:r>
    </w:p>
    <w:p w14:paraId="13260F9F" w14:textId="77777777" w:rsidR="00E363F2" w:rsidRDefault="009B643B">
      <w:pPr>
        <w:spacing w:before="0" w:after="120" w:line="240" w:lineRule="auto"/>
        <w:ind w:firstLine="567"/>
        <w:jc w:val="both"/>
        <w:rPr>
          <w:szCs w:val="28"/>
          <w:lang w:val="nb-NO"/>
        </w:rPr>
      </w:pPr>
      <w:r>
        <w:rPr>
          <w:szCs w:val="28"/>
          <w:lang w:val="nb-NO"/>
        </w:rPr>
        <w:t>- Chi phí xây dựng theo Quyết định số 510/QĐ-BXD ngày 19/5/2023 của Bộ Xây dựng Quyết định Công bố suất vốn đầu tư xây dựng công trình và giá xây dựng tổng hợp bộ phận kết cấu công trình năm 2022;</w:t>
      </w:r>
    </w:p>
    <w:p w14:paraId="3631FF42" w14:textId="77777777" w:rsidR="00E363F2" w:rsidRDefault="009B643B">
      <w:pPr>
        <w:keepNext/>
        <w:spacing w:before="0" w:after="120" w:line="240" w:lineRule="auto"/>
        <w:jc w:val="both"/>
        <w:outlineLvl w:val="1"/>
        <w:rPr>
          <w:b/>
          <w:szCs w:val="28"/>
          <w:lang w:val="nb-NO"/>
        </w:rPr>
      </w:pPr>
      <w:bookmarkStart w:id="419" w:name="_Toc240007318"/>
      <w:r>
        <w:rPr>
          <w:b/>
          <w:szCs w:val="28"/>
          <w:lang w:val="nb-NO"/>
        </w:rPr>
        <w:t>12.2. Khái toán tổng mức đầu tư xây dựng hệ thống hạ tầng kỹ thuật</w:t>
      </w:r>
      <w:bookmarkEnd w:id="419"/>
    </w:p>
    <w:p w14:paraId="371A5F2B" w14:textId="77777777" w:rsidR="00E363F2" w:rsidRDefault="009B643B">
      <w:pPr>
        <w:keepNext/>
        <w:spacing w:before="0" w:after="120" w:line="240" w:lineRule="auto"/>
        <w:jc w:val="both"/>
        <w:outlineLvl w:val="1"/>
        <w:rPr>
          <w:b/>
          <w:szCs w:val="28"/>
          <w:lang w:val="nb-NO"/>
        </w:rPr>
      </w:pPr>
      <w:bookmarkStart w:id="420" w:name="_Toc151743306"/>
      <w:bookmarkStart w:id="421" w:name="_Toc150174147"/>
      <w:bookmarkStart w:id="422" w:name="_Toc151524262"/>
      <w:bookmarkStart w:id="423" w:name="_Toc151743492"/>
      <w:bookmarkStart w:id="424" w:name="_Toc240007319"/>
      <w:r>
        <w:rPr>
          <w:b/>
          <w:szCs w:val="28"/>
          <w:lang w:val="nb-NO"/>
        </w:rPr>
        <w:t>a. Khái toán nhu cầu vốn đầu tư.</w:t>
      </w:r>
      <w:bookmarkEnd w:id="420"/>
      <w:bookmarkEnd w:id="421"/>
      <w:bookmarkEnd w:id="422"/>
      <w:bookmarkEnd w:id="423"/>
      <w:bookmarkEnd w:id="424"/>
    </w:p>
    <w:p w14:paraId="09C1C672" w14:textId="77777777" w:rsidR="00E363F2" w:rsidRDefault="009B643B">
      <w:pPr>
        <w:spacing w:before="0" w:after="120" w:line="240" w:lineRule="auto"/>
        <w:ind w:firstLine="567"/>
        <w:jc w:val="both"/>
        <w:rPr>
          <w:szCs w:val="28"/>
          <w:lang w:val="nb-NO"/>
        </w:rPr>
      </w:pPr>
      <w:r>
        <w:rPr>
          <w:szCs w:val="28"/>
          <w:lang w:val="nb-NO"/>
        </w:rPr>
        <w:t>Tổng chi phí đầu tư xây dựng bao gồm:</w:t>
      </w:r>
    </w:p>
    <w:p w14:paraId="69E6C460" w14:textId="77777777" w:rsidR="00E363F2" w:rsidRDefault="009B643B">
      <w:pPr>
        <w:spacing w:before="0" w:after="120" w:line="240" w:lineRule="auto"/>
        <w:ind w:firstLine="567"/>
        <w:jc w:val="both"/>
        <w:rPr>
          <w:szCs w:val="28"/>
          <w:lang w:val="nb-NO"/>
        </w:rPr>
      </w:pPr>
      <w:r>
        <w:rPr>
          <w:szCs w:val="28"/>
          <w:lang w:val="nb-NO"/>
        </w:rPr>
        <w:t>Chi phí san nền;</w:t>
      </w:r>
    </w:p>
    <w:p w14:paraId="55088338" w14:textId="77777777" w:rsidR="00E363F2" w:rsidRDefault="009B643B">
      <w:pPr>
        <w:spacing w:before="0" w:after="120" w:line="240" w:lineRule="auto"/>
        <w:ind w:firstLine="567"/>
        <w:jc w:val="both"/>
        <w:rPr>
          <w:szCs w:val="28"/>
          <w:lang w:val="nb-NO"/>
        </w:rPr>
      </w:pPr>
      <w:r>
        <w:rPr>
          <w:szCs w:val="28"/>
          <w:lang w:val="nb-NO"/>
        </w:rPr>
        <w:t>Chi phí xây dựng hệ thống đường giao thông (kể cả nền đường) và các hạng mục phải thi công đồng bộ theo đường, như hệ thống thoát nước mưa, hệ thống thoát nước thải, hệ thống chiếu sáng và cây xanh theo đường;</w:t>
      </w:r>
    </w:p>
    <w:p w14:paraId="429EEE36" w14:textId="77777777" w:rsidR="00E363F2" w:rsidRDefault="009B643B">
      <w:pPr>
        <w:spacing w:before="0" w:after="120" w:line="240" w:lineRule="auto"/>
        <w:ind w:firstLine="567"/>
        <w:jc w:val="both"/>
        <w:rPr>
          <w:szCs w:val="28"/>
          <w:lang w:val="nb-NO"/>
        </w:rPr>
      </w:pPr>
      <w:r>
        <w:rPr>
          <w:szCs w:val="28"/>
          <w:lang w:val="nb-NO"/>
        </w:rPr>
        <w:t>Hệ thống cây xanh;</w:t>
      </w:r>
    </w:p>
    <w:p w14:paraId="6625528D" w14:textId="77777777" w:rsidR="00E363F2" w:rsidRDefault="009B643B">
      <w:pPr>
        <w:spacing w:before="0" w:after="120" w:line="240" w:lineRule="auto"/>
        <w:ind w:firstLine="567"/>
        <w:jc w:val="both"/>
        <w:rPr>
          <w:szCs w:val="28"/>
          <w:lang w:val="nb-NO"/>
        </w:rPr>
      </w:pPr>
      <w:r>
        <w:rPr>
          <w:szCs w:val="28"/>
          <w:lang w:val="nb-NO"/>
        </w:rPr>
        <w:t>Chi phí xây dựng hệ thống cấp điện;</w:t>
      </w:r>
    </w:p>
    <w:p w14:paraId="40DCC942" w14:textId="77777777" w:rsidR="00E363F2" w:rsidRDefault="009B643B">
      <w:pPr>
        <w:spacing w:before="0" w:after="120" w:line="240" w:lineRule="auto"/>
        <w:ind w:firstLine="567"/>
        <w:jc w:val="both"/>
        <w:rPr>
          <w:szCs w:val="28"/>
          <w:lang w:val="nb-NO"/>
        </w:rPr>
      </w:pPr>
      <w:r>
        <w:rPr>
          <w:szCs w:val="28"/>
          <w:lang w:val="nb-NO"/>
        </w:rPr>
        <w:t>Chi phí xây dựng hệ thống cấp nước;</w:t>
      </w:r>
    </w:p>
    <w:p w14:paraId="7121C13D" w14:textId="77777777" w:rsidR="00E363F2" w:rsidRDefault="009B643B">
      <w:pPr>
        <w:spacing w:before="0" w:after="120" w:line="240" w:lineRule="auto"/>
        <w:ind w:firstLine="567"/>
        <w:jc w:val="both"/>
        <w:rPr>
          <w:szCs w:val="28"/>
          <w:lang w:val="nb-NO"/>
        </w:rPr>
      </w:pPr>
      <w:r>
        <w:rPr>
          <w:szCs w:val="28"/>
          <w:lang w:val="nb-NO"/>
        </w:rPr>
        <w:t>Chi phí đền bù GPMB;</w:t>
      </w:r>
    </w:p>
    <w:p w14:paraId="36FF4050" w14:textId="77777777" w:rsidR="00E363F2" w:rsidRDefault="009B643B">
      <w:pPr>
        <w:spacing w:before="0" w:after="120" w:line="240" w:lineRule="auto"/>
        <w:ind w:firstLine="567"/>
        <w:jc w:val="both"/>
        <w:rPr>
          <w:szCs w:val="28"/>
          <w:lang w:val="nb-NO"/>
        </w:rPr>
      </w:pPr>
      <w:r>
        <w:rPr>
          <w:szCs w:val="28"/>
          <w:lang w:val="nb-NO"/>
        </w:rPr>
        <w:t>Chi phí trồng rừng thay thế, chi phí lãi vay;</w:t>
      </w:r>
    </w:p>
    <w:p w14:paraId="79532057" w14:textId="77777777" w:rsidR="00E363F2" w:rsidRDefault="009B643B">
      <w:pPr>
        <w:spacing w:before="0" w:after="120" w:line="240" w:lineRule="auto"/>
        <w:ind w:firstLine="567"/>
        <w:jc w:val="both"/>
        <w:rPr>
          <w:szCs w:val="28"/>
          <w:lang w:val="nb-NO"/>
        </w:rPr>
      </w:pPr>
      <w:r>
        <w:rPr>
          <w:szCs w:val="28"/>
          <w:lang w:val="nb-NO"/>
        </w:rPr>
        <w:t>Chi phí QLDA, chi phí tư vấn đầu tư XDCT và các chi phí khác;</w:t>
      </w:r>
    </w:p>
    <w:p w14:paraId="050C9D4C" w14:textId="77777777" w:rsidR="00E363F2" w:rsidRDefault="009B643B">
      <w:pPr>
        <w:spacing w:before="0" w:after="120" w:line="240" w:lineRule="auto"/>
        <w:ind w:right="-888" w:firstLine="567"/>
        <w:jc w:val="both"/>
        <w:rPr>
          <w:szCs w:val="28"/>
          <w:lang w:val="nb-NO"/>
        </w:rPr>
      </w:pPr>
      <w:r>
        <w:rPr>
          <w:szCs w:val="28"/>
          <w:lang w:val="nb-NO"/>
        </w:rPr>
        <w:t>Dự phòng phí;</w:t>
      </w:r>
    </w:p>
    <w:p w14:paraId="4FFB3178" w14:textId="77777777" w:rsidR="00E363F2" w:rsidRDefault="009B643B">
      <w:pPr>
        <w:spacing w:before="0" w:after="120" w:line="240" w:lineRule="auto"/>
        <w:ind w:firstLine="567"/>
        <w:jc w:val="both"/>
        <w:rPr>
          <w:szCs w:val="28"/>
          <w:lang w:val="nb-NO"/>
        </w:rPr>
      </w:pPr>
      <w:r>
        <w:rPr>
          <w:szCs w:val="28"/>
          <w:lang w:val="nb-NO"/>
        </w:rPr>
        <w:t xml:space="preserve">Tổng vốn đầu tư xây dựng đồng bộ hệ thống hạ tầng kỹ của CCN căn cứ trên cơ sở những số liệu tính toán tổng mức đầu tư kèm theo thiết kế quy hoạch; </w:t>
      </w:r>
    </w:p>
    <w:p w14:paraId="72A59FA8" w14:textId="77777777" w:rsidR="00E363F2" w:rsidRDefault="00E363F2">
      <w:pPr>
        <w:spacing w:before="0" w:after="120" w:line="240" w:lineRule="auto"/>
        <w:ind w:firstLine="567"/>
        <w:jc w:val="both"/>
        <w:rPr>
          <w:szCs w:val="28"/>
          <w:lang w:val="nb-NO"/>
        </w:rPr>
      </w:pPr>
    </w:p>
    <w:tbl>
      <w:tblPr>
        <w:tblW w:w="9574" w:type="dxa"/>
        <w:tblInd w:w="113" w:type="dxa"/>
        <w:tblLook w:val="04A0" w:firstRow="1" w:lastRow="0" w:firstColumn="1" w:lastColumn="0" w:noHBand="0" w:noVBand="1"/>
      </w:tblPr>
      <w:tblGrid>
        <w:gridCol w:w="510"/>
        <w:gridCol w:w="1380"/>
        <w:gridCol w:w="355"/>
        <w:gridCol w:w="1836"/>
        <w:gridCol w:w="1764"/>
        <w:gridCol w:w="1839"/>
        <w:gridCol w:w="1890"/>
      </w:tblGrid>
      <w:tr w:rsidR="00E363F2" w14:paraId="46F37E6E" w14:textId="77777777">
        <w:trPr>
          <w:trHeight w:val="315"/>
        </w:trPr>
        <w:tc>
          <w:tcPr>
            <w:tcW w:w="510" w:type="dxa"/>
            <w:vMerge w:val="restart"/>
            <w:tcBorders>
              <w:top w:val="single" w:sz="4" w:space="0" w:color="auto"/>
              <w:left w:val="single" w:sz="4" w:space="0" w:color="auto"/>
              <w:bottom w:val="single" w:sz="4" w:space="0" w:color="000000"/>
              <w:right w:val="single" w:sz="4" w:space="0" w:color="auto"/>
            </w:tcBorders>
            <w:vAlign w:val="center"/>
          </w:tcPr>
          <w:p w14:paraId="56EAF2C8" w14:textId="77777777" w:rsidR="00E363F2" w:rsidRDefault="009B643B">
            <w:pPr>
              <w:spacing w:before="0" w:line="240" w:lineRule="auto"/>
              <w:jc w:val="center"/>
              <w:rPr>
                <w:b/>
                <w:bCs/>
                <w:sz w:val="24"/>
              </w:rPr>
            </w:pPr>
            <w:r>
              <w:rPr>
                <w:b/>
                <w:bCs/>
                <w:sz w:val="24"/>
              </w:rPr>
              <w:t>Stt</w:t>
            </w:r>
          </w:p>
        </w:tc>
        <w:tc>
          <w:tcPr>
            <w:tcW w:w="1735" w:type="dxa"/>
            <w:gridSpan w:val="2"/>
            <w:vMerge w:val="restart"/>
            <w:tcBorders>
              <w:top w:val="single" w:sz="4" w:space="0" w:color="auto"/>
              <w:left w:val="single" w:sz="4" w:space="0" w:color="auto"/>
              <w:bottom w:val="single" w:sz="4" w:space="0" w:color="000000"/>
              <w:right w:val="single" w:sz="4" w:space="0" w:color="auto"/>
            </w:tcBorders>
            <w:vAlign w:val="center"/>
          </w:tcPr>
          <w:p w14:paraId="0E70BB26" w14:textId="77777777" w:rsidR="00E363F2" w:rsidRDefault="009B643B">
            <w:pPr>
              <w:spacing w:before="0" w:line="240" w:lineRule="auto"/>
              <w:jc w:val="center"/>
              <w:rPr>
                <w:b/>
                <w:bCs/>
                <w:sz w:val="24"/>
              </w:rPr>
            </w:pPr>
            <w:r>
              <w:rPr>
                <w:b/>
                <w:bCs/>
                <w:sz w:val="24"/>
              </w:rPr>
              <w:t>Khoản mục chi phí</w:t>
            </w:r>
          </w:p>
        </w:tc>
        <w:tc>
          <w:tcPr>
            <w:tcW w:w="5439" w:type="dxa"/>
            <w:gridSpan w:val="3"/>
            <w:tcBorders>
              <w:top w:val="single" w:sz="4" w:space="0" w:color="auto"/>
              <w:left w:val="nil"/>
              <w:bottom w:val="single" w:sz="4" w:space="0" w:color="auto"/>
              <w:right w:val="single" w:sz="4" w:space="0" w:color="auto"/>
            </w:tcBorders>
            <w:vAlign w:val="center"/>
          </w:tcPr>
          <w:p w14:paraId="15C86824" w14:textId="77777777" w:rsidR="00E363F2" w:rsidRDefault="009B643B">
            <w:pPr>
              <w:spacing w:before="0" w:line="240" w:lineRule="auto"/>
              <w:jc w:val="center"/>
              <w:rPr>
                <w:b/>
                <w:bCs/>
                <w:sz w:val="24"/>
              </w:rPr>
            </w:pPr>
            <w:r>
              <w:rPr>
                <w:b/>
                <w:bCs/>
                <w:sz w:val="24"/>
              </w:rPr>
              <w:t>Giá trị (VNĐ)</w:t>
            </w:r>
          </w:p>
        </w:tc>
        <w:tc>
          <w:tcPr>
            <w:tcW w:w="1890" w:type="dxa"/>
            <w:tcBorders>
              <w:top w:val="single" w:sz="4" w:space="0" w:color="auto"/>
              <w:left w:val="single" w:sz="4" w:space="0" w:color="auto"/>
              <w:bottom w:val="single" w:sz="4" w:space="0" w:color="000000"/>
              <w:right w:val="single" w:sz="4" w:space="0" w:color="auto"/>
            </w:tcBorders>
            <w:vAlign w:val="center"/>
          </w:tcPr>
          <w:p w14:paraId="444FDD8F" w14:textId="77777777" w:rsidR="00E363F2" w:rsidRDefault="009B643B">
            <w:pPr>
              <w:spacing w:before="0" w:line="240" w:lineRule="auto"/>
              <w:jc w:val="center"/>
              <w:rPr>
                <w:b/>
                <w:bCs/>
                <w:sz w:val="24"/>
              </w:rPr>
            </w:pPr>
            <w:r>
              <w:rPr>
                <w:b/>
                <w:bCs/>
                <w:sz w:val="24"/>
              </w:rPr>
              <w:t>Ghi chú</w:t>
            </w:r>
          </w:p>
        </w:tc>
      </w:tr>
      <w:tr w:rsidR="00E363F2" w14:paraId="3E98E5D1" w14:textId="77777777">
        <w:trPr>
          <w:trHeight w:val="315"/>
        </w:trPr>
        <w:tc>
          <w:tcPr>
            <w:tcW w:w="510" w:type="dxa"/>
            <w:vMerge/>
            <w:tcBorders>
              <w:top w:val="single" w:sz="4" w:space="0" w:color="auto"/>
              <w:left w:val="single" w:sz="4" w:space="0" w:color="auto"/>
              <w:bottom w:val="single" w:sz="4" w:space="0" w:color="000000"/>
              <w:right w:val="single" w:sz="4" w:space="0" w:color="auto"/>
            </w:tcBorders>
            <w:vAlign w:val="center"/>
          </w:tcPr>
          <w:p w14:paraId="064626BE" w14:textId="77777777" w:rsidR="00E363F2" w:rsidRDefault="00E363F2">
            <w:pPr>
              <w:spacing w:before="0" w:line="240" w:lineRule="auto"/>
              <w:rPr>
                <w:b/>
                <w:bCs/>
                <w:sz w:val="24"/>
              </w:rPr>
            </w:pPr>
          </w:p>
        </w:tc>
        <w:tc>
          <w:tcPr>
            <w:tcW w:w="1735" w:type="dxa"/>
            <w:gridSpan w:val="2"/>
            <w:vMerge/>
            <w:tcBorders>
              <w:top w:val="single" w:sz="4" w:space="0" w:color="auto"/>
              <w:left w:val="single" w:sz="4" w:space="0" w:color="auto"/>
              <w:bottom w:val="single" w:sz="4" w:space="0" w:color="000000"/>
              <w:right w:val="single" w:sz="4" w:space="0" w:color="auto"/>
            </w:tcBorders>
            <w:vAlign w:val="center"/>
          </w:tcPr>
          <w:p w14:paraId="4C490643" w14:textId="77777777" w:rsidR="00E363F2" w:rsidRDefault="00E363F2">
            <w:pPr>
              <w:spacing w:before="0" w:line="240" w:lineRule="auto"/>
              <w:rPr>
                <w:b/>
                <w:bCs/>
                <w:sz w:val="24"/>
              </w:rPr>
            </w:pPr>
          </w:p>
        </w:tc>
        <w:tc>
          <w:tcPr>
            <w:tcW w:w="1836" w:type="dxa"/>
            <w:tcBorders>
              <w:top w:val="nil"/>
              <w:left w:val="nil"/>
              <w:bottom w:val="single" w:sz="4" w:space="0" w:color="auto"/>
              <w:right w:val="single" w:sz="4" w:space="0" w:color="auto"/>
            </w:tcBorders>
            <w:vAlign w:val="center"/>
          </w:tcPr>
          <w:p w14:paraId="28821DDF" w14:textId="77777777" w:rsidR="00E363F2" w:rsidRDefault="009B643B">
            <w:pPr>
              <w:spacing w:before="0" w:line="240" w:lineRule="auto"/>
              <w:jc w:val="center"/>
              <w:rPr>
                <w:b/>
                <w:bCs/>
                <w:sz w:val="24"/>
              </w:rPr>
            </w:pPr>
            <w:r>
              <w:rPr>
                <w:b/>
                <w:bCs/>
                <w:sz w:val="24"/>
              </w:rPr>
              <w:t>Trước thuế</w:t>
            </w:r>
          </w:p>
        </w:tc>
        <w:tc>
          <w:tcPr>
            <w:tcW w:w="1764" w:type="dxa"/>
            <w:tcBorders>
              <w:top w:val="nil"/>
              <w:left w:val="nil"/>
              <w:bottom w:val="single" w:sz="4" w:space="0" w:color="auto"/>
              <w:right w:val="single" w:sz="4" w:space="0" w:color="auto"/>
            </w:tcBorders>
            <w:noWrap/>
            <w:vAlign w:val="center"/>
          </w:tcPr>
          <w:p w14:paraId="22C0AC36" w14:textId="77777777" w:rsidR="00E363F2" w:rsidRDefault="009B643B">
            <w:pPr>
              <w:spacing w:before="0" w:line="240" w:lineRule="auto"/>
              <w:jc w:val="center"/>
              <w:rPr>
                <w:b/>
                <w:bCs/>
                <w:sz w:val="24"/>
              </w:rPr>
            </w:pPr>
            <w:r>
              <w:rPr>
                <w:b/>
                <w:bCs/>
                <w:sz w:val="24"/>
              </w:rPr>
              <w:t>Thuế GTGT</w:t>
            </w:r>
          </w:p>
        </w:tc>
        <w:tc>
          <w:tcPr>
            <w:tcW w:w="1839" w:type="dxa"/>
            <w:tcBorders>
              <w:top w:val="nil"/>
              <w:left w:val="nil"/>
              <w:bottom w:val="single" w:sz="4" w:space="0" w:color="auto"/>
              <w:right w:val="single" w:sz="4" w:space="0" w:color="auto"/>
            </w:tcBorders>
            <w:noWrap/>
            <w:vAlign w:val="center"/>
          </w:tcPr>
          <w:p w14:paraId="549B4FEF" w14:textId="77777777" w:rsidR="00E363F2" w:rsidRDefault="009B643B">
            <w:pPr>
              <w:spacing w:before="0" w:line="240" w:lineRule="auto"/>
              <w:jc w:val="center"/>
              <w:rPr>
                <w:b/>
                <w:bCs/>
                <w:sz w:val="24"/>
              </w:rPr>
            </w:pPr>
            <w:r>
              <w:rPr>
                <w:b/>
                <w:bCs/>
                <w:sz w:val="24"/>
              </w:rPr>
              <w:t>Sau thuế</w:t>
            </w:r>
          </w:p>
        </w:tc>
        <w:tc>
          <w:tcPr>
            <w:tcW w:w="1890" w:type="dxa"/>
            <w:tcBorders>
              <w:top w:val="single" w:sz="4" w:space="0" w:color="auto"/>
              <w:left w:val="single" w:sz="4" w:space="0" w:color="auto"/>
              <w:bottom w:val="single" w:sz="4" w:space="0" w:color="000000"/>
              <w:right w:val="single" w:sz="4" w:space="0" w:color="auto"/>
            </w:tcBorders>
            <w:vAlign w:val="center"/>
          </w:tcPr>
          <w:p w14:paraId="65566621" w14:textId="77777777" w:rsidR="00E363F2" w:rsidRDefault="00E363F2">
            <w:pPr>
              <w:spacing w:before="0" w:line="240" w:lineRule="auto"/>
              <w:rPr>
                <w:b/>
                <w:bCs/>
                <w:sz w:val="24"/>
              </w:rPr>
            </w:pPr>
          </w:p>
        </w:tc>
      </w:tr>
      <w:tr w:rsidR="00E363F2" w14:paraId="72F103CA" w14:textId="77777777">
        <w:trPr>
          <w:trHeight w:val="735"/>
        </w:trPr>
        <w:tc>
          <w:tcPr>
            <w:tcW w:w="510" w:type="dxa"/>
            <w:tcBorders>
              <w:top w:val="nil"/>
              <w:left w:val="single" w:sz="4" w:space="0" w:color="auto"/>
              <w:bottom w:val="single" w:sz="4" w:space="0" w:color="auto"/>
              <w:right w:val="single" w:sz="4" w:space="0" w:color="auto"/>
            </w:tcBorders>
            <w:vAlign w:val="center"/>
          </w:tcPr>
          <w:p w14:paraId="0AB55700" w14:textId="77777777" w:rsidR="00E363F2" w:rsidRDefault="009B643B">
            <w:pPr>
              <w:spacing w:before="0" w:line="240" w:lineRule="auto"/>
              <w:jc w:val="center"/>
              <w:rPr>
                <w:sz w:val="24"/>
              </w:rPr>
            </w:pPr>
            <w:r>
              <w:rPr>
                <w:sz w:val="24"/>
              </w:rPr>
              <w:t>1</w:t>
            </w:r>
          </w:p>
        </w:tc>
        <w:tc>
          <w:tcPr>
            <w:tcW w:w="1735" w:type="dxa"/>
            <w:gridSpan w:val="2"/>
            <w:tcBorders>
              <w:top w:val="nil"/>
              <w:left w:val="nil"/>
              <w:bottom w:val="single" w:sz="4" w:space="0" w:color="auto"/>
              <w:right w:val="single" w:sz="4" w:space="0" w:color="auto"/>
            </w:tcBorders>
            <w:vAlign w:val="center"/>
          </w:tcPr>
          <w:p w14:paraId="69D746D5" w14:textId="77777777" w:rsidR="00E363F2" w:rsidRDefault="009B643B">
            <w:pPr>
              <w:spacing w:before="0" w:line="240" w:lineRule="auto"/>
              <w:rPr>
                <w:sz w:val="24"/>
              </w:rPr>
            </w:pPr>
            <w:r>
              <w:rPr>
                <w:sz w:val="24"/>
              </w:rPr>
              <w:t>Chi phí giải phóng mặt bằng</w:t>
            </w:r>
          </w:p>
        </w:tc>
        <w:tc>
          <w:tcPr>
            <w:tcW w:w="1836" w:type="dxa"/>
            <w:tcBorders>
              <w:top w:val="nil"/>
              <w:left w:val="nil"/>
              <w:bottom w:val="single" w:sz="4" w:space="0" w:color="auto"/>
              <w:right w:val="single" w:sz="4" w:space="0" w:color="auto"/>
            </w:tcBorders>
            <w:vAlign w:val="center"/>
          </w:tcPr>
          <w:p w14:paraId="02C53D30" w14:textId="77777777" w:rsidR="00E363F2" w:rsidRDefault="009B643B">
            <w:pPr>
              <w:spacing w:before="0" w:line="240" w:lineRule="auto"/>
              <w:jc w:val="right"/>
              <w:rPr>
                <w:sz w:val="24"/>
              </w:rPr>
            </w:pPr>
            <w:r>
              <w:rPr>
                <w:sz w:val="24"/>
              </w:rPr>
              <w:t>80.201.928,000</w:t>
            </w:r>
          </w:p>
        </w:tc>
        <w:tc>
          <w:tcPr>
            <w:tcW w:w="1764" w:type="dxa"/>
            <w:tcBorders>
              <w:top w:val="nil"/>
              <w:left w:val="nil"/>
              <w:bottom w:val="single" w:sz="4" w:space="0" w:color="auto"/>
              <w:right w:val="single" w:sz="4" w:space="0" w:color="auto"/>
            </w:tcBorders>
            <w:vAlign w:val="center"/>
          </w:tcPr>
          <w:p w14:paraId="63C90BD0" w14:textId="77777777" w:rsidR="00E363F2" w:rsidRDefault="009B643B">
            <w:pPr>
              <w:spacing w:before="0" w:line="240" w:lineRule="auto"/>
              <w:jc w:val="right"/>
              <w:rPr>
                <w:sz w:val="24"/>
              </w:rPr>
            </w:pPr>
            <w:r>
              <w:rPr>
                <w:sz w:val="24"/>
              </w:rPr>
              <w:t> </w:t>
            </w:r>
          </w:p>
        </w:tc>
        <w:tc>
          <w:tcPr>
            <w:tcW w:w="1839" w:type="dxa"/>
            <w:tcBorders>
              <w:top w:val="nil"/>
              <w:left w:val="nil"/>
              <w:bottom w:val="single" w:sz="4" w:space="0" w:color="auto"/>
              <w:right w:val="single" w:sz="4" w:space="0" w:color="auto"/>
            </w:tcBorders>
            <w:vAlign w:val="center"/>
          </w:tcPr>
          <w:p w14:paraId="32D71F4E" w14:textId="77777777" w:rsidR="00E363F2" w:rsidRDefault="009B643B">
            <w:pPr>
              <w:spacing w:before="0" w:line="240" w:lineRule="auto"/>
              <w:jc w:val="right"/>
              <w:rPr>
                <w:sz w:val="24"/>
              </w:rPr>
            </w:pPr>
            <w:r>
              <w:rPr>
                <w:sz w:val="24"/>
              </w:rPr>
              <w:t>80.201.928,000</w:t>
            </w:r>
          </w:p>
        </w:tc>
        <w:tc>
          <w:tcPr>
            <w:tcW w:w="1890" w:type="dxa"/>
            <w:tcBorders>
              <w:top w:val="nil"/>
              <w:left w:val="nil"/>
              <w:bottom w:val="single" w:sz="4" w:space="0" w:color="auto"/>
              <w:right w:val="single" w:sz="4" w:space="0" w:color="auto"/>
            </w:tcBorders>
            <w:vAlign w:val="center"/>
          </w:tcPr>
          <w:p w14:paraId="01D8BDAB" w14:textId="77777777" w:rsidR="00E363F2" w:rsidRDefault="009B643B">
            <w:pPr>
              <w:spacing w:before="0" w:line="240" w:lineRule="auto"/>
              <w:rPr>
                <w:sz w:val="24"/>
              </w:rPr>
            </w:pPr>
            <w:r>
              <w:rPr>
                <w:sz w:val="24"/>
              </w:rPr>
              <w:t>Theo Báo cáo thành lập của CĐT</w:t>
            </w:r>
          </w:p>
        </w:tc>
      </w:tr>
      <w:tr w:rsidR="00E363F2" w14:paraId="2257DEA7" w14:textId="77777777">
        <w:trPr>
          <w:trHeight w:val="375"/>
        </w:trPr>
        <w:tc>
          <w:tcPr>
            <w:tcW w:w="510" w:type="dxa"/>
            <w:tcBorders>
              <w:top w:val="nil"/>
              <w:left w:val="single" w:sz="4" w:space="0" w:color="auto"/>
              <w:bottom w:val="single" w:sz="4" w:space="0" w:color="auto"/>
              <w:right w:val="single" w:sz="4" w:space="0" w:color="auto"/>
            </w:tcBorders>
            <w:vAlign w:val="center"/>
          </w:tcPr>
          <w:p w14:paraId="232B3ED8" w14:textId="77777777" w:rsidR="00E363F2" w:rsidRDefault="009B643B">
            <w:pPr>
              <w:spacing w:before="0" w:line="240" w:lineRule="auto"/>
              <w:jc w:val="center"/>
              <w:rPr>
                <w:sz w:val="24"/>
              </w:rPr>
            </w:pPr>
            <w:r>
              <w:rPr>
                <w:sz w:val="24"/>
              </w:rPr>
              <w:t>2</w:t>
            </w:r>
          </w:p>
        </w:tc>
        <w:tc>
          <w:tcPr>
            <w:tcW w:w="1735" w:type="dxa"/>
            <w:gridSpan w:val="2"/>
            <w:tcBorders>
              <w:top w:val="nil"/>
              <w:left w:val="nil"/>
              <w:bottom w:val="single" w:sz="4" w:space="0" w:color="auto"/>
              <w:right w:val="single" w:sz="4" w:space="0" w:color="auto"/>
            </w:tcBorders>
            <w:vAlign w:val="center"/>
          </w:tcPr>
          <w:p w14:paraId="4D16A295" w14:textId="77777777" w:rsidR="00E363F2" w:rsidRDefault="009B643B">
            <w:pPr>
              <w:spacing w:before="0" w:line="240" w:lineRule="auto"/>
              <w:rPr>
                <w:sz w:val="24"/>
              </w:rPr>
            </w:pPr>
            <w:r>
              <w:rPr>
                <w:sz w:val="24"/>
              </w:rPr>
              <w:t>Chi phí xây dựng</w:t>
            </w:r>
          </w:p>
        </w:tc>
        <w:tc>
          <w:tcPr>
            <w:tcW w:w="1836" w:type="dxa"/>
            <w:tcBorders>
              <w:top w:val="nil"/>
              <w:left w:val="nil"/>
              <w:bottom w:val="single" w:sz="4" w:space="0" w:color="auto"/>
              <w:right w:val="single" w:sz="4" w:space="0" w:color="auto"/>
            </w:tcBorders>
            <w:vAlign w:val="center"/>
          </w:tcPr>
          <w:p w14:paraId="78681E38" w14:textId="77777777" w:rsidR="00E363F2" w:rsidRDefault="009B643B">
            <w:pPr>
              <w:spacing w:before="0" w:line="240" w:lineRule="auto"/>
              <w:jc w:val="right"/>
              <w:rPr>
                <w:sz w:val="24"/>
              </w:rPr>
            </w:pPr>
            <w:r>
              <w:rPr>
                <w:sz w:val="24"/>
              </w:rPr>
              <w:t>484.402.036,364</w:t>
            </w:r>
          </w:p>
        </w:tc>
        <w:tc>
          <w:tcPr>
            <w:tcW w:w="1764" w:type="dxa"/>
            <w:tcBorders>
              <w:top w:val="nil"/>
              <w:left w:val="nil"/>
              <w:bottom w:val="single" w:sz="4" w:space="0" w:color="auto"/>
              <w:right w:val="single" w:sz="4" w:space="0" w:color="auto"/>
            </w:tcBorders>
            <w:vAlign w:val="center"/>
          </w:tcPr>
          <w:p w14:paraId="4D5C405B" w14:textId="77777777" w:rsidR="00E363F2" w:rsidRDefault="009B643B">
            <w:pPr>
              <w:spacing w:before="0" w:line="240" w:lineRule="auto"/>
              <w:jc w:val="right"/>
              <w:rPr>
                <w:sz w:val="24"/>
              </w:rPr>
            </w:pPr>
            <w:r>
              <w:rPr>
                <w:sz w:val="24"/>
              </w:rPr>
              <w:t>48.440.203,636</w:t>
            </w:r>
          </w:p>
        </w:tc>
        <w:tc>
          <w:tcPr>
            <w:tcW w:w="1839" w:type="dxa"/>
            <w:tcBorders>
              <w:top w:val="nil"/>
              <w:left w:val="nil"/>
              <w:bottom w:val="single" w:sz="4" w:space="0" w:color="auto"/>
              <w:right w:val="single" w:sz="4" w:space="0" w:color="auto"/>
            </w:tcBorders>
            <w:vAlign w:val="center"/>
          </w:tcPr>
          <w:p w14:paraId="671DC031" w14:textId="77777777" w:rsidR="00E363F2" w:rsidRDefault="009B643B">
            <w:pPr>
              <w:spacing w:before="0" w:line="240" w:lineRule="auto"/>
              <w:jc w:val="right"/>
              <w:rPr>
                <w:sz w:val="24"/>
              </w:rPr>
            </w:pPr>
            <w:r>
              <w:rPr>
                <w:sz w:val="24"/>
              </w:rPr>
              <w:t>532.842.240,000</w:t>
            </w:r>
          </w:p>
        </w:tc>
        <w:tc>
          <w:tcPr>
            <w:tcW w:w="1890" w:type="dxa"/>
            <w:tcBorders>
              <w:top w:val="nil"/>
              <w:left w:val="nil"/>
              <w:bottom w:val="single" w:sz="4" w:space="0" w:color="auto"/>
              <w:right w:val="single" w:sz="4" w:space="0" w:color="auto"/>
            </w:tcBorders>
            <w:vAlign w:val="center"/>
          </w:tcPr>
          <w:p w14:paraId="7B630F88" w14:textId="77777777" w:rsidR="00E363F2" w:rsidRDefault="009B643B">
            <w:pPr>
              <w:spacing w:before="0" w:line="240" w:lineRule="auto"/>
              <w:rPr>
                <w:sz w:val="24"/>
              </w:rPr>
            </w:pPr>
            <w:r>
              <w:rPr>
                <w:sz w:val="24"/>
              </w:rPr>
              <w:t> </w:t>
            </w:r>
          </w:p>
        </w:tc>
      </w:tr>
      <w:tr w:rsidR="00E363F2" w14:paraId="550CE5EC" w14:textId="77777777">
        <w:trPr>
          <w:trHeight w:val="375"/>
        </w:trPr>
        <w:tc>
          <w:tcPr>
            <w:tcW w:w="510" w:type="dxa"/>
            <w:tcBorders>
              <w:top w:val="nil"/>
              <w:left w:val="single" w:sz="4" w:space="0" w:color="auto"/>
              <w:bottom w:val="single" w:sz="4" w:space="0" w:color="auto"/>
              <w:right w:val="single" w:sz="4" w:space="0" w:color="auto"/>
            </w:tcBorders>
            <w:vAlign w:val="center"/>
          </w:tcPr>
          <w:p w14:paraId="20056517" w14:textId="77777777" w:rsidR="00E363F2" w:rsidRDefault="009B643B">
            <w:pPr>
              <w:spacing w:before="0" w:line="240" w:lineRule="auto"/>
              <w:jc w:val="center"/>
              <w:rPr>
                <w:sz w:val="24"/>
              </w:rPr>
            </w:pPr>
            <w:r>
              <w:rPr>
                <w:sz w:val="24"/>
              </w:rPr>
              <w:t>3</w:t>
            </w:r>
          </w:p>
        </w:tc>
        <w:tc>
          <w:tcPr>
            <w:tcW w:w="1735" w:type="dxa"/>
            <w:gridSpan w:val="2"/>
            <w:tcBorders>
              <w:top w:val="nil"/>
              <w:left w:val="nil"/>
              <w:bottom w:val="single" w:sz="4" w:space="0" w:color="auto"/>
              <w:right w:val="single" w:sz="4" w:space="0" w:color="auto"/>
            </w:tcBorders>
            <w:vAlign w:val="center"/>
          </w:tcPr>
          <w:p w14:paraId="0A03F495" w14:textId="77777777" w:rsidR="00E363F2" w:rsidRDefault="009B643B">
            <w:pPr>
              <w:spacing w:before="0" w:line="240" w:lineRule="auto"/>
              <w:jc w:val="both"/>
              <w:rPr>
                <w:sz w:val="24"/>
              </w:rPr>
            </w:pPr>
            <w:r>
              <w:rPr>
                <w:sz w:val="24"/>
              </w:rPr>
              <w:t>Chi phí thiết bị</w:t>
            </w:r>
          </w:p>
        </w:tc>
        <w:tc>
          <w:tcPr>
            <w:tcW w:w="1836" w:type="dxa"/>
            <w:tcBorders>
              <w:top w:val="nil"/>
              <w:left w:val="nil"/>
              <w:bottom w:val="single" w:sz="4" w:space="0" w:color="auto"/>
              <w:right w:val="single" w:sz="4" w:space="0" w:color="auto"/>
            </w:tcBorders>
            <w:vAlign w:val="center"/>
          </w:tcPr>
          <w:p w14:paraId="54CAA7B5" w14:textId="77777777" w:rsidR="00E363F2" w:rsidRDefault="009B643B">
            <w:pPr>
              <w:spacing w:before="0" w:line="240" w:lineRule="auto"/>
              <w:jc w:val="right"/>
              <w:rPr>
                <w:sz w:val="24"/>
              </w:rPr>
            </w:pPr>
            <w:r>
              <w:rPr>
                <w:sz w:val="24"/>
              </w:rPr>
              <w:t>25.279.563,636</w:t>
            </w:r>
          </w:p>
        </w:tc>
        <w:tc>
          <w:tcPr>
            <w:tcW w:w="1764" w:type="dxa"/>
            <w:tcBorders>
              <w:top w:val="nil"/>
              <w:left w:val="nil"/>
              <w:bottom w:val="single" w:sz="4" w:space="0" w:color="auto"/>
              <w:right w:val="single" w:sz="4" w:space="0" w:color="auto"/>
            </w:tcBorders>
            <w:vAlign w:val="center"/>
          </w:tcPr>
          <w:p w14:paraId="7D90B1B4" w14:textId="77777777" w:rsidR="00E363F2" w:rsidRDefault="009B643B">
            <w:pPr>
              <w:spacing w:before="0" w:line="240" w:lineRule="auto"/>
              <w:jc w:val="right"/>
              <w:rPr>
                <w:sz w:val="24"/>
              </w:rPr>
            </w:pPr>
            <w:r>
              <w:rPr>
                <w:sz w:val="24"/>
              </w:rPr>
              <w:t>2.527.956,364</w:t>
            </w:r>
          </w:p>
        </w:tc>
        <w:tc>
          <w:tcPr>
            <w:tcW w:w="1839" w:type="dxa"/>
            <w:tcBorders>
              <w:top w:val="nil"/>
              <w:left w:val="nil"/>
              <w:bottom w:val="single" w:sz="4" w:space="0" w:color="auto"/>
              <w:right w:val="single" w:sz="4" w:space="0" w:color="auto"/>
            </w:tcBorders>
            <w:vAlign w:val="center"/>
          </w:tcPr>
          <w:p w14:paraId="32FE3642" w14:textId="77777777" w:rsidR="00E363F2" w:rsidRDefault="009B643B">
            <w:pPr>
              <w:spacing w:before="0" w:line="240" w:lineRule="auto"/>
              <w:jc w:val="right"/>
              <w:rPr>
                <w:sz w:val="24"/>
              </w:rPr>
            </w:pPr>
            <w:r>
              <w:rPr>
                <w:sz w:val="24"/>
              </w:rPr>
              <w:t>27.807.520,000</w:t>
            </w:r>
          </w:p>
        </w:tc>
        <w:tc>
          <w:tcPr>
            <w:tcW w:w="1890" w:type="dxa"/>
            <w:tcBorders>
              <w:top w:val="nil"/>
              <w:left w:val="nil"/>
              <w:bottom w:val="single" w:sz="4" w:space="0" w:color="auto"/>
              <w:right w:val="single" w:sz="4" w:space="0" w:color="auto"/>
            </w:tcBorders>
            <w:vAlign w:val="center"/>
          </w:tcPr>
          <w:p w14:paraId="5D746328" w14:textId="77777777" w:rsidR="00E363F2" w:rsidRDefault="009B643B">
            <w:pPr>
              <w:spacing w:before="0" w:line="240" w:lineRule="auto"/>
              <w:jc w:val="both"/>
              <w:rPr>
                <w:sz w:val="24"/>
              </w:rPr>
            </w:pPr>
            <w:r>
              <w:rPr>
                <w:sz w:val="24"/>
              </w:rPr>
              <w:t> </w:t>
            </w:r>
          </w:p>
        </w:tc>
      </w:tr>
      <w:tr w:rsidR="00E363F2" w14:paraId="7D2B81CA" w14:textId="77777777">
        <w:trPr>
          <w:trHeight w:val="375"/>
        </w:trPr>
        <w:tc>
          <w:tcPr>
            <w:tcW w:w="510" w:type="dxa"/>
            <w:tcBorders>
              <w:top w:val="nil"/>
              <w:left w:val="single" w:sz="4" w:space="0" w:color="auto"/>
              <w:bottom w:val="single" w:sz="4" w:space="0" w:color="auto"/>
              <w:right w:val="single" w:sz="4" w:space="0" w:color="auto"/>
            </w:tcBorders>
            <w:vAlign w:val="center"/>
          </w:tcPr>
          <w:p w14:paraId="6ADD7A41" w14:textId="77777777" w:rsidR="00E363F2" w:rsidRDefault="009B643B">
            <w:pPr>
              <w:spacing w:before="0" w:line="240" w:lineRule="auto"/>
              <w:jc w:val="center"/>
              <w:rPr>
                <w:sz w:val="24"/>
              </w:rPr>
            </w:pPr>
            <w:r>
              <w:rPr>
                <w:sz w:val="24"/>
              </w:rPr>
              <w:t>4</w:t>
            </w:r>
          </w:p>
        </w:tc>
        <w:tc>
          <w:tcPr>
            <w:tcW w:w="1735" w:type="dxa"/>
            <w:gridSpan w:val="2"/>
            <w:tcBorders>
              <w:top w:val="nil"/>
              <w:left w:val="nil"/>
              <w:bottom w:val="single" w:sz="4" w:space="0" w:color="auto"/>
              <w:right w:val="single" w:sz="4" w:space="0" w:color="auto"/>
            </w:tcBorders>
            <w:vAlign w:val="center"/>
          </w:tcPr>
          <w:p w14:paraId="4DA8028E" w14:textId="77777777" w:rsidR="00E363F2" w:rsidRDefault="009B643B">
            <w:pPr>
              <w:spacing w:before="0" w:line="240" w:lineRule="auto"/>
              <w:jc w:val="both"/>
              <w:rPr>
                <w:sz w:val="24"/>
              </w:rPr>
            </w:pPr>
            <w:r>
              <w:rPr>
                <w:sz w:val="24"/>
              </w:rPr>
              <w:t>Chi phí quản lý dự án</w:t>
            </w:r>
          </w:p>
        </w:tc>
        <w:tc>
          <w:tcPr>
            <w:tcW w:w="1836" w:type="dxa"/>
            <w:tcBorders>
              <w:top w:val="nil"/>
              <w:left w:val="nil"/>
              <w:bottom w:val="single" w:sz="4" w:space="0" w:color="auto"/>
              <w:right w:val="single" w:sz="4" w:space="0" w:color="auto"/>
            </w:tcBorders>
            <w:vAlign w:val="center"/>
          </w:tcPr>
          <w:p w14:paraId="4176CDA3" w14:textId="77777777" w:rsidR="00E363F2" w:rsidRDefault="009B643B">
            <w:pPr>
              <w:spacing w:before="0" w:line="240" w:lineRule="auto"/>
              <w:jc w:val="right"/>
              <w:rPr>
                <w:sz w:val="24"/>
              </w:rPr>
            </w:pPr>
            <w:r>
              <w:rPr>
                <w:sz w:val="24"/>
              </w:rPr>
              <w:t>6.478.053,136</w:t>
            </w:r>
          </w:p>
        </w:tc>
        <w:tc>
          <w:tcPr>
            <w:tcW w:w="1764" w:type="dxa"/>
            <w:tcBorders>
              <w:top w:val="nil"/>
              <w:left w:val="nil"/>
              <w:bottom w:val="single" w:sz="4" w:space="0" w:color="auto"/>
              <w:right w:val="single" w:sz="4" w:space="0" w:color="auto"/>
            </w:tcBorders>
            <w:vAlign w:val="center"/>
          </w:tcPr>
          <w:p w14:paraId="05BBCE12" w14:textId="77777777" w:rsidR="00E363F2" w:rsidRDefault="009B643B">
            <w:pPr>
              <w:spacing w:before="0" w:line="240" w:lineRule="auto"/>
              <w:jc w:val="right"/>
              <w:rPr>
                <w:sz w:val="24"/>
              </w:rPr>
            </w:pPr>
            <w:r>
              <w:rPr>
                <w:sz w:val="24"/>
              </w:rPr>
              <w:t>647.805,314</w:t>
            </w:r>
          </w:p>
        </w:tc>
        <w:tc>
          <w:tcPr>
            <w:tcW w:w="1839" w:type="dxa"/>
            <w:tcBorders>
              <w:top w:val="nil"/>
              <w:left w:val="nil"/>
              <w:bottom w:val="single" w:sz="4" w:space="0" w:color="auto"/>
              <w:right w:val="single" w:sz="4" w:space="0" w:color="auto"/>
            </w:tcBorders>
            <w:vAlign w:val="center"/>
          </w:tcPr>
          <w:p w14:paraId="10DD3294" w14:textId="77777777" w:rsidR="00E363F2" w:rsidRDefault="009B643B">
            <w:pPr>
              <w:spacing w:before="0" w:line="240" w:lineRule="auto"/>
              <w:jc w:val="right"/>
              <w:rPr>
                <w:sz w:val="24"/>
              </w:rPr>
            </w:pPr>
            <w:r>
              <w:rPr>
                <w:sz w:val="24"/>
              </w:rPr>
              <w:t>7.125.858,450</w:t>
            </w:r>
          </w:p>
        </w:tc>
        <w:tc>
          <w:tcPr>
            <w:tcW w:w="1890" w:type="dxa"/>
            <w:tcBorders>
              <w:top w:val="nil"/>
              <w:left w:val="nil"/>
              <w:bottom w:val="single" w:sz="4" w:space="0" w:color="auto"/>
              <w:right w:val="single" w:sz="4" w:space="0" w:color="auto"/>
            </w:tcBorders>
            <w:vAlign w:val="center"/>
          </w:tcPr>
          <w:p w14:paraId="10EA076C" w14:textId="77777777" w:rsidR="00E363F2" w:rsidRDefault="009B643B">
            <w:pPr>
              <w:spacing w:before="0" w:line="240" w:lineRule="auto"/>
              <w:jc w:val="both"/>
              <w:rPr>
                <w:sz w:val="24"/>
              </w:rPr>
            </w:pPr>
            <w:r>
              <w:rPr>
                <w:sz w:val="24"/>
              </w:rPr>
              <w:t> </w:t>
            </w:r>
          </w:p>
        </w:tc>
      </w:tr>
      <w:tr w:rsidR="00E363F2" w14:paraId="2B90E48B" w14:textId="77777777">
        <w:trPr>
          <w:trHeight w:val="375"/>
        </w:trPr>
        <w:tc>
          <w:tcPr>
            <w:tcW w:w="510" w:type="dxa"/>
            <w:tcBorders>
              <w:top w:val="nil"/>
              <w:left w:val="single" w:sz="4" w:space="0" w:color="auto"/>
              <w:bottom w:val="single" w:sz="4" w:space="0" w:color="auto"/>
              <w:right w:val="single" w:sz="4" w:space="0" w:color="auto"/>
            </w:tcBorders>
            <w:vAlign w:val="center"/>
          </w:tcPr>
          <w:p w14:paraId="091F0E22" w14:textId="77777777" w:rsidR="00E363F2" w:rsidRDefault="009B643B">
            <w:pPr>
              <w:spacing w:before="0" w:line="240" w:lineRule="auto"/>
              <w:jc w:val="center"/>
              <w:rPr>
                <w:sz w:val="24"/>
              </w:rPr>
            </w:pPr>
            <w:r>
              <w:rPr>
                <w:sz w:val="24"/>
              </w:rPr>
              <w:t>5</w:t>
            </w:r>
          </w:p>
        </w:tc>
        <w:tc>
          <w:tcPr>
            <w:tcW w:w="1735" w:type="dxa"/>
            <w:gridSpan w:val="2"/>
            <w:tcBorders>
              <w:top w:val="nil"/>
              <w:left w:val="nil"/>
              <w:bottom w:val="single" w:sz="4" w:space="0" w:color="auto"/>
              <w:right w:val="single" w:sz="4" w:space="0" w:color="auto"/>
            </w:tcBorders>
            <w:vAlign w:val="center"/>
          </w:tcPr>
          <w:p w14:paraId="076DE9A0" w14:textId="77777777" w:rsidR="00E363F2" w:rsidRDefault="009B643B">
            <w:pPr>
              <w:spacing w:before="0" w:line="240" w:lineRule="auto"/>
              <w:jc w:val="both"/>
              <w:rPr>
                <w:sz w:val="24"/>
              </w:rPr>
            </w:pPr>
            <w:r>
              <w:rPr>
                <w:sz w:val="24"/>
              </w:rPr>
              <w:t>Chi phí tư vấn đầu tư xây dựng</w:t>
            </w:r>
          </w:p>
        </w:tc>
        <w:tc>
          <w:tcPr>
            <w:tcW w:w="1836" w:type="dxa"/>
            <w:tcBorders>
              <w:top w:val="nil"/>
              <w:left w:val="nil"/>
              <w:bottom w:val="single" w:sz="4" w:space="0" w:color="auto"/>
              <w:right w:val="single" w:sz="4" w:space="0" w:color="auto"/>
            </w:tcBorders>
            <w:vAlign w:val="center"/>
          </w:tcPr>
          <w:p w14:paraId="1EA8463D" w14:textId="77777777" w:rsidR="00E363F2" w:rsidRDefault="009B643B">
            <w:pPr>
              <w:spacing w:before="0" w:line="240" w:lineRule="auto"/>
              <w:jc w:val="right"/>
              <w:rPr>
                <w:sz w:val="24"/>
              </w:rPr>
            </w:pPr>
            <w:r>
              <w:rPr>
                <w:sz w:val="24"/>
              </w:rPr>
              <w:t>14.728.647,580</w:t>
            </w:r>
          </w:p>
        </w:tc>
        <w:tc>
          <w:tcPr>
            <w:tcW w:w="1764" w:type="dxa"/>
            <w:tcBorders>
              <w:top w:val="nil"/>
              <w:left w:val="nil"/>
              <w:bottom w:val="single" w:sz="4" w:space="0" w:color="auto"/>
              <w:right w:val="single" w:sz="4" w:space="0" w:color="auto"/>
            </w:tcBorders>
            <w:vAlign w:val="center"/>
          </w:tcPr>
          <w:p w14:paraId="389B64F5" w14:textId="77777777" w:rsidR="00E363F2" w:rsidRDefault="009B643B">
            <w:pPr>
              <w:spacing w:before="0" w:line="240" w:lineRule="auto"/>
              <w:jc w:val="right"/>
              <w:rPr>
                <w:sz w:val="24"/>
              </w:rPr>
            </w:pPr>
            <w:r>
              <w:rPr>
                <w:sz w:val="24"/>
              </w:rPr>
              <w:t>1.472.864,758</w:t>
            </w:r>
          </w:p>
        </w:tc>
        <w:tc>
          <w:tcPr>
            <w:tcW w:w="1839" w:type="dxa"/>
            <w:tcBorders>
              <w:top w:val="nil"/>
              <w:left w:val="nil"/>
              <w:bottom w:val="single" w:sz="4" w:space="0" w:color="auto"/>
              <w:right w:val="single" w:sz="4" w:space="0" w:color="auto"/>
            </w:tcBorders>
            <w:vAlign w:val="center"/>
          </w:tcPr>
          <w:p w14:paraId="3C7CD9D4" w14:textId="77777777" w:rsidR="00E363F2" w:rsidRDefault="009B643B">
            <w:pPr>
              <w:spacing w:before="0" w:line="240" w:lineRule="auto"/>
              <w:jc w:val="right"/>
              <w:rPr>
                <w:sz w:val="24"/>
              </w:rPr>
            </w:pPr>
            <w:r>
              <w:rPr>
                <w:sz w:val="24"/>
              </w:rPr>
              <w:t>16.201.512,338</w:t>
            </w:r>
          </w:p>
        </w:tc>
        <w:tc>
          <w:tcPr>
            <w:tcW w:w="1890" w:type="dxa"/>
            <w:tcBorders>
              <w:top w:val="nil"/>
              <w:left w:val="nil"/>
              <w:bottom w:val="single" w:sz="4" w:space="0" w:color="auto"/>
              <w:right w:val="single" w:sz="4" w:space="0" w:color="auto"/>
            </w:tcBorders>
            <w:vAlign w:val="center"/>
          </w:tcPr>
          <w:p w14:paraId="1CBD7727" w14:textId="77777777" w:rsidR="00E363F2" w:rsidRDefault="009B643B">
            <w:pPr>
              <w:spacing w:before="0" w:line="240" w:lineRule="auto"/>
              <w:jc w:val="both"/>
              <w:rPr>
                <w:sz w:val="24"/>
              </w:rPr>
            </w:pPr>
            <w:r>
              <w:rPr>
                <w:sz w:val="24"/>
              </w:rPr>
              <w:t> </w:t>
            </w:r>
          </w:p>
        </w:tc>
      </w:tr>
      <w:tr w:rsidR="00E363F2" w14:paraId="570BE842" w14:textId="77777777">
        <w:trPr>
          <w:trHeight w:val="375"/>
        </w:trPr>
        <w:tc>
          <w:tcPr>
            <w:tcW w:w="510" w:type="dxa"/>
            <w:tcBorders>
              <w:top w:val="nil"/>
              <w:left w:val="single" w:sz="4" w:space="0" w:color="auto"/>
              <w:bottom w:val="single" w:sz="4" w:space="0" w:color="auto"/>
              <w:right w:val="single" w:sz="4" w:space="0" w:color="auto"/>
            </w:tcBorders>
            <w:vAlign w:val="center"/>
          </w:tcPr>
          <w:p w14:paraId="709C6602" w14:textId="77777777" w:rsidR="00E363F2" w:rsidRDefault="009B643B">
            <w:pPr>
              <w:spacing w:before="0" w:line="240" w:lineRule="auto"/>
              <w:jc w:val="center"/>
              <w:rPr>
                <w:sz w:val="24"/>
              </w:rPr>
            </w:pPr>
            <w:r>
              <w:rPr>
                <w:sz w:val="24"/>
              </w:rPr>
              <w:t>6</w:t>
            </w:r>
          </w:p>
        </w:tc>
        <w:tc>
          <w:tcPr>
            <w:tcW w:w="1735" w:type="dxa"/>
            <w:gridSpan w:val="2"/>
            <w:tcBorders>
              <w:top w:val="nil"/>
              <w:left w:val="nil"/>
              <w:bottom w:val="single" w:sz="4" w:space="0" w:color="auto"/>
              <w:right w:val="single" w:sz="4" w:space="0" w:color="auto"/>
            </w:tcBorders>
            <w:vAlign w:val="center"/>
          </w:tcPr>
          <w:p w14:paraId="3B025FCD" w14:textId="77777777" w:rsidR="00E363F2" w:rsidRDefault="009B643B">
            <w:pPr>
              <w:spacing w:before="0" w:line="240" w:lineRule="auto"/>
              <w:jc w:val="both"/>
              <w:rPr>
                <w:sz w:val="24"/>
              </w:rPr>
            </w:pPr>
            <w:r>
              <w:rPr>
                <w:sz w:val="24"/>
              </w:rPr>
              <w:t>Chi phí khác</w:t>
            </w:r>
          </w:p>
        </w:tc>
        <w:tc>
          <w:tcPr>
            <w:tcW w:w="1836" w:type="dxa"/>
            <w:tcBorders>
              <w:top w:val="nil"/>
              <w:left w:val="nil"/>
              <w:bottom w:val="single" w:sz="4" w:space="0" w:color="auto"/>
              <w:right w:val="single" w:sz="4" w:space="0" w:color="auto"/>
            </w:tcBorders>
            <w:vAlign w:val="center"/>
          </w:tcPr>
          <w:p w14:paraId="652205BA" w14:textId="77777777" w:rsidR="00E363F2" w:rsidRDefault="009B643B">
            <w:pPr>
              <w:spacing w:before="0" w:line="240" w:lineRule="auto"/>
              <w:jc w:val="right"/>
              <w:rPr>
                <w:sz w:val="24"/>
              </w:rPr>
            </w:pPr>
            <w:r>
              <w:rPr>
                <w:sz w:val="24"/>
              </w:rPr>
              <w:t>3.864.181.859</w:t>
            </w:r>
          </w:p>
        </w:tc>
        <w:tc>
          <w:tcPr>
            <w:tcW w:w="1764" w:type="dxa"/>
            <w:tcBorders>
              <w:top w:val="nil"/>
              <w:left w:val="nil"/>
              <w:bottom w:val="single" w:sz="4" w:space="0" w:color="auto"/>
              <w:right w:val="single" w:sz="4" w:space="0" w:color="auto"/>
            </w:tcBorders>
            <w:vAlign w:val="center"/>
          </w:tcPr>
          <w:p w14:paraId="65428AA2" w14:textId="77777777" w:rsidR="00E363F2" w:rsidRDefault="009B643B">
            <w:pPr>
              <w:spacing w:before="0" w:line="240" w:lineRule="auto"/>
              <w:jc w:val="right"/>
              <w:rPr>
                <w:sz w:val="24"/>
              </w:rPr>
            </w:pPr>
            <w:r>
              <w:rPr>
                <w:sz w:val="24"/>
              </w:rPr>
              <w:t>286.749.916</w:t>
            </w:r>
          </w:p>
        </w:tc>
        <w:tc>
          <w:tcPr>
            <w:tcW w:w="1839" w:type="dxa"/>
            <w:tcBorders>
              <w:top w:val="nil"/>
              <w:left w:val="nil"/>
              <w:bottom w:val="single" w:sz="4" w:space="0" w:color="auto"/>
              <w:right w:val="single" w:sz="4" w:space="0" w:color="auto"/>
            </w:tcBorders>
            <w:vAlign w:val="center"/>
          </w:tcPr>
          <w:p w14:paraId="44CD4F6E" w14:textId="77777777" w:rsidR="00E363F2" w:rsidRDefault="009B643B">
            <w:pPr>
              <w:spacing w:before="0" w:line="240" w:lineRule="auto"/>
              <w:jc w:val="right"/>
              <w:rPr>
                <w:sz w:val="24"/>
              </w:rPr>
            </w:pPr>
            <w:r>
              <w:rPr>
                <w:sz w:val="24"/>
              </w:rPr>
              <w:t>4.150.931,775</w:t>
            </w:r>
          </w:p>
        </w:tc>
        <w:tc>
          <w:tcPr>
            <w:tcW w:w="1890" w:type="dxa"/>
            <w:tcBorders>
              <w:top w:val="nil"/>
              <w:left w:val="nil"/>
              <w:bottom w:val="single" w:sz="4" w:space="0" w:color="auto"/>
              <w:right w:val="single" w:sz="4" w:space="0" w:color="auto"/>
            </w:tcBorders>
            <w:vAlign w:val="center"/>
          </w:tcPr>
          <w:p w14:paraId="136CFBFE" w14:textId="77777777" w:rsidR="00E363F2" w:rsidRDefault="009B643B">
            <w:pPr>
              <w:spacing w:before="0" w:line="240" w:lineRule="auto"/>
              <w:jc w:val="both"/>
              <w:rPr>
                <w:sz w:val="24"/>
              </w:rPr>
            </w:pPr>
            <w:r>
              <w:rPr>
                <w:sz w:val="24"/>
              </w:rPr>
              <w:t> </w:t>
            </w:r>
          </w:p>
        </w:tc>
      </w:tr>
      <w:tr w:rsidR="00E363F2" w14:paraId="47E29D4A" w14:textId="77777777">
        <w:trPr>
          <w:trHeight w:val="375"/>
        </w:trPr>
        <w:tc>
          <w:tcPr>
            <w:tcW w:w="510" w:type="dxa"/>
            <w:tcBorders>
              <w:top w:val="nil"/>
              <w:left w:val="single" w:sz="4" w:space="0" w:color="auto"/>
              <w:bottom w:val="single" w:sz="4" w:space="0" w:color="auto"/>
              <w:right w:val="single" w:sz="4" w:space="0" w:color="auto"/>
            </w:tcBorders>
            <w:vAlign w:val="center"/>
          </w:tcPr>
          <w:p w14:paraId="7EDA1386" w14:textId="77777777" w:rsidR="00E363F2" w:rsidRDefault="009B643B">
            <w:pPr>
              <w:spacing w:before="0" w:line="240" w:lineRule="auto"/>
              <w:jc w:val="center"/>
              <w:rPr>
                <w:sz w:val="24"/>
              </w:rPr>
            </w:pPr>
            <w:r>
              <w:rPr>
                <w:sz w:val="24"/>
              </w:rPr>
              <w:t>7</w:t>
            </w:r>
          </w:p>
        </w:tc>
        <w:tc>
          <w:tcPr>
            <w:tcW w:w="1735" w:type="dxa"/>
            <w:gridSpan w:val="2"/>
            <w:tcBorders>
              <w:top w:val="nil"/>
              <w:left w:val="nil"/>
              <w:bottom w:val="single" w:sz="4" w:space="0" w:color="auto"/>
              <w:right w:val="single" w:sz="4" w:space="0" w:color="auto"/>
            </w:tcBorders>
            <w:vAlign w:val="center"/>
          </w:tcPr>
          <w:p w14:paraId="0F2BFCEF" w14:textId="77777777" w:rsidR="00E363F2" w:rsidRDefault="009B643B">
            <w:pPr>
              <w:spacing w:before="0" w:line="240" w:lineRule="auto"/>
              <w:jc w:val="both"/>
              <w:rPr>
                <w:sz w:val="24"/>
              </w:rPr>
            </w:pPr>
            <w:r>
              <w:rPr>
                <w:sz w:val="24"/>
              </w:rPr>
              <w:t>Chi phí dự phòng</w:t>
            </w:r>
          </w:p>
        </w:tc>
        <w:tc>
          <w:tcPr>
            <w:tcW w:w="1836" w:type="dxa"/>
            <w:tcBorders>
              <w:top w:val="nil"/>
              <w:left w:val="nil"/>
              <w:bottom w:val="single" w:sz="4" w:space="0" w:color="auto"/>
              <w:right w:val="single" w:sz="4" w:space="0" w:color="auto"/>
            </w:tcBorders>
            <w:vAlign w:val="center"/>
          </w:tcPr>
          <w:p w14:paraId="25931D0A" w14:textId="77777777" w:rsidR="00E363F2" w:rsidRDefault="009B643B">
            <w:pPr>
              <w:spacing w:before="0" w:line="240" w:lineRule="auto"/>
              <w:jc w:val="right"/>
              <w:rPr>
                <w:sz w:val="24"/>
              </w:rPr>
            </w:pPr>
            <w:r>
              <w:rPr>
                <w:sz w:val="24"/>
              </w:rPr>
              <w:t>66.346.389,831</w:t>
            </w:r>
          </w:p>
        </w:tc>
        <w:tc>
          <w:tcPr>
            <w:tcW w:w="1764" w:type="dxa"/>
            <w:tcBorders>
              <w:top w:val="nil"/>
              <w:left w:val="nil"/>
              <w:bottom w:val="single" w:sz="4" w:space="0" w:color="auto"/>
              <w:right w:val="single" w:sz="4" w:space="0" w:color="auto"/>
            </w:tcBorders>
            <w:vAlign w:val="center"/>
          </w:tcPr>
          <w:p w14:paraId="17CDD5A9" w14:textId="77777777" w:rsidR="00E363F2" w:rsidRDefault="009B643B">
            <w:pPr>
              <w:spacing w:before="0" w:line="240" w:lineRule="auto"/>
              <w:jc w:val="right"/>
              <w:rPr>
                <w:sz w:val="24"/>
              </w:rPr>
            </w:pPr>
            <w:r>
              <w:rPr>
                <w:sz w:val="24"/>
              </w:rPr>
              <w:t>6.622.273,206</w:t>
            </w:r>
          </w:p>
        </w:tc>
        <w:tc>
          <w:tcPr>
            <w:tcW w:w="1839" w:type="dxa"/>
            <w:tcBorders>
              <w:top w:val="nil"/>
              <w:left w:val="nil"/>
              <w:bottom w:val="single" w:sz="4" w:space="0" w:color="auto"/>
              <w:right w:val="single" w:sz="4" w:space="0" w:color="auto"/>
            </w:tcBorders>
            <w:vAlign w:val="center"/>
          </w:tcPr>
          <w:p w14:paraId="4E8A83BE" w14:textId="77777777" w:rsidR="00E363F2" w:rsidRDefault="009B643B">
            <w:pPr>
              <w:spacing w:before="0" w:line="240" w:lineRule="auto"/>
              <w:jc w:val="right"/>
              <w:rPr>
                <w:sz w:val="24"/>
              </w:rPr>
            </w:pPr>
            <w:r>
              <w:rPr>
                <w:sz w:val="24"/>
              </w:rPr>
              <w:t>72.968.663,037</w:t>
            </w:r>
          </w:p>
        </w:tc>
        <w:tc>
          <w:tcPr>
            <w:tcW w:w="1890" w:type="dxa"/>
            <w:tcBorders>
              <w:top w:val="nil"/>
              <w:left w:val="nil"/>
              <w:bottom w:val="single" w:sz="4" w:space="0" w:color="auto"/>
              <w:right w:val="single" w:sz="4" w:space="0" w:color="auto"/>
            </w:tcBorders>
            <w:vAlign w:val="center"/>
          </w:tcPr>
          <w:p w14:paraId="32ECF793" w14:textId="77777777" w:rsidR="00E363F2" w:rsidRDefault="009B643B">
            <w:pPr>
              <w:spacing w:before="0" w:line="240" w:lineRule="auto"/>
              <w:jc w:val="both"/>
              <w:rPr>
                <w:sz w:val="24"/>
              </w:rPr>
            </w:pPr>
            <w:r>
              <w:rPr>
                <w:sz w:val="24"/>
              </w:rPr>
              <w:t> </w:t>
            </w:r>
          </w:p>
        </w:tc>
      </w:tr>
      <w:tr w:rsidR="00E363F2" w14:paraId="5599956A" w14:textId="77777777">
        <w:trPr>
          <w:trHeight w:val="690"/>
        </w:trPr>
        <w:tc>
          <w:tcPr>
            <w:tcW w:w="510" w:type="dxa"/>
            <w:tcBorders>
              <w:top w:val="nil"/>
              <w:left w:val="single" w:sz="4" w:space="0" w:color="auto"/>
              <w:bottom w:val="single" w:sz="4" w:space="0" w:color="auto"/>
              <w:right w:val="single" w:sz="4" w:space="0" w:color="auto"/>
            </w:tcBorders>
            <w:vAlign w:val="center"/>
          </w:tcPr>
          <w:p w14:paraId="5BB90662" w14:textId="77777777" w:rsidR="00E363F2" w:rsidRDefault="009B643B">
            <w:pPr>
              <w:spacing w:before="0" w:line="240" w:lineRule="auto"/>
              <w:jc w:val="center"/>
              <w:rPr>
                <w:sz w:val="24"/>
              </w:rPr>
            </w:pPr>
            <w:r>
              <w:rPr>
                <w:sz w:val="24"/>
              </w:rPr>
              <w:lastRenderedPageBreak/>
              <w:t>8</w:t>
            </w:r>
          </w:p>
        </w:tc>
        <w:tc>
          <w:tcPr>
            <w:tcW w:w="1735" w:type="dxa"/>
            <w:gridSpan w:val="2"/>
            <w:tcBorders>
              <w:top w:val="nil"/>
              <w:left w:val="nil"/>
              <w:bottom w:val="single" w:sz="4" w:space="0" w:color="auto"/>
              <w:right w:val="single" w:sz="4" w:space="0" w:color="auto"/>
            </w:tcBorders>
            <w:vAlign w:val="center"/>
          </w:tcPr>
          <w:p w14:paraId="6436CA05" w14:textId="77777777" w:rsidR="00E363F2" w:rsidRDefault="009B643B">
            <w:pPr>
              <w:spacing w:before="0" w:line="240" w:lineRule="auto"/>
              <w:jc w:val="both"/>
              <w:rPr>
                <w:sz w:val="24"/>
              </w:rPr>
            </w:pPr>
            <w:r>
              <w:rPr>
                <w:sz w:val="24"/>
              </w:rPr>
              <w:t>Lãi vay trong thời gian xây dựng</w:t>
            </w:r>
          </w:p>
        </w:tc>
        <w:tc>
          <w:tcPr>
            <w:tcW w:w="1836" w:type="dxa"/>
            <w:tcBorders>
              <w:top w:val="nil"/>
              <w:left w:val="nil"/>
              <w:bottom w:val="single" w:sz="4" w:space="0" w:color="auto"/>
              <w:right w:val="single" w:sz="4" w:space="0" w:color="auto"/>
            </w:tcBorders>
            <w:vAlign w:val="center"/>
          </w:tcPr>
          <w:p w14:paraId="24F11BA7" w14:textId="77777777" w:rsidR="00E363F2" w:rsidRDefault="009B643B">
            <w:pPr>
              <w:spacing w:before="0" w:line="240" w:lineRule="auto"/>
              <w:jc w:val="right"/>
              <w:rPr>
                <w:sz w:val="24"/>
              </w:rPr>
            </w:pPr>
            <w:r>
              <w:rPr>
                <w:sz w:val="24"/>
              </w:rPr>
              <w:t>45.629.066,560</w:t>
            </w:r>
          </w:p>
        </w:tc>
        <w:tc>
          <w:tcPr>
            <w:tcW w:w="1764" w:type="dxa"/>
            <w:tcBorders>
              <w:top w:val="nil"/>
              <w:left w:val="nil"/>
              <w:bottom w:val="single" w:sz="4" w:space="0" w:color="auto"/>
              <w:right w:val="single" w:sz="4" w:space="0" w:color="auto"/>
            </w:tcBorders>
            <w:vAlign w:val="center"/>
          </w:tcPr>
          <w:p w14:paraId="50BE967B" w14:textId="77777777" w:rsidR="00E363F2" w:rsidRDefault="009B643B">
            <w:pPr>
              <w:spacing w:before="0" w:line="240" w:lineRule="auto"/>
              <w:jc w:val="right"/>
              <w:rPr>
                <w:sz w:val="24"/>
              </w:rPr>
            </w:pPr>
            <w:r>
              <w:rPr>
                <w:sz w:val="24"/>
              </w:rPr>
              <w:t> </w:t>
            </w:r>
          </w:p>
        </w:tc>
        <w:tc>
          <w:tcPr>
            <w:tcW w:w="1839" w:type="dxa"/>
            <w:tcBorders>
              <w:top w:val="nil"/>
              <w:left w:val="nil"/>
              <w:bottom w:val="single" w:sz="4" w:space="0" w:color="auto"/>
              <w:right w:val="single" w:sz="4" w:space="0" w:color="auto"/>
            </w:tcBorders>
            <w:vAlign w:val="center"/>
          </w:tcPr>
          <w:p w14:paraId="3A9FCB18" w14:textId="77777777" w:rsidR="00E363F2" w:rsidRDefault="009B643B">
            <w:pPr>
              <w:spacing w:before="0" w:line="240" w:lineRule="auto"/>
              <w:jc w:val="right"/>
              <w:rPr>
                <w:sz w:val="24"/>
              </w:rPr>
            </w:pPr>
            <w:r>
              <w:rPr>
                <w:sz w:val="24"/>
              </w:rPr>
              <w:t>45.629.066,560</w:t>
            </w:r>
          </w:p>
        </w:tc>
        <w:tc>
          <w:tcPr>
            <w:tcW w:w="1890" w:type="dxa"/>
            <w:tcBorders>
              <w:top w:val="nil"/>
              <w:left w:val="nil"/>
              <w:bottom w:val="single" w:sz="4" w:space="0" w:color="auto"/>
              <w:right w:val="single" w:sz="4" w:space="0" w:color="auto"/>
            </w:tcBorders>
            <w:vAlign w:val="center"/>
          </w:tcPr>
          <w:p w14:paraId="1F3F2C77" w14:textId="77777777" w:rsidR="00E363F2" w:rsidRDefault="009B643B">
            <w:pPr>
              <w:spacing w:before="0" w:line="240" w:lineRule="auto"/>
              <w:jc w:val="both"/>
              <w:rPr>
                <w:sz w:val="24"/>
              </w:rPr>
            </w:pPr>
            <w:r>
              <w:rPr>
                <w:sz w:val="24"/>
              </w:rPr>
              <w:t>Theo Báo cáo thành lập của CĐT</w:t>
            </w:r>
          </w:p>
        </w:tc>
      </w:tr>
      <w:tr w:rsidR="00E363F2" w14:paraId="5BCF425B" w14:textId="77777777">
        <w:trPr>
          <w:trHeight w:val="945"/>
        </w:trPr>
        <w:tc>
          <w:tcPr>
            <w:tcW w:w="510" w:type="dxa"/>
            <w:tcBorders>
              <w:top w:val="nil"/>
              <w:left w:val="single" w:sz="4" w:space="0" w:color="auto"/>
              <w:bottom w:val="single" w:sz="4" w:space="0" w:color="auto"/>
              <w:right w:val="single" w:sz="4" w:space="0" w:color="auto"/>
            </w:tcBorders>
            <w:vAlign w:val="center"/>
          </w:tcPr>
          <w:p w14:paraId="0005E897" w14:textId="77777777" w:rsidR="00E363F2" w:rsidRDefault="009B643B">
            <w:pPr>
              <w:spacing w:before="0" w:line="240" w:lineRule="auto"/>
              <w:jc w:val="center"/>
              <w:rPr>
                <w:sz w:val="24"/>
              </w:rPr>
            </w:pPr>
            <w:r>
              <w:rPr>
                <w:sz w:val="24"/>
              </w:rPr>
              <w:t>9</w:t>
            </w:r>
          </w:p>
        </w:tc>
        <w:tc>
          <w:tcPr>
            <w:tcW w:w="1735" w:type="dxa"/>
            <w:gridSpan w:val="2"/>
            <w:tcBorders>
              <w:top w:val="nil"/>
              <w:left w:val="nil"/>
              <w:bottom w:val="nil"/>
              <w:right w:val="single" w:sz="4" w:space="0" w:color="auto"/>
            </w:tcBorders>
            <w:vAlign w:val="center"/>
          </w:tcPr>
          <w:p w14:paraId="7DB89D9A" w14:textId="77777777" w:rsidR="00E363F2" w:rsidRDefault="009B643B">
            <w:pPr>
              <w:spacing w:before="0" w:line="240" w:lineRule="auto"/>
              <w:jc w:val="both"/>
              <w:rPr>
                <w:sz w:val="24"/>
              </w:rPr>
            </w:pPr>
            <w:r>
              <w:rPr>
                <w:sz w:val="24"/>
              </w:rPr>
              <w:t>Chi phí trồng rừng thay thế Theo quy định tại Điểm a, Khoản 2, Điều 2, Thông tư số 13/TT-BNNPTNT ngày 25/10/2019</w:t>
            </w:r>
          </w:p>
        </w:tc>
        <w:tc>
          <w:tcPr>
            <w:tcW w:w="1836" w:type="dxa"/>
            <w:tcBorders>
              <w:top w:val="nil"/>
              <w:left w:val="nil"/>
              <w:bottom w:val="nil"/>
              <w:right w:val="single" w:sz="4" w:space="0" w:color="auto"/>
            </w:tcBorders>
            <w:vAlign w:val="center"/>
          </w:tcPr>
          <w:p w14:paraId="2E83185B" w14:textId="77777777" w:rsidR="00E363F2" w:rsidRDefault="009B643B">
            <w:pPr>
              <w:spacing w:before="0" w:line="240" w:lineRule="auto"/>
              <w:jc w:val="right"/>
              <w:rPr>
                <w:sz w:val="24"/>
              </w:rPr>
            </w:pPr>
            <w:r>
              <w:rPr>
                <w:sz w:val="24"/>
              </w:rPr>
              <w:t>4.023.645,720</w:t>
            </w:r>
          </w:p>
        </w:tc>
        <w:tc>
          <w:tcPr>
            <w:tcW w:w="1764" w:type="dxa"/>
            <w:tcBorders>
              <w:top w:val="nil"/>
              <w:left w:val="nil"/>
              <w:bottom w:val="nil"/>
              <w:right w:val="single" w:sz="4" w:space="0" w:color="auto"/>
            </w:tcBorders>
            <w:vAlign w:val="center"/>
          </w:tcPr>
          <w:p w14:paraId="764A229D" w14:textId="77777777" w:rsidR="00E363F2" w:rsidRDefault="009B643B">
            <w:pPr>
              <w:spacing w:before="0" w:line="240" w:lineRule="auto"/>
              <w:jc w:val="right"/>
              <w:rPr>
                <w:sz w:val="24"/>
              </w:rPr>
            </w:pPr>
            <w:r>
              <w:rPr>
                <w:sz w:val="24"/>
              </w:rPr>
              <w:t> </w:t>
            </w:r>
          </w:p>
        </w:tc>
        <w:tc>
          <w:tcPr>
            <w:tcW w:w="1839" w:type="dxa"/>
            <w:tcBorders>
              <w:top w:val="nil"/>
              <w:left w:val="nil"/>
              <w:bottom w:val="nil"/>
              <w:right w:val="single" w:sz="4" w:space="0" w:color="auto"/>
            </w:tcBorders>
            <w:vAlign w:val="center"/>
          </w:tcPr>
          <w:p w14:paraId="151ECCC9" w14:textId="77777777" w:rsidR="00E363F2" w:rsidRDefault="009B643B">
            <w:pPr>
              <w:spacing w:before="0" w:line="240" w:lineRule="auto"/>
              <w:jc w:val="right"/>
              <w:rPr>
                <w:sz w:val="24"/>
              </w:rPr>
            </w:pPr>
            <w:r>
              <w:rPr>
                <w:sz w:val="24"/>
              </w:rPr>
              <w:t>4.023.645,720</w:t>
            </w:r>
          </w:p>
        </w:tc>
        <w:tc>
          <w:tcPr>
            <w:tcW w:w="1890" w:type="dxa"/>
            <w:tcBorders>
              <w:top w:val="nil"/>
              <w:left w:val="nil"/>
              <w:bottom w:val="nil"/>
              <w:right w:val="single" w:sz="4" w:space="0" w:color="auto"/>
            </w:tcBorders>
            <w:vAlign w:val="center"/>
          </w:tcPr>
          <w:p w14:paraId="59A2F649" w14:textId="77777777" w:rsidR="00E363F2" w:rsidRDefault="009B643B">
            <w:pPr>
              <w:spacing w:before="0" w:line="240" w:lineRule="auto"/>
              <w:jc w:val="both"/>
              <w:rPr>
                <w:sz w:val="24"/>
              </w:rPr>
            </w:pPr>
            <w:r>
              <w:rPr>
                <w:sz w:val="24"/>
              </w:rPr>
              <w:t>Theo Báo cáo thành lập của CĐT</w:t>
            </w:r>
          </w:p>
        </w:tc>
      </w:tr>
      <w:tr w:rsidR="00E363F2" w14:paraId="77A24544" w14:textId="77777777">
        <w:trPr>
          <w:trHeight w:val="720"/>
        </w:trPr>
        <w:tc>
          <w:tcPr>
            <w:tcW w:w="510" w:type="dxa"/>
            <w:tcBorders>
              <w:top w:val="nil"/>
              <w:left w:val="single" w:sz="4" w:space="0" w:color="auto"/>
              <w:bottom w:val="single" w:sz="4" w:space="0" w:color="auto"/>
              <w:right w:val="single" w:sz="4" w:space="0" w:color="auto"/>
            </w:tcBorders>
            <w:vAlign w:val="center"/>
          </w:tcPr>
          <w:p w14:paraId="39319638" w14:textId="77777777" w:rsidR="00E363F2" w:rsidRDefault="009B643B">
            <w:pPr>
              <w:spacing w:before="0" w:line="240" w:lineRule="auto"/>
              <w:jc w:val="center"/>
              <w:rPr>
                <w:sz w:val="24"/>
              </w:rPr>
            </w:pPr>
            <w:r>
              <w:rPr>
                <w:sz w:val="24"/>
              </w:rPr>
              <w:t>10</w:t>
            </w:r>
          </w:p>
        </w:tc>
        <w:tc>
          <w:tcPr>
            <w:tcW w:w="1735" w:type="dxa"/>
            <w:gridSpan w:val="2"/>
            <w:tcBorders>
              <w:top w:val="single" w:sz="4" w:space="0" w:color="auto"/>
              <w:left w:val="nil"/>
              <w:bottom w:val="single" w:sz="4" w:space="0" w:color="auto"/>
              <w:right w:val="single" w:sz="4" w:space="0" w:color="auto"/>
            </w:tcBorders>
            <w:vAlign w:val="center"/>
          </w:tcPr>
          <w:p w14:paraId="3E5CB12B" w14:textId="77777777" w:rsidR="00E363F2" w:rsidRDefault="009B643B">
            <w:pPr>
              <w:spacing w:before="0" w:line="240" w:lineRule="auto"/>
              <w:jc w:val="both"/>
              <w:rPr>
                <w:sz w:val="24"/>
              </w:rPr>
            </w:pPr>
            <w:r>
              <w:rPr>
                <w:sz w:val="24"/>
              </w:rPr>
              <w:t>Vốn lưu động</w:t>
            </w:r>
          </w:p>
        </w:tc>
        <w:tc>
          <w:tcPr>
            <w:tcW w:w="1836" w:type="dxa"/>
            <w:tcBorders>
              <w:top w:val="single" w:sz="4" w:space="0" w:color="auto"/>
              <w:left w:val="nil"/>
              <w:bottom w:val="single" w:sz="4" w:space="0" w:color="auto"/>
              <w:right w:val="single" w:sz="4" w:space="0" w:color="auto"/>
            </w:tcBorders>
            <w:vAlign w:val="center"/>
          </w:tcPr>
          <w:p w14:paraId="05059BC3" w14:textId="77777777" w:rsidR="00E363F2" w:rsidRDefault="009B643B">
            <w:pPr>
              <w:spacing w:before="0" w:line="240" w:lineRule="auto"/>
              <w:jc w:val="right"/>
              <w:rPr>
                <w:sz w:val="24"/>
              </w:rPr>
            </w:pPr>
            <w:r>
              <w:rPr>
                <w:sz w:val="24"/>
              </w:rPr>
              <w:t>23.000.000,000</w:t>
            </w:r>
          </w:p>
        </w:tc>
        <w:tc>
          <w:tcPr>
            <w:tcW w:w="1764" w:type="dxa"/>
            <w:tcBorders>
              <w:top w:val="single" w:sz="4" w:space="0" w:color="auto"/>
              <w:left w:val="nil"/>
              <w:bottom w:val="single" w:sz="4" w:space="0" w:color="auto"/>
              <w:right w:val="single" w:sz="4" w:space="0" w:color="auto"/>
            </w:tcBorders>
            <w:vAlign w:val="center"/>
          </w:tcPr>
          <w:p w14:paraId="433532D9" w14:textId="77777777" w:rsidR="00E363F2" w:rsidRDefault="009B643B">
            <w:pPr>
              <w:spacing w:before="0" w:line="240" w:lineRule="auto"/>
              <w:jc w:val="right"/>
              <w:rPr>
                <w:sz w:val="24"/>
              </w:rPr>
            </w:pPr>
            <w:r>
              <w:rPr>
                <w:sz w:val="24"/>
              </w:rPr>
              <w:t> </w:t>
            </w:r>
          </w:p>
        </w:tc>
        <w:tc>
          <w:tcPr>
            <w:tcW w:w="1839" w:type="dxa"/>
            <w:tcBorders>
              <w:top w:val="single" w:sz="4" w:space="0" w:color="auto"/>
              <w:left w:val="nil"/>
              <w:bottom w:val="single" w:sz="4" w:space="0" w:color="auto"/>
              <w:right w:val="single" w:sz="4" w:space="0" w:color="auto"/>
            </w:tcBorders>
            <w:vAlign w:val="center"/>
          </w:tcPr>
          <w:p w14:paraId="6AEC92B6" w14:textId="77777777" w:rsidR="00E363F2" w:rsidRDefault="009B643B">
            <w:pPr>
              <w:spacing w:before="0" w:line="240" w:lineRule="auto"/>
              <w:jc w:val="right"/>
              <w:rPr>
                <w:sz w:val="24"/>
              </w:rPr>
            </w:pPr>
            <w:r>
              <w:rPr>
                <w:sz w:val="24"/>
              </w:rPr>
              <w:t>23.000.000,000</w:t>
            </w:r>
          </w:p>
        </w:tc>
        <w:tc>
          <w:tcPr>
            <w:tcW w:w="1890" w:type="dxa"/>
            <w:tcBorders>
              <w:top w:val="single" w:sz="4" w:space="0" w:color="auto"/>
              <w:left w:val="nil"/>
              <w:bottom w:val="single" w:sz="4" w:space="0" w:color="auto"/>
              <w:right w:val="single" w:sz="4" w:space="0" w:color="auto"/>
            </w:tcBorders>
            <w:vAlign w:val="center"/>
          </w:tcPr>
          <w:p w14:paraId="10C52ED4" w14:textId="77777777" w:rsidR="00E363F2" w:rsidRDefault="009B643B">
            <w:pPr>
              <w:spacing w:before="0" w:line="240" w:lineRule="auto"/>
              <w:jc w:val="both"/>
              <w:rPr>
                <w:sz w:val="24"/>
              </w:rPr>
            </w:pPr>
            <w:r>
              <w:rPr>
                <w:sz w:val="24"/>
              </w:rPr>
              <w:t>Theo Báo cáo thành lập của CĐT</w:t>
            </w:r>
          </w:p>
        </w:tc>
      </w:tr>
      <w:tr w:rsidR="00E363F2" w14:paraId="5700BE2D" w14:textId="77777777">
        <w:trPr>
          <w:trHeight w:val="375"/>
        </w:trPr>
        <w:tc>
          <w:tcPr>
            <w:tcW w:w="510" w:type="dxa"/>
            <w:tcBorders>
              <w:top w:val="single" w:sz="4" w:space="0" w:color="auto"/>
              <w:left w:val="single" w:sz="4" w:space="0" w:color="auto"/>
              <w:bottom w:val="single" w:sz="4" w:space="0" w:color="auto"/>
              <w:right w:val="single" w:sz="4" w:space="0" w:color="auto"/>
            </w:tcBorders>
          </w:tcPr>
          <w:p w14:paraId="27484222" w14:textId="77777777" w:rsidR="00E363F2" w:rsidRDefault="009B643B">
            <w:pPr>
              <w:spacing w:before="0" w:line="240" w:lineRule="auto"/>
              <w:rPr>
                <w:b/>
                <w:bCs/>
                <w:i/>
                <w:iCs/>
                <w:sz w:val="24"/>
              </w:rPr>
            </w:pPr>
            <w:r>
              <w:rPr>
                <w:b/>
                <w:bCs/>
                <w:i/>
                <w:iCs/>
                <w:sz w:val="24"/>
              </w:rPr>
              <w:t> </w:t>
            </w:r>
          </w:p>
        </w:tc>
        <w:tc>
          <w:tcPr>
            <w:tcW w:w="1735" w:type="dxa"/>
            <w:gridSpan w:val="2"/>
            <w:tcBorders>
              <w:top w:val="nil"/>
              <w:left w:val="nil"/>
              <w:bottom w:val="single" w:sz="4" w:space="0" w:color="auto"/>
              <w:right w:val="single" w:sz="4" w:space="0" w:color="auto"/>
            </w:tcBorders>
            <w:vAlign w:val="center"/>
          </w:tcPr>
          <w:p w14:paraId="1A1DD2B8" w14:textId="77777777" w:rsidR="00E363F2" w:rsidRDefault="009B643B">
            <w:pPr>
              <w:spacing w:before="0" w:line="240" w:lineRule="auto"/>
              <w:rPr>
                <w:b/>
                <w:bCs/>
                <w:sz w:val="24"/>
              </w:rPr>
            </w:pPr>
            <w:r>
              <w:rPr>
                <w:b/>
                <w:bCs/>
                <w:sz w:val="24"/>
              </w:rPr>
              <w:t>TỔNG MỨC ĐẦU TƯ:</w:t>
            </w:r>
          </w:p>
        </w:tc>
        <w:tc>
          <w:tcPr>
            <w:tcW w:w="1836" w:type="dxa"/>
            <w:tcBorders>
              <w:top w:val="nil"/>
              <w:left w:val="nil"/>
              <w:bottom w:val="single" w:sz="4" w:space="0" w:color="auto"/>
              <w:right w:val="single" w:sz="4" w:space="0" w:color="auto"/>
            </w:tcBorders>
            <w:vAlign w:val="center"/>
          </w:tcPr>
          <w:p w14:paraId="05299173" w14:textId="77777777" w:rsidR="00E363F2" w:rsidRDefault="009B643B">
            <w:pPr>
              <w:spacing w:before="0" w:line="240" w:lineRule="auto"/>
              <w:jc w:val="right"/>
              <w:rPr>
                <w:b/>
                <w:bCs/>
                <w:sz w:val="24"/>
              </w:rPr>
            </w:pPr>
            <w:r>
              <w:rPr>
                <w:b/>
                <w:bCs/>
                <w:sz w:val="24"/>
              </w:rPr>
              <w:t>753.953.512,686</w:t>
            </w:r>
          </w:p>
        </w:tc>
        <w:tc>
          <w:tcPr>
            <w:tcW w:w="1764" w:type="dxa"/>
            <w:tcBorders>
              <w:top w:val="nil"/>
              <w:left w:val="nil"/>
              <w:bottom w:val="single" w:sz="4" w:space="0" w:color="auto"/>
              <w:right w:val="single" w:sz="4" w:space="0" w:color="auto"/>
            </w:tcBorders>
            <w:vAlign w:val="center"/>
          </w:tcPr>
          <w:p w14:paraId="26BD8986" w14:textId="77777777" w:rsidR="00E363F2" w:rsidRDefault="009B643B">
            <w:pPr>
              <w:spacing w:before="0" w:line="240" w:lineRule="auto"/>
              <w:jc w:val="right"/>
              <w:rPr>
                <w:b/>
                <w:bCs/>
                <w:sz w:val="24"/>
              </w:rPr>
            </w:pPr>
            <w:r>
              <w:rPr>
                <w:b/>
                <w:bCs/>
                <w:sz w:val="24"/>
              </w:rPr>
              <w:t>59.997.853,194</w:t>
            </w:r>
          </w:p>
        </w:tc>
        <w:tc>
          <w:tcPr>
            <w:tcW w:w="1839" w:type="dxa"/>
            <w:tcBorders>
              <w:top w:val="nil"/>
              <w:left w:val="nil"/>
              <w:bottom w:val="single" w:sz="4" w:space="0" w:color="auto"/>
              <w:right w:val="single" w:sz="4" w:space="0" w:color="auto"/>
            </w:tcBorders>
            <w:vAlign w:val="center"/>
          </w:tcPr>
          <w:p w14:paraId="50519B9E" w14:textId="77777777" w:rsidR="00E363F2" w:rsidRDefault="009B643B">
            <w:pPr>
              <w:spacing w:before="0" w:line="240" w:lineRule="auto"/>
              <w:jc w:val="right"/>
              <w:rPr>
                <w:b/>
                <w:bCs/>
                <w:sz w:val="24"/>
              </w:rPr>
            </w:pPr>
            <w:r>
              <w:rPr>
                <w:b/>
                <w:bCs/>
                <w:sz w:val="24"/>
              </w:rPr>
              <w:t>813.951.365,880</w:t>
            </w:r>
          </w:p>
        </w:tc>
        <w:tc>
          <w:tcPr>
            <w:tcW w:w="1890" w:type="dxa"/>
            <w:tcBorders>
              <w:top w:val="nil"/>
              <w:left w:val="nil"/>
              <w:bottom w:val="single" w:sz="4" w:space="0" w:color="auto"/>
              <w:right w:val="single" w:sz="4" w:space="0" w:color="auto"/>
            </w:tcBorders>
            <w:vAlign w:val="center"/>
          </w:tcPr>
          <w:p w14:paraId="65CBD03E" w14:textId="77777777" w:rsidR="00E363F2" w:rsidRDefault="009B643B">
            <w:pPr>
              <w:spacing w:before="0" w:line="240" w:lineRule="auto"/>
              <w:rPr>
                <w:b/>
                <w:bCs/>
                <w:sz w:val="24"/>
              </w:rPr>
            </w:pPr>
            <w:r>
              <w:rPr>
                <w:b/>
                <w:bCs/>
                <w:sz w:val="24"/>
              </w:rPr>
              <w:t> </w:t>
            </w:r>
          </w:p>
        </w:tc>
      </w:tr>
      <w:tr w:rsidR="00E363F2" w14:paraId="3479792A" w14:textId="77777777">
        <w:trPr>
          <w:trHeight w:val="375"/>
        </w:trPr>
        <w:tc>
          <w:tcPr>
            <w:tcW w:w="510" w:type="dxa"/>
            <w:tcBorders>
              <w:top w:val="nil"/>
              <w:left w:val="single" w:sz="4" w:space="0" w:color="auto"/>
              <w:bottom w:val="single" w:sz="4" w:space="0" w:color="auto"/>
              <w:right w:val="single" w:sz="4" w:space="0" w:color="auto"/>
            </w:tcBorders>
          </w:tcPr>
          <w:p w14:paraId="528CB484" w14:textId="77777777" w:rsidR="00E363F2" w:rsidRDefault="009B643B">
            <w:pPr>
              <w:spacing w:before="0" w:line="240" w:lineRule="auto"/>
              <w:rPr>
                <w:b/>
                <w:bCs/>
                <w:i/>
                <w:iCs/>
                <w:sz w:val="24"/>
              </w:rPr>
            </w:pPr>
            <w:r>
              <w:rPr>
                <w:b/>
                <w:bCs/>
                <w:i/>
                <w:iCs/>
                <w:sz w:val="24"/>
              </w:rPr>
              <w:t> </w:t>
            </w:r>
          </w:p>
        </w:tc>
        <w:tc>
          <w:tcPr>
            <w:tcW w:w="1735" w:type="dxa"/>
            <w:gridSpan w:val="2"/>
            <w:tcBorders>
              <w:top w:val="nil"/>
              <w:left w:val="nil"/>
              <w:bottom w:val="single" w:sz="4" w:space="0" w:color="auto"/>
              <w:right w:val="single" w:sz="4" w:space="0" w:color="auto"/>
            </w:tcBorders>
            <w:vAlign w:val="center"/>
          </w:tcPr>
          <w:p w14:paraId="7AF60291" w14:textId="77777777" w:rsidR="00E363F2" w:rsidRDefault="009B643B">
            <w:pPr>
              <w:spacing w:before="0" w:line="240" w:lineRule="auto"/>
              <w:rPr>
                <w:b/>
                <w:bCs/>
                <w:sz w:val="24"/>
              </w:rPr>
            </w:pPr>
            <w:r>
              <w:rPr>
                <w:b/>
                <w:bCs/>
                <w:sz w:val="24"/>
              </w:rPr>
              <w:t>LÀM TRÒN:</w:t>
            </w:r>
          </w:p>
        </w:tc>
        <w:tc>
          <w:tcPr>
            <w:tcW w:w="1836" w:type="dxa"/>
            <w:tcBorders>
              <w:top w:val="nil"/>
              <w:left w:val="nil"/>
              <w:bottom w:val="single" w:sz="4" w:space="0" w:color="auto"/>
              <w:right w:val="single" w:sz="4" w:space="0" w:color="auto"/>
            </w:tcBorders>
            <w:vAlign w:val="center"/>
          </w:tcPr>
          <w:p w14:paraId="4ACD73FB" w14:textId="77777777" w:rsidR="00E363F2" w:rsidRDefault="009B643B">
            <w:pPr>
              <w:spacing w:before="0" w:line="240" w:lineRule="auto"/>
              <w:jc w:val="right"/>
              <w:rPr>
                <w:b/>
                <w:bCs/>
                <w:sz w:val="24"/>
              </w:rPr>
            </w:pPr>
            <w:r>
              <w:rPr>
                <w:b/>
                <w:bCs/>
                <w:sz w:val="24"/>
              </w:rPr>
              <w:t>753.953.513,000</w:t>
            </w:r>
          </w:p>
        </w:tc>
        <w:tc>
          <w:tcPr>
            <w:tcW w:w="1764" w:type="dxa"/>
            <w:tcBorders>
              <w:top w:val="nil"/>
              <w:left w:val="nil"/>
              <w:bottom w:val="single" w:sz="4" w:space="0" w:color="auto"/>
              <w:right w:val="single" w:sz="4" w:space="0" w:color="auto"/>
            </w:tcBorders>
            <w:vAlign w:val="center"/>
          </w:tcPr>
          <w:p w14:paraId="46E72F09" w14:textId="77777777" w:rsidR="00E363F2" w:rsidRDefault="009B643B">
            <w:pPr>
              <w:spacing w:before="0" w:line="240" w:lineRule="auto"/>
              <w:jc w:val="right"/>
              <w:rPr>
                <w:b/>
                <w:bCs/>
                <w:sz w:val="24"/>
              </w:rPr>
            </w:pPr>
            <w:r>
              <w:rPr>
                <w:b/>
                <w:bCs/>
                <w:sz w:val="24"/>
              </w:rPr>
              <w:t>59.997.853,000</w:t>
            </w:r>
          </w:p>
        </w:tc>
        <w:tc>
          <w:tcPr>
            <w:tcW w:w="1839" w:type="dxa"/>
            <w:tcBorders>
              <w:top w:val="nil"/>
              <w:left w:val="nil"/>
              <w:bottom w:val="single" w:sz="4" w:space="0" w:color="auto"/>
              <w:right w:val="single" w:sz="4" w:space="0" w:color="auto"/>
            </w:tcBorders>
            <w:vAlign w:val="center"/>
          </w:tcPr>
          <w:p w14:paraId="2E0457B8" w14:textId="77777777" w:rsidR="00E363F2" w:rsidRDefault="009B643B">
            <w:pPr>
              <w:spacing w:before="0" w:line="240" w:lineRule="auto"/>
              <w:jc w:val="right"/>
              <w:rPr>
                <w:b/>
                <w:bCs/>
                <w:sz w:val="24"/>
              </w:rPr>
            </w:pPr>
            <w:r>
              <w:rPr>
                <w:b/>
                <w:bCs/>
                <w:sz w:val="24"/>
              </w:rPr>
              <w:t>814.000.000,000</w:t>
            </w:r>
          </w:p>
        </w:tc>
        <w:tc>
          <w:tcPr>
            <w:tcW w:w="1890" w:type="dxa"/>
            <w:tcBorders>
              <w:top w:val="nil"/>
              <w:left w:val="nil"/>
              <w:bottom w:val="nil"/>
              <w:right w:val="nil"/>
            </w:tcBorders>
            <w:noWrap/>
            <w:vAlign w:val="bottom"/>
          </w:tcPr>
          <w:p w14:paraId="77A5F373" w14:textId="77777777" w:rsidR="00E363F2" w:rsidRDefault="00E363F2">
            <w:pPr>
              <w:spacing w:before="0" w:line="240" w:lineRule="auto"/>
              <w:jc w:val="right"/>
              <w:rPr>
                <w:b/>
                <w:bCs/>
                <w:sz w:val="24"/>
              </w:rPr>
            </w:pPr>
          </w:p>
        </w:tc>
      </w:tr>
      <w:tr w:rsidR="00E363F2" w14:paraId="712C8345" w14:textId="77777777">
        <w:trPr>
          <w:gridAfter w:val="5"/>
          <w:wAfter w:w="7684" w:type="dxa"/>
          <w:trHeight w:val="315"/>
        </w:trPr>
        <w:tc>
          <w:tcPr>
            <w:tcW w:w="1890" w:type="dxa"/>
            <w:gridSpan w:val="2"/>
            <w:tcBorders>
              <w:top w:val="nil"/>
              <w:left w:val="nil"/>
              <w:bottom w:val="nil"/>
              <w:right w:val="nil"/>
            </w:tcBorders>
            <w:noWrap/>
            <w:vAlign w:val="bottom"/>
          </w:tcPr>
          <w:p w14:paraId="332A19CC" w14:textId="77777777" w:rsidR="00E363F2" w:rsidRDefault="00E363F2">
            <w:pPr>
              <w:spacing w:before="0" w:line="240" w:lineRule="auto"/>
              <w:jc w:val="center"/>
              <w:rPr>
                <w:b/>
                <w:bCs/>
                <w:i/>
                <w:iCs/>
                <w:sz w:val="24"/>
              </w:rPr>
            </w:pPr>
          </w:p>
        </w:tc>
      </w:tr>
    </w:tbl>
    <w:p w14:paraId="53B4D7F0" w14:textId="77777777" w:rsidR="00E363F2" w:rsidRDefault="009B643B">
      <w:pPr>
        <w:keepNext/>
        <w:spacing w:before="0" w:after="120" w:line="240" w:lineRule="auto"/>
        <w:jc w:val="both"/>
        <w:outlineLvl w:val="1"/>
        <w:rPr>
          <w:b/>
          <w:szCs w:val="28"/>
          <w:lang w:val="fr-FR"/>
        </w:rPr>
      </w:pPr>
      <w:bookmarkStart w:id="425" w:name="_Toc151524263"/>
      <w:bookmarkStart w:id="426" w:name="_Toc150174148"/>
      <w:bookmarkStart w:id="427" w:name="_Toc151743493"/>
      <w:bookmarkStart w:id="428" w:name="_Toc151743307"/>
      <w:bookmarkStart w:id="429" w:name="_Toc240007320"/>
      <w:r>
        <w:rPr>
          <w:b/>
          <w:szCs w:val="28"/>
          <w:lang w:val="fr-FR"/>
        </w:rPr>
        <w:t>b. Nguồn vốn đầu tư</w:t>
      </w:r>
      <w:bookmarkEnd w:id="425"/>
      <w:bookmarkEnd w:id="426"/>
      <w:bookmarkEnd w:id="427"/>
      <w:bookmarkEnd w:id="428"/>
      <w:bookmarkEnd w:id="429"/>
    </w:p>
    <w:p w14:paraId="5BCD055A" w14:textId="77777777" w:rsidR="00E363F2" w:rsidRDefault="009B643B">
      <w:pPr>
        <w:spacing w:before="0" w:after="120" w:line="240" w:lineRule="auto"/>
        <w:ind w:firstLine="720"/>
        <w:rPr>
          <w:szCs w:val="28"/>
          <w:lang w:val="vi-VN"/>
        </w:rPr>
      </w:pPr>
      <w:r>
        <w:rPr>
          <w:szCs w:val="28"/>
          <w:lang w:val="vi-VN"/>
        </w:rPr>
        <w:t xml:space="preserve">Với năng lực sẵn có </w:t>
      </w:r>
      <w:r>
        <w:rPr>
          <w:szCs w:val="28"/>
          <w:lang w:val="es-CL"/>
        </w:rPr>
        <w:t>cùng</w:t>
      </w:r>
      <w:r>
        <w:rPr>
          <w:szCs w:val="28"/>
          <w:lang w:val="vi-VN"/>
        </w:rPr>
        <w:t xml:space="preserve"> với kinh nghiệm </w:t>
      </w:r>
      <w:r>
        <w:rPr>
          <w:szCs w:val="28"/>
          <w:lang w:val="es-CL"/>
        </w:rPr>
        <w:t xml:space="preserve">đã </w:t>
      </w:r>
      <w:r>
        <w:rPr>
          <w:szCs w:val="28"/>
          <w:lang w:val="vi-VN"/>
        </w:rPr>
        <w:t xml:space="preserve">đầu tư xây dựng kinh doanh kết cấu hạ tầng </w:t>
      </w:r>
      <w:r>
        <w:rPr>
          <w:szCs w:val="28"/>
          <w:lang w:val="es-CL"/>
        </w:rPr>
        <w:t>nhiều Khu công nghiệp và CCN trên cả nước</w:t>
      </w:r>
      <w:r>
        <w:rPr>
          <w:szCs w:val="28"/>
          <w:lang w:val="vi-VN"/>
        </w:rPr>
        <w:t xml:space="preserve"> và các dự án Bất động sản khác, nguồn vốn thực hiện dự án dự kiến </w:t>
      </w:r>
      <w:r>
        <w:rPr>
          <w:szCs w:val="28"/>
          <w:lang w:val="es-CL"/>
        </w:rPr>
        <w:t xml:space="preserve">gồm các nguồn </w:t>
      </w:r>
      <w:r>
        <w:rPr>
          <w:szCs w:val="28"/>
          <w:lang w:val="vi-VN"/>
        </w:rPr>
        <w:t>như sau :</w:t>
      </w:r>
    </w:p>
    <w:p w14:paraId="63532E80" w14:textId="77777777" w:rsidR="00E363F2" w:rsidRDefault="009B643B">
      <w:pPr>
        <w:spacing w:before="0" w:after="120" w:line="240" w:lineRule="auto"/>
        <w:ind w:firstLine="720"/>
        <w:rPr>
          <w:szCs w:val="28"/>
          <w:lang w:val="vi-VN"/>
        </w:rPr>
      </w:pPr>
      <w:r>
        <w:rPr>
          <w:szCs w:val="28"/>
          <w:lang w:val="vi-VN"/>
        </w:rPr>
        <w:t>+ Vốn tự có của Chủ đầu tư.</w:t>
      </w:r>
    </w:p>
    <w:p w14:paraId="092BD86B" w14:textId="77777777" w:rsidR="00E363F2" w:rsidRDefault="009B643B">
      <w:pPr>
        <w:spacing w:before="0" w:after="120" w:line="240" w:lineRule="auto"/>
        <w:ind w:firstLine="720"/>
        <w:rPr>
          <w:szCs w:val="28"/>
          <w:lang w:val="vi-VN"/>
        </w:rPr>
      </w:pPr>
      <w:r>
        <w:rPr>
          <w:szCs w:val="28"/>
          <w:lang w:val="vi-VN"/>
        </w:rPr>
        <w:t>+ Vốn huy động hợp pháp từ khách hàng mua nhà, thuê văn phòng, thuê mặt bằng bán lẻ, thuê đất hạ tầng CCN...</w:t>
      </w:r>
    </w:p>
    <w:p w14:paraId="721A3445" w14:textId="77777777" w:rsidR="00E363F2" w:rsidRDefault="009B643B">
      <w:pPr>
        <w:spacing w:before="0" w:after="120" w:line="240" w:lineRule="auto"/>
        <w:ind w:firstLine="720"/>
        <w:rPr>
          <w:szCs w:val="28"/>
          <w:lang w:val="vi-VN"/>
        </w:rPr>
      </w:pPr>
      <w:r>
        <w:rPr>
          <w:szCs w:val="28"/>
          <w:lang w:val="vi-VN"/>
        </w:rPr>
        <w:t>+ Vốn góp.</w:t>
      </w:r>
    </w:p>
    <w:p w14:paraId="72542C21" w14:textId="77777777" w:rsidR="00E363F2" w:rsidRDefault="009B643B">
      <w:pPr>
        <w:spacing w:before="0" w:after="120" w:line="240" w:lineRule="auto"/>
        <w:ind w:firstLine="720"/>
        <w:rPr>
          <w:szCs w:val="28"/>
          <w:lang w:val="vi-VN"/>
        </w:rPr>
      </w:pPr>
      <w:r>
        <w:rPr>
          <w:szCs w:val="28"/>
          <w:lang w:val="vi-VN"/>
        </w:rPr>
        <w:t>+ Vốn vay tín dụng thương mại.</w:t>
      </w:r>
    </w:p>
    <w:p w14:paraId="222DF1F0" w14:textId="77777777" w:rsidR="00E363F2" w:rsidRDefault="009B643B">
      <w:pPr>
        <w:spacing w:before="0" w:after="120" w:line="240" w:lineRule="auto"/>
        <w:ind w:firstLine="720"/>
        <w:rPr>
          <w:szCs w:val="28"/>
          <w:lang w:val="vi-VN"/>
        </w:rPr>
      </w:pPr>
      <w:r>
        <w:rPr>
          <w:szCs w:val="28"/>
          <w:lang w:val="vi-VN"/>
        </w:rPr>
        <w:t>Trong đó:</w:t>
      </w:r>
    </w:p>
    <w:p w14:paraId="57A75915" w14:textId="77777777" w:rsidR="00E363F2" w:rsidRDefault="009B643B">
      <w:pPr>
        <w:spacing w:before="0" w:after="120" w:line="240" w:lineRule="auto"/>
        <w:ind w:firstLine="720"/>
        <w:rPr>
          <w:szCs w:val="28"/>
          <w:lang w:val="vi-VN"/>
        </w:rPr>
      </w:pPr>
      <w:r>
        <w:rPr>
          <w:szCs w:val="28"/>
          <w:lang w:val="vi-VN"/>
        </w:rPr>
        <w:t>Trong đó:</w:t>
      </w:r>
    </w:p>
    <w:p w14:paraId="4A114CC0" w14:textId="77777777" w:rsidR="00E363F2" w:rsidRDefault="009B643B">
      <w:pPr>
        <w:spacing w:before="0" w:after="120" w:line="240" w:lineRule="auto"/>
        <w:ind w:firstLine="720"/>
        <w:rPr>
          <w:szCs w:val="28"/>
          <w:lang w:val="vi-VN"/>
        </w:rPr>
      </w:pPr>
      <w:r>
        <w:rPr>
          <w:szCs w:val="28"/>
          <w:lang w:val="vi-VN"/>
        </w:rPr>
        <w:t>+ Vốn tự có của Chủ đầu tư: khoảng 20 - 40%.</w:t>
      </w:r>
    </w:p>
    <w:p w14:paraId="14BA3E97" w14:textId="77777777" w:rsidR="00E363F2" w:rsidRDefault="009B643B">
      <w:pPr>
        <w:spacing w:before="0" w:after="120" w:line="240" w:lineRule="auto"/>
        <w:ind w:firstLine="720"/>
        <w:rPr>
          <w:szCs w:val="28"/>
          <w:lang w:val="vi-VN"/>
        </w:rPr>
      </w:pPr>
      <w:r>
        <w:rPr>
          <w:szCs w:val="28"/>
          <w:lang w:val="vi-VN"/>
        </w:rPr>
        <w:t>+ Vay thương mại: khoảng 60-80%.</w:t>
      </w:r>
    </w:p>
    <w:p w14:paraId="47FFDC5B" w14:textId="77777777" w:rsidR="00E363F2" w:rsidRDefault="009B643B">
      <w:pPr>
        <w:keepNext/>
        <w:spacing w:before="0" w:after="120" w:line="240" w:lineRule="auto"/>
        <w:jc w:val="both"/>
        <w:outlineLvl w:val="1"/>
        <w:rPr>
          <w:b/>
          <w:szCs w:val="28"/>
          <w:lang w:val="vi-VN"/>
        </w:rPr>
      </w:pPr>
      <w:bookmarkStart w:id="430" w:name="_Toc151743494"/>
      <w:bookmarkStart w:id="431" w:name="_Toc151524264"/>
      <w:bookmarkStart w:id="432" w:name="_Toc150174149"/>
      <w:bookmarkStart w:id="433" w:name="_Toc151743308"/>
      <w:bookmarkStart w:id="434" w:name="_Toc240007321"/>
      <w:r>
        <w:rPr>
          <w:b/>
          <w:szCs w:val="28"/>
          <w:lang w:val="vi-VN"/>
        </w:rPr>
        <w:t>c. Tiến độ thực hiện đầu tư</w:t>
      </w:r>
      <w:bookmarkEnd w:id="430"/>
      <w:bookmarkEnd w:id="431"/>
      <w:bookmarkEnd w:id="432"/>
      <w:bookmarkEnd w:id="433"/>
      <w:bookmarkEnd w:id="434"/>
    </w:p>
    <w:p w14:paraId="3DB55D0F" w14:textId="77777777" w:rsidR="00E363F2" w:rsidRDefault="009B643B">
      <w:pPr>
        <w:keepNext/>
        <w:spacing w:before="0" w:after="120" w:line="240" w:lineRule="auto"/>
        <w:jc w:val="both"/>
        <w:outlineLvl w:val="2"/>
        <w:rPr>
          <w:b/>
          <w:i/>
          <w:szCs w:val="28"/>
          <w:lang w:val="vi-VN"/>
        </w:rPr>
      </w:pPr>
      <w:bookmarkStart w:id="435" w:name="_Toc151524265"/>
      <w:bookmarkStart w:id="436" w:name="_Toc150174150"/>
      <w:bookmarkStart w:id="437" w:name="_Toc151743309"/>
      <w:bookmarkStart w:id="438" w:name="_Toc151743495"/>
      <w:bookmarkStart w:id="439" w:name="_Toc240007322"/>
      <w:r>
        <w:rPr>
          <w:b/>
          <w:i/>
          <w:szCs w:val="28"/>
          <w:lang w:val="vi-VN"/>
        </w:rPr>
        <w:t>* Thời hạn thực hiện dự án: 50 năm.</w:t>
      </w:r>
      <w:bookmarkEnd w:id="435"/>
      <w:bookmarkEnd w:id="436"/>
      <w:bookmarkEnd w:id="437"/>
      <w:bookmarkEnd w:id="438"/>
      <w:bookmarkEnd w:id="439"/>
    </w:p>
    <w:p w14:paraId="71BFE5A8" w14:textId="77777777" w:rsidR="00E363F2" w:rsidRDefault="009B643B">
      <w:pPr>
        <w:keepNext/>
        <w:spacing w:before="0" w:after="120" w:line="240" w:lineRule="auto"/>
        <w:jc w:val="both"/>
        <w:outlineLvl w:val="2"/>
        <w:rPr>
          <w:b/>
          <w:i/>
          <w:szCs w:val="28"/>
          <w:lang w:val="vi-VN"/>
        </w:rPr>
      </w:pPr>
      <w:bookmarkStart w:id="440" w:name="_Toc151524266"/>
      <w:bookmarkStart w:id="441" w:name="_Toc151743496"/>
      <w:bookmarkStart w:id="442" w:name="_Toc151743310"/>
      <w:bookmarkStart w:id="443" w:name="_Toc150174151"/>
      <w:bookmarkStart w:id="444" w:name="_Toc240007323"/>
      <w:r>
        <w:rPr>
          <w:b/>
          <w:i/>
          <w:szCs w:val="28"/>
          <w:lang w:val="vi-VN"/>
        </w:rPr>
        <w:t>* Tiến độ thực hiện dự án:</w:t>
      </w:r>
      <w:bookmarkEnd w:id="440"/>
      <w:bookmarkEnd w:id="441"/>
      <w:bookmarkEnd w:id="442"/>
      <w:bookmarkEnd w:id="443"/>
      <w:bookmarkEnd w:id="444"/>
    </w:p>
    <w:p w14:paraId="69DA5CBC" w14:textId="77777777" w:rsidR="00E363F2" w:rsidRDefault="009B643B">
      <w:pPr>
        <w:spacing w:before="0" w:after="120" w:line="240" w:lineRule="auto"/>
        <w:ind w:firstLine="720"/>
        <w:jc w:val="both"/>
        <w:rPr>
          <w:szCs w:val="28"/>
          <w:lang w:val="nl-NL"/>
        </w:rPr>
      </w:pPr>
      <w:r>
        <w:rPr>
          <w:i/>
          <w:szCs w:val="28"/>
          <w:lang w:val="nl-NL"/>
        </w:rPr>
        <w:t xml:space="preserve">- Chuẩn bị đầu tư </w:t>
      </w:r>
      <w:r>
        <w:rPr>
          <w:szCs w:val="28"/>
          <w:lang w:val="nl-NL"/>
        </w:rPr>
        <w:t>(Quyết định phê duyệt Quy hoạch; lập dự án đầu tư): Từ tháng 6/2023 đến tháng 9/2025.</w:t>
      </w:r>
    </w:p>
    <w:p w14:paraId="79247821" w14:textId="77777777" w:rsidR="00E363F2" w:rsidRDefault="009B643B">
      <w:pPr>
        <w:spacing w:before="0" w:after="120" w:line="240" w:lineRule="auto"/>
        <w:ind w:firstLine="720"/>
        <w:jc w:val="both"/>
        <w:rPr>
          <w:i/>
          <w:szCs w:val="28"/>
          <w:lang w:val="nl-NL"/>
        </w:rPr>
      </w:pPr>
      <w:r>
        <w:rPr>
          <w:i/>
          <w:szCs w:val="28"/>
          <w:lang w:val="nl-NL"/>
        </w:rPr>
        <w:t>- Thực hiện đầu tư:</w:t>
      </w:r>
    </w:p>
    <w:p w14:paraId="0721700B" w14:textId="77777777" w:rsidR="00E363F2" w:rsidRDefault="009B643B">
      <w:pPr>
        <w:spacing w:before="0" w:after="120" w:line="240" w:lineRule="auto"/>
        <w:ind w:firstLine="720"/>
        <w:jc w:val="both"/>
        <w:rPr>
          <w:szCs w:val="28"/>
          <w:lang w:val="nl-NL"/>
        </w:rPr>
      </w:pPr>
      <w:r>
        <w:rPr>
          <w:i/>
          <w:szCs w:val="28"/>
          <w:lang w:val="nl-NL"/>
        </w:rPr>
        <w:t>+</w:t>
      </w:r>
      <w:r>
        <w:rPr>
          <w:szCs w:val="28"/>
          <w:lang w:val="nl-NL"/>
        </w:rPr>
        <w:t xml:space="preserve"> Thẩm định và phê duyệt thiết kế:  tháng 12/2023</w:t>
      </w:r>
    </w:p>
    <w:p w14:paraId="28D418C2" w14:textId="77777777" w:rsidR="00E363F2" w:rsidRDefault="009B643B">
      <w:pPr>
        <w:spacing w:before="0" w:after="120" w:line="240" w:lineRule="auto"/>
        <w:ind w:firstLine="720"/>
        <w:jc w:val="both"/>
        <w:rPr>
          <w:szCs w:val="28"/>
          <w:lang w:val="nl-NL"/>
        </w:rPr>
      </w:pPr>
      <w:r>
        <w:rPr>
          <w:szCs w:val="28"/>
          <w:lang w:val="nl-NL"/>
        </w:rPr>
        <w:lastRenderedPageBreak/>
        <w:t>+ Giao đất để thực hiện dự án; thực hiện bồi thường giải phóng mặt bằng: từ tháng 12/2023 đến tháng 6/2024.</w:t>
      </w:r>
    </w:p>
    <w:p w14:paraId="6BC69E3E" w14:textId="77777777" w:rsidR="00E363F2" w:rsidRDefault="009B643B">
      <w:pPr>
        <w:spacing w:before="0" w:after="120" w:line="240" w:lineRule="auto"/>
        <w:ind w:firstLine="550"/>
        <w:jc w:val="both"/>
        <w:rPr>
          <w:szCs w:val="28"/>
          <w:lang w:val="vi-VN"/>
        </w:rPr>
      </w:pPr>
      <w:r>
        <w:rPr>
          <w:szCs w:val="28"/>
          <w:lang w:val="vi-VN"/>
        </w:rPr>
        <w:t xml:space="preserve">+ Dự kiến tiến độ chuẩn bị đầu tư, đền bù giải phóng mặt bằng, thời gian xây dựng, thời gian vận hành sản xuất, kinh doanh, cung cấp dịch vụ… </w:t>
      </w:r>
    </w:p>
    <w:p w14:paraId="3DB1B393" w14:textId="77777777" w:rsidR="00E363F2" w:rsidRDefault="009B643B">
      <w:pPr>
        <w:spacing w:before="0" w:after="120" w:line="240" w:lineRule="auto"/>
        <w:ind w:firstLine="550"/>
        <w:jc w:val="both"/>
        <w:rPr>
          <w:szCs w:val="28"/>
          <w:lang w:val="vi-VN"/>
        </w:rPr>
      </w:pPr>
      <w:r>
        <w:rPr>
          <w:szCs w:val="28"/>
          <w:lang w:val="vi-VN"/>
        </w:rPr>
        <w:t>- Dự kiến lấp đầy diện tích đất công nghiệp: năm 2030.</w:t>
      </w:r>
    </w:p>
    <w:p w14:paraId="6542DC67" w14:textId="77777777" w:rsidR="00E363F2" w:rsidRDefault="009B643B">
      <w:pPr>
        <w:keepNext/>
        <w:spacing w:before="0" w:after="120" w:line="240" w:lineRule="auto"/>
        <w:jc w:val="both"/>
        <w:outlineLvl w:val="1"/>
        <w:rPr>
          <w:b/>
          <w:szCs w:val="28"/>
          <w:lang w:val="vi-VN"/>
        </w:rPr>
      </w:pPr>
      <w:bookmarkStart w:id="445" w:name="_Toc151524267"/>
      <w:bookmarkStart w:id="446" w:name="_Toc151743311"/>
      <w:bookmarkStart w:id="447" w:name="_Toc151743497"/>
      <w:bookmarkStart w:id="448" w:name="_Toc150174152"/>
      <w:bookmarkStart w:id="449" w:name="_Toc240007324"/>
      <w:r>
        <w:rPr>
          <w:b/>
          <w:szCs w:val="28"/>
          <w:lang w:val="vi-VN"/>
        </w:rPr>
        <w:t>d. Hiệu quả kinh tế - Xã hội.</w:t>
      </w:r>
      <w:bookmarkEnd w:id="445"/>
      <w:bookmarkEnd w:id="446"/>
      <w:bookmarkEnd w:id="447"/>
      <w:bookmarkEnd w:id="448"/>
      <w:bookmarkEnd w:id="449"/>
      <w:r>
        <w:rPr>
          <w:b/>
          <w:szCs w:val="28"/>
          <w:lang w:val="vi-VN"/>
        </w:rPr>
        <w:t xml:space="preserve"> </w:t>
      </w:r>
    </w:p>
    <w:p w14:paraId="510E38A1" w14:textId="77777777" w:rsidR="00E363F2" w:rsidRDefault="009B643B">
      <w:pPr>
        <w:spacing w:before="0" w:after="120" w:line="240" w:lineRule="auto"/>
        <w:ind w:firstLine="720"/>
        <w:rPr>
          <w:szCs w:val="28"/>
          <w:lang w:val="pt-BR"/>
        </w:rPr>
      </w:pPr>
      <w:r>
        <w:rPr>
          <w:szCs w:val="28"/>
          <w:lang w:val="pt-BR"/>
        </w:rPr>
        <w:t xml:space="preserve">CCN </w:t>
      </w:r>
      <w:r>
        <w:rPr>
          <w:szCs w:val="28"/>
          <w:lang w:val="vi-VN"/>
        </w:rPr>
        <w:t>Hồ Sơn 1</w:t>
      </w:r>
      <w:r>
        <w:rPr>
          <w:szCs w:val="28"/>
          <w:lang w:val="pt-BR"/>
        </w:rPr>
        <w:t xml:space="preserve"> hình thành có ý nghĩa vô cùng quan trọng về mặt hiệu quả kinh tế - xã hội.</w:t>
      </w:r>
    </w:p>
    <w:p w14:paraId="299F50D5" w14:textId="77777777" w:rsidR="00E363F2" w:rsidRDefault="009B643B">
      <w:pPr>
        <w:tabs>
          <w:tab w:val="left" w:pos="720"/>
        </w:tabs>
        <w:spacing w:before="0" w:after="120" w:line="240" w:lineRule="auto"/>
        <w:rPr>
          <w:i/>
          <w:szCs w:val="28"/>
          <w:lang w:val="pt-BR"/>
        </w:rPr>
      </w:pPr>
      <w:r>
        <w:rPr>
          <w:i/>
          <w:szCs w:val="28"/>
          <w:lang w:val="pt-BR"/>
        </w:rPr>
        <w:t>Thu hút đầu tư trong nước và nước ngoài</w:t>
      </w:r>
    </w:p>
    <w:p w14:paraId="5FECB4C6" w14:textId="77777777" w:rsidR="00E363F2" w:rsidRDefault="009B643B">
      <w:pPr>
        <w:numPr>
          <w:ilvl w:val="0"/>
          <w:numId w:val="10"/>
        </w:numPr>
        <w:tabs>
          <w:tab w:val="clear" w:pos="1302"/>
          <w:tab w:val="left" w:pos="0"/>
          <w:tab w:val="left" w:pos="567"/>
        </w:tabs>
        <w:spacing w:before="0" w:after="120" w:line="240" w:lineRule="auto"/>
        <w:ind w:left="0" w:firstLine="284"/>
        <w:jc w:val="both"/>
        <w:rPr>
          <w:szCs w:val="28"/>
          <w:lang w:val="pt-BR"/>
        </w:rPr>
      </w:pPr>
      <w:r>
        <w:rPr>
          <w:szCs w:val="28"/>
          <w:lang w:val="da-DK"/>
        </w:rPr>
        <w:t>Cùng</w:t>
      </w:r>
      <w:r>
        <w:rPr>
          <w:szCs w:val="28"/>
          <w:lang w:val="pt-BR"/>
        </w:rPr>
        <w:t xml:space="preserve"> với những ưu đãi đầu tư của Tỉnh Lạng Sơn, của Luật đầu tư trong nước, Luật Đầu tư nước ngoài tại Việt Nam, cũng như khả năng hấp dẫn các nhà đầu tư trong và ngoài nước về địa lý, về tiêu thụ sản phẩm và những ưu đãi đầu tư khác của CCN Hồ Sơn 1 có khả năng thu hút các nhà đầu tư xây dựng 15 - 20 nhà máy sản xuất. </w:t>
      </w:r>
    </w:p>
    <w:p w14:paraId="16DFEF04" w14:textId="77777777" w:rsidR="00E363F2" w:rsidRDefault="009B643B">
      <w:pPr>
        <w:tabs>
          <w:tab w:val="left" w:pos="720"/>
        </w:tabs>
        <w:spacing w:before="0" w:after="120" w:line="240" w:lineRule="auto"/>
        <w:rPr>
          <w:i/>
          <w:szCs w:val="28"/>
          <w:lang w:val="pt-BR"/>
        </w:rPr>
      </w:pPr>
      <w:r>
        <w:rPr>
          <w:i/>
          <w:szCs w:val="28"/>
          <w:lang w:val="pt-BR"/>
        </w:rPr>
        <w:t>+ Thúc đẩy phát triển kinh tế và đô thị hóa trong Huyện</w:t>
      </w:r>
    </w:p>
    <w:p w14:paraId="27E13330" w14:textId="77777777" w:rsidR="00E363F2" w:rsidRDefault="009B643B">
      <w:pPr>
        <w:numPr>
          <w:ilvl w:val="0"/>
          <w:numId w:val="10"/>
        </w:numPr>
        <w:tabs>
          <w:tab w:val="clear" w:pos="1302"/>
          <w:tab w:val="left" w:pos="0"/>
          <w:tab w:val="left" w:pos="567"/>
        </w:tabs>
        <w:spacing w:before="0" w:after="120" w:line="240" w:lineRule="auto"/>
        <w:ind w:left="0" w:firstLine="284"/>
        <w:jc w:val="both"/>
        <w:rPr>
          <w:szCs w:val="28"/>
          <w:lang w:val="da-DK"/>
        </w:rPr>
      </w:pPr>
      <w:r>
        <w:rPr>
          <w:szCs w:val="28"/>
          <w:lang w:val="da-DK"/>
        </w:rPr>
        <w:t>Sử dụng nguyên liệu tại chỗ đa dạng và phong phú, giảm chi phí vận chuyển và chi phí giao thông chung.</w:t>
      </w:r>
    </w:p>
    <w:p w14:paraId="05757DE6" w14:textId="77777777" w:rsidR="00E363F2" w:rsidRDefault="009B643B">
      <w:pPr>
        <w:numPr>
          <w:ilvl w:val="0"/>
          <w:numId w:val="10"/>
        </w:numPr>
        <w:tabs>
          <w:tab w:val="clear" w:pos="1302"/>
          <w:tab w:val="left" w:pos="0"/>
          <w:tab w:val="left" w:pos="567"/>
        </w:tabs>
        <w:spacing w:before="0" w:after="120" w:line="240" w:lineRule="auto"/>
        <w:ind w:left="0" w:firstLine="284"/>
        <w:jc w:val="both"/>
        <w:rPr>
          <w:szCs w:val="28"/>
          <w:lang w:val="da-DK"/>
        </w:rPr>
      </w:pPr>
      <w:r>
        <w:rPr>
          <w:szCs w:val="28"/>
          <w:lang w:val="da-DK"/>
        </w:rPr>
        <w:t>CCN Hồ Sơn 1 được thực hiện chuyển dịch cơ cấu ngành nghề, tạo thêm việc làm cho nông dân, nâng cao đời sống, ổn định xã hội và góp phần tích cực đảm bảo an ninh quốc phòng.</w:t>
      </w:r>
    </w:p>
    <w:p w14:paraId="076BA2A5" w14:textId="77777777" w:rsidR="00E363F2" w:rsidRDefault="009B643B">
      <w:pPr>
        <w:numPr>
          <w:ilvl w:val="0"/>
          <w:numId w:val="10"/>
        </w:numPr>
        <w:tabs>
          <w:tab w:val="clear" w:pos="1302"/>
          <w:tab w:val="left" w:pos="0"/>
          <w:tab w:val="left" w:pos="567"/>
        </w:tabs>
        <w:spacing w:before="0" w:after="120" w:line="240" w:lineRule="auto"/>
        <w:ind w:left="0" w:firstLine="284"/>
        <w:jc w:val="both"/>
        <w:rPr>
          <w:szCs w:val="28"/>
          <w:lang w:val="da-DK"/>
        </w:rPr>
      </w:pPr>
      <w:r>
        <w:rPr>
          <w:szCs w:val="28"/>
          <w:lang w:val="da-DK"/>
        </w:rPr>
        <w:t>Nhờ có công nghiệp chế biến, các sản phẩm từ các nguồn nguyên vật liệu được trở thành hàng hoá giá trị cao và tăng kim ngạch xuất khẩu. Sản xuất công nghiệp phát triển sẽ đóng góp đáng kể vào ngân sách, góp phần chuyển đổi cơ cấu kinh tế và thực hiện hiện đại hóa đất nước.</w:t>
      </w:r>
    </w:p>
    <w:p w14:paraId="474B4F5C" w14:textId="77777777" w:rsidR="00E363F2" w:rsidRDefault="009B643B">
      <w:pPr>
        <w:numPr>
          <w:ilvl w:val="0"/>
          <w:numId w:val="10"/>
        </w:numPr>
        <w:tabs>
          <w:tab w:val="clear" w:pos="1302"/>
          <w:tab w:val="left" w:pos="0"/>
          <w:tab w:val="left" w:pos="567"/>
        </w:tabs>
        <w:spacing w:before="0" w:after="120" w:line="240" w:lineRule="auto"/>
        <w:ind w:left="0" w:firstLine="284"/>
        <w:jc w:val="both"/>
        <w:rPr>
          <w:szCs w:val="28"/>
          <w:lang w:val="da-DK"/>
        </w:rPr>
      </w:pPr>
      <w:r>
        <w:rPr>
          <w:szCs w:val="28"/>
          <w:lang w:val="da-DK"/>
        </w:rPr>
        <w:t>CCN Hồ Sơn 1 được thực hiện sẽ đẩy nhanh tốc độ công nghiệp hoá và hiện đại hoá của Thành phố.</w:t>
      </w:r>
    </w:p>
    <w:p w14:paraId="2F3057D6" w14:textId="77777777" w:rsidR="00E363F2" w:rsidRDefault="009B643B">
      <w:pPr>
        <w:numPr>
          <w:ilvl w:val="0"/>
          <w:numId w:val="10"/>
        </w:numPr>
        <w:tabs>
          <w:tab w:val="clear" w:pos="1302"/>
          <w:tab w:val="left" w:pos="0"/>
          <w:tab w:val="left" w:pos="567"/>
        </w:tabs>
        <w:spacing w:before="0" w:after="120" w:line="240" w:lineRule="auto"/>
        <w:ind w:left="0" w:firstLine="284"/>
        <w:jc w:val="both"/>
        <w:rPr>
          <w:szCs w:val="28"/>
          <w:lang w:val="da-DK"/>
        </w:rPr>
      </w:pPr>
      <w:r>
        <w:rPr>
          <w:szCs w:val="28"/>
          <w:lang w:val="da-DK"/>
        </w:rPr>
        <w:t>CCN Hồ Sơn 1 được thực hiện trên cơ sở tạo ra những công việc mới mang tính công nghiệp sẽ góp phần cải thiện đời sống nhân dân trong Huyện và nâng cao dân trí của nhân dân địa phương.</w:t>
      </w:r>
    </w:p>
    <w:p w14:paraId="6CA6774B" w14:textId="77777777" w:rsidR="00E363F2" w:rsidRDefault="009B643B">
      <w:pPr>
        <w:numPr>
          <w:ilvl w:val="0"/>
          <w:numId w:val="10"/>
        </w:numPr>
        <w:tabs>
          <w:tab w:val="clear" w:pos="1302"/>
          <w:tab w:val="left" w:pos="0"/>
          <w:tab w:val="left" w:pos="567"/>
        </w:tabs>
        <w:spacing w:before="0" w:after="120" w:line="240" w:lineRule="auto"/>
        <w:ind w:left="0" w:firstLine="284"/>
        <w:jc w:val="both"/>
        <w:rPr>
          <w:szCs w:val="28"/>
          <w:lang w:val="da-DK"/>
        </w:rPr>
      </w:pPr>
      <w:r>
        <w:rPr>
          <w:szCs w:val="28"/>
          <w:lang w:val="da-DK"/>
        </w:rPr>
        <w:t>Quá trình hình thành và phát triển của CCN sẽ trực tiếp hoặc gián tiếp tạo nên những điều kiện nâng cao trình độ cũng như những kinh nghiệm về quản lý, về đầu tư xây dựng. Về kỹ thuật, công nghệ và kinh doanh cho người lao động.</w:t>
      </w:r>
    </w:p>
    <w:p w14:paraId="493B6E2F" w14:textId="77777777" w:rsidR="00E363F2" w:rsidRDefault="009B643B">
      <w:pPr>
        <w:tabs>
          <w:tab w:val="left" w:pos="720"/>
        </w:tabs>
        <w:spacing w:before="0" w:after="120" w:line="240" w:lineRule="auto"/>
        <w:rPr>
          <w:i/>
          <w:szCs w:val="28"/>
          <w:lang w:val="pt-BR"/>
        </w:rPr>
      </w:pPr>
      <w:r>
        <w:rPr>
          <w:i/>
          <w:szCs w:val="28"/>
          <w:lang w:val="pt-BR"/>
        </w:rPr>
        <w:t xml:space="preserve"> </w:t>
      </w:r>
      <w:r>
        <w:rPr>
          <w:i/>
          <w:szCs w:val="28"/>
          <w:lang w:val="pt-BR"/>
        </w:rPr>
        <w:tab/>
        <w:t>Giải quyết việc làm cho người lao động</w:t>
      </w:r>
    </w:p>
    <w:p w14:paraId="07FED752" w14:textId="77777777" w:rsidR="00E363F2" w:rsidRDefault="009B643B">
      <w:pPr>
        <w:numPr>
          <w:ilvl w:val="0"/>
          <w:numId w:val="10"/>
        </w:numPr>
        <w:tabs>
          <w:tab w:val="clear" w:pos="1302"/>
          <w:tab w:val="left" w:pos="0"/>
          <w:tab w:val="left" w:pos="567"/>
        </w:tabs>
        <w:spacing w:before="0" w:after="120" w:line="240" w:lineRule="auto"/>
        <w:ind w:left="0" w:firstLine="284"/>
        <w:jc w:val="both"/>
        <w:rPr>
          <w:szCs w:val="28"/>
          <w:lang w:val="pt-BR"/>
        </w:rPr>
      </w:pPr>
      <w:r>
        <w:rPr>
          <w:szCs w:val="28"/>
          <w:lang w:val="da-DK"/>
        </w:rPr>
        <w:t>CCN</w:t>
      </w:r>
      <w:r>
        <w:rPr>
          <w:szCs w:val="28"/>
          <w:lang w:val="pt-BR"/>
        </w:rPr>
        <w:t xml:space="preserve"> </w:t>
      </w:r>
      <w:r>
        <w:rPr>
          <w:szCs w:val="28"/>
          <w:lang w:val="da-DK"/>
        </w:rPr>
        <w:t xml:space="preserve">Hồ Sơn 1 </w:t>
      </w:r>
      <w:r>
        <w:rPr>
          <w:szCs w:val="28"/>
          <w:lang w:val="pt-BR"/>
        </w:rPr>
        <w:t xml:space="preserve">có thể thu hút khoảng  6000 lao động trực tiếp và khoảng 500 lao động gián tiếp. </w:t>
      </w:r>
    </w:p>
    <w:p w14:paraId="56971AE3" w14:textId="77777777" w:rsidR="00E363F2" w:rsidRDefault="009B643B">
      <w:pPr>
        <w:tabs>
          <w:tab w:val="left" w:pos="720"/>
        </w:tabs>
        <w:spacing w:before="0" w:after="120" w:line="240" w:lineRule="auto"/>
        <w:rPr>
          <w:i/>
          <w:szCs w:val="28"/>
          <w:lang w:val="pt-BR"/>
        </w:rPr>
      </w:pPr>
      <w:r>
        <w:rPr>
          <w:i/>
          <w:szCs w:val="28"/>
          <w:lang w:val="pt-BR"/>
        </w:rPr>
        <w:tab/>
        <w:t xml:space="preserve"> Đóng góp của dự án vào ngân sách nhà nước</w:t>
      </w:r>
    </w:p>
    <w:p w14:paraId="7DEF55D8" w14:textId="77777777" w:rsidR="00E363F2" w:rsidRDefault="009B643B">
      <w:pPr>
        <w:numPr>
          <w:ilvl w:val="0"/>
          <w:numId w:val="10"/>
        </w:numPr>
        <w:tabs>
          <w:tab w:val="clear" w:pos="1302"/>
          <w:tab w:val="left" w:pos="0"/>
          <w:tab w:val="left" w:pos="567"/>
        </w:tabs>
        <w:spacing w:before="0" w:after="120" w:line="240" w:lineRule="auto"/>
        <w:ind w:left="0" w:firstLine="284"/>
        <w:jc w:val="both"/>
        <w:rPr>
          <w:szCs w:val="28"/>
          <w:lang w:val="pt-BR"/>
        </w:rPr>
      </w:pPr>
      <w:r>
        <w:rPr>
          <w:szCs w:val="28"/>
          <w:lang w:val="pt-BR"/>
        </w:rPr>
        <w:t>CCN</w:t>
      </w:r>
      <w:r>
        <w:rPr>
          <w:szCs w:val="28"/>
          <w:lang w:val="vi-VN"/>
        </w:rPr>
        <w:t xml:space="preserve"> </w:t>
      </w:r>
      <w:r>
        <w:rPr>
          <w:szCs w:val="28"/>
          <w:lang w:val="da-DK"/>
        </w:rPr>
        <w:t xml:space="preserve">Hồ Sơn 1 </w:t>
      </w:r>
      <w:r>
        <w:rPr>
          <w:szCs w:val="28"/>
          <w:lang w:val="pt-BR"/>
        </w:rPr>
        <w:t xml:space="preserve">ngoài những đóng góp thuế trực tiếp còn góp đặc biệt quan trọng của CCN là đóng góp gián tiếp qua thuế giá trị gia tăng và thuế thu nhập </w:t>
      </w:r>
      <w:r>
        <w:rPr>
          <w:szCs w:val="28"/>
          <w:lang w:val="pt-BR"/>
        </w:rPr>
        <w:lastRenderedPageBreak/>
        <w:t>doanh nghiệp từ hoạt động của các doanh nghiệp thuê lại đất trong CCN để sản xuất kinh doanh.</w:t>
      </w:r>
    </w:p>
    <w:p w14:paraId="61BD4870" w14:textId="77777777" w:rsidR="00E363F2" w:rsidRDefault="009B643B">
      <w:pPr>
        <w:tabs>
          <w:tab w:val="left" w:pos="720"/>
        </w:tabs>
        <w:spacing w:before="0" w:after="120" w:line="240" w:lineRule="auto"/>
        <w:rPr>
          <w:i/>
          <w:szCs w:val="28"/>
          <w:lang w:val="pt-BR"/>
        </w:rPr>
      </w:pPr>
      <w:r>
        <w:rPr>
          <w:i/>
          <w:szCs w:val="28"/>
          <w:lang w:val="pt-BR"/>
        </w:rPr>
        <w:t xml:space="preserve"> </w:t>
      </w:r>
      <w:r>
        <w:rPr>
          <w:i/>
          <w:szCs w:val="28"/>
          <w:lang w:val="pt-BR"/>
        </w:rPr>
        <w:tab/>
        <w:t>Tăng khả năng cạnh tranh của sản phẩm sản xuất trong nước, tiết kiệm ngoại tệ nhập khẩu hàng hoá</w:t>
      </w:r>
    </w:p>
    <w:p w14:paraId="3590CC07" w14:textId="77777777" w:rsidR="00E363F2" w:rsidRDefault="009B643B">
      <w:pPr>
        <w:numPr>
          <w:ilvl w:val="0"/>
          <w:numId w:val="10"/>
        </w:numPr>
        <w:tabs>
          <w:tab w:val="clear" w:pos="1302"/>
          <w:tab w:val="left" w:pos="0"/>
          <w:tab w:val="left" w:pos="567"/>
        </w:tabs>
        <w:spacing w:before="0" w:after="120" w:line="240" w:lineRule="auto"/>
        <w:ind w:left="0" w:firstLine="284"/>
        <w:jc w:val="both"/>
        <w:rPr>
          <w:szCs w:val="28"/>
          <w:lang w:val="da-DK"/>
        </w:rPr>
      </w:pPr>
      <w:r>
        <w:rPr>
          <w:szCs w:val="28"/>
          <w:lang w:val="pt-BR"/>
        </w:rPr>
        <w:t>CCN</w:t>
      </w:r>
      <w:r>
        <w:rPr>
          <w:szCs w:val="28"/>
          <w:lang w:val="da-DK"/>
        </w:rPr>
        <w:t xml:space="preserve"> Hồ Sơn 1 đi vào hoạt động và phát triển định hường sẽ là một </w:t>
      </w:r>
      <w:r>
        <w:rPr>
          <w:b/>
          <w:szCs w:val="28"/>
          <w:lang w:val="da-DK"/>
        </w:rPr>
        <w:t>”CCN tiên phong trong việc sữ dụng năng lượng tái tạo thu hút các ngành nghề sản xuất sạch”</w:t>
      </w:r>
      <w:r>
        <w:rPr>
          <w:szCs w:val="28"/>
          <w:lang w:val="da-DK"/>
        </w:rPr>
        <w:t xml:space="preserve">  ở Lạng Sơn, sản xuất với công nghệ tiên tiến, tạo ra những sản phẩm đa dạng, chất lượng cao đáp ứng được đòi hỏi ngày càng cao của khách hàng tiêu dùng trong nước và nước ngoài.</w:t>
      </w:r>
    </w:p>
    <w:p w14:paraId="0EEFEC22" w14:textId="77777777" w:rsidR="00E363F2" w:rsidRDefault="009B643B">
      <w:pPr>
        <w:numPr>
          <w:ilvl w:val="0"/>
          <w:numId w:val="10"/>
        </w:numPr>
        <w:tabs>
          <w:tab w:val="clear" w:pos="1302"/>
          <w:tab w:val="left" w:pos="0"/>
          <w:tab w:val="left" w:pos="567"/>
        </w:tabs>
        <w:spacing w:before="0" w:after="120" w:line="240" w:lineRule="auto"/>
        <w:ind w:left="0" w:firstLine="284"/>
        <w:jc w:val="both"/>
        <w:rPr>
          <w:szCs w:val="28"/>
          <w:lang w:val="pt-BR"/>
        </w:rPr>
      </w:pPr>
      <w:r>
        <w:rPr>
          <w:szCs w:val="28"/>
          <w:lang w:val="da-DK"/>
        </w:rPr>
        <w:t>Khả năng c</w:t>
      </w:r>
      <w:r>
        <w:rPr>
          <w:szCs w:val="28"/>
          <w:lang w:val="pt-BR"/>
        </w:rPr>
        <w:t>ạnh tranh của sản phẩm sản xuất trong nước được nâng cao sẽ tạo ra cơ hội giảm nhập khẩu hàng hoá tiêu dùng và do đó tiết kiệm được ngoại tệ.</w:t>
      </w:r>
    </w:p>
    <w:p w14:paraId="254281AF" w14:textId="64EEFF12" w:rsidR="00E363F2" w:rsidRDefault="009B643B">
      <w:pPr>
        <w:pStyle w:val="BodyText2"/>
        <w:spacing w:before="0" w:after="120" w:line="240" w:lineRule="auto"/>
        <w:jc w:val="both"/>
        <w:rPr>
          <w:rStyle w:val="Heading1Char"/>
          <w:color w:val="auto"/>
        </w:rPr>
      </w:pPr>
      <w:bookmarkStart w:id="450" w:name="_Toc240007325"/>
      <w:r>
        <w:rPr>
          <w:rStyle w:val="Heading1Char"/>
          <w:color w:val="auto"/>
        </w:rPr>
        <w:t>13. KẾT LUẬN VÀ KIẾN NGHỊ</w:t>
      </w:r>
      <w:r w:rsidR="00002893">
        <w:rPr>
          <w:rStyle w:val="Heading1Char"/>
          <w:color w:val="auto"/>
        </w:rPr>
        <w:t xml:space="preserve"> </w:t>
      </w:r>
      <w:r w:rsidR="00002893" w:rsidRPr="00002893">
        <w:rPr>
          <w:rStyle w:val="Heading1Char"/>
          <w:color w:val="7030A0"/>
        </w:rPr>
        <w:t>(điều chỉnh)</w:t>
      </w:r>
      <w:bookmarkEnd w:id="450"/>
    </w:p>
    <w:p w14:paraId="0375EC4C" w14:textId="77777777" w:rsidR="00E363F2" w:rsidRPr="00EC315F" w:rsidRDefault="009B643B">
      <w:pPr>
        <w:keepNext/>
        <w:spacing w:before="0" w:after="120" w:line="240" w:lineRule="auto"/>
        <w:jc w:val="both"/>
        <w:outlineLvl w:val="1"/>
        <w:rPr>
          <w:b/>
          <w:color w:val="7030A0"/>
          <w:szCs w:val="28"/>
          <w:lang w:val="da-DK"/>
        </w:rPr>
      </w:pPr>
      <w:bookmarkStart w:id="451" w:name="_Toc240007326"/>
      <w:r w:rsidRPr="00EC315F">
        <w:rPr>
          <w:b/>
          <w:color w:val="7030A0"/>
          <w:szCs w:val="28"/>
          <w:lang w:val="da-DK"/>
        </w:rPr>
        <w:t>13.1. Kết luận</w:t>
      </w:r>
      <w:bookmarkEnd w:id="451"/>
    </w:p>
    <w:p w14:paraId="5DF6CB4B" w14:textId="0F90BB0D" w:rsidR="00E363F2" w:rsidRPr="00EC315F" w:rsidRDefault="00EC315F">
      <w:pPr>
        <w:spacing w:before="0" w:after="120" w:line="240" w:lineRule="auto"/>
        <w:ind w:firstLine="567"/>
        <w:jc w:val="both"/>
        <w:rPr>
          <w:color w:val="7030A0"/>
          <w:szCs w:val="28"/>
          <w:lang w:val="da-DK"/>
        </w:rPr>
      </w:pPr>
      <w:r w:rsidRPr="00EC315F">
        <w:rPr>
          <w:color w:val="7030A0"/>
          <w:szCs w:val="28"/>
          <w:lang w:val="da-DK"/>
        </w:rPr>
        <w:t xml:space="preserve">Điều chỉnh cục bộ Quy </w:t>
      </w:r>
      <w:r w:rsidR="009B643B" w:rsidRPr="00EC315F">
        <w:rPr>
          <w:color w:val="7030A0"/>
          <w:szCs w:val="28"/>
          <w:lang w:val="da-DK"/>
        </w:rPr>
        <w:t>hoạch chi tiết xây dựng CCN Hồ Sơn 1</w:t>
      </w:r>
      <w:r w:rsidRPr="00EC315F">
        <w:rPr>
          <w:color w:val="7030A0"/>
          <w:szCs w:val="28"/>
          <w:lang w:val="da-DK"/>
        </w:rPr>
        <w:t xml:space="preserve"> </w:t>
      </w:r>
      <w:r w:rsidR="009B643B" w:rsidRPr="00EC315F">
        <w:rPr>
          <w:color w:val="7030A0"/>
          <w:szCs w:val="28"/>
          <w:lang w:val="da-DK"/>
        </w:rPr>
        <w:t xml:space="preserve">được lập </w:t>
      </w:r>
      <w:r w:rsidRPr="00EC315F">
        <w:rPr>
          <w:color w:val="7030A0"/>
          <w:szCs w:val="28"/>
          <w:lang w:val="da-DK"/>
        </w:rPr>
        <w:t xml:space="preserve">điều chỉnh dựa </w:t>
      </w:r>
      <w:r w:rsidR="009B643B" w:rsidRPr="00EC315F">
        <w:rPr>
          <w:color w:val="7030A0"/>
          <w:szCs w:val="28"/>
          <w:lang w:val="da-DK"/>
        </w:rPr>
        <w:t>trên</w:t>
      </w:r>
      <w:r w:rsidRPr="00EC315F">
        <w:rPr>
          <w:color w:val="7030A0"/>
          <w:szCs w:val="28"/>
          <w:lang w:val="da-DK"/>
        </w:rPr>
        <w:t xml:space="preserve"> nhu cầu thực tế của khách hàng và đảm bảo</w:t>
      </w:r>
      <w:r w:rsidR="009B643B" w:rsidRPr="00EC315F">
        <w:rPr>
          <w:color w:val="7030A0"/>
          <w:szCs w:val="28"/>
          <w:lang w:val="da-DK"/>
        </w:rPr>
        <w:t xml:space="preserve"> định hướng phát triển các CCN của Tỉnh Lạng Sơn, </w:t>
      </w:r>
      <w:r w:rsidRPr="00EC315F">
        <w:rPr>
          <w:color w:val="7030A0"/>
          <w:szCs w:val="28"/>
          <w:lang w:val="da-DK"/>
        </w:rPr>
        <w:t>q</w:t>
      </w:r>
      <w:r w:rsidR="009B643B" w:rsidRPr="00EC315F">
        <w:rPr>
          <w:color w:val="7030A0"/>
          <w:szCs w:val="28"/>
          <w:lang w:val="da-DK"/>
        </w:rPr>
        <w:t xml:space="preserve">uy hoạch chung </w:t>
      </w:r>
      <w:r w:rsidRPr="00EC315F">
        <w:rPr>
          <w:color w:val="7030A0"/>
          <w:szCs w:val="28"/>
          <w:lang w:val="da-DK"/>
        </w:rPr>
        <w:t>của xã</w:t>
      </w:r>
      <w:r w:rsidR="009B643B" w:rsidRPr="00EC315F">
        <w:rPr>
          <w:color w:val="7030A0"/>
          <w:szCs w:val="28"/>
          <w:lang w:val="da-DK"/>
        </w:rPr>
        <w:t xml:space="preserve"> Hữu Lũng</w:t>
      </w:r>
      <w:r w:rsidRPr="00EC315F">
        <w:rPr>
          <w:color w:val="7030A0"/>
          <w:szCs w:val="28"/>
          <w:lang w:val="da-DK"/>
        </w:rPr>
        <w:t>, tuân thủ các quy định của pháp luật về quy hoạch, xây dựng, đất đai, bảo vệ môi trường, phòng cháy và chữa cháy, các quy chuẩn, tiêu chuẩn kỹ thuật hiện hành.</w:t>
      </w:r>
    </w:p>
    <w:p w14:paraId="75468284" w14:textId="77777777" w:rsidR="00E363F2" w:rsidRPr="00EC315F" w:rsidRDefault="009B643B">
      <w:pPr>
        <w:keepNext/>
        <w:spacing w:before="0" w:after="120" w:line="240" w:lineRule="auto"/>
        <w:jc w:val="both"/>
        <w:outlineLvl w:val="1"/>
        <w:rPr>
          <w:b/>
          <w:color w:val="7030A0"/>
          <w:szCs w:val="28"/>
          <w:lang w:val="da-DK"/>
        </w:rPr>
      </w:pPr>
      <w:bookmarkStart w:id="452" w:name="_Toc240007327"/>
      <w:r w:rsidRPr="00EC315F">
        <w:rPr>
          <w:b/>
          <w:color w:val="7030A0"/>
          <w:szCs w:val="28"/>
          <w:lang w:val="da-DK"/>
        </w:rPr>
        <w:t>13.2. Kiến nghị</w:t>
      </w:r>
      <w:bookmarkEnd w:id="452"/>
    </w:p>
    <w:p w14:paraId="2D09F5F2" w14:textId="51B526B5" w:rsidR="00E363F2" w:rsidRPr="00EC315F" w:rsidRDefault="00EC315F">
      <w:pPr>
        <w:spacing w:before="0" w:after="120" w:line="240" w:lineRule="auto"/>
        <w:ind w:firstLine="567"/>
        <w:jc w:val="both"/>
        <w:rPr>
          <w:color w:val="7030A0"/>
          <w:szCs w:val="28"/>
          <w:lang w:val="da-DK"/>
        </w:rPr>
      </w:pPr>
      <w:r w:rsidRPr="00EC315F">
        <w:rPr>
          <w:color w:val="7030A0"/>
          <w:szCs w:val="28"/>
          <w:lang w:val="da-DK"/>
        </w:rPr>
        <w:t>Kính đề nghị Ủy ban nhân dân xã Hữu Lũng xem xét, chấp thuận và phê duyệt nội dung điều chỉnh cục bộ Quy hoạch chi tiết xây dựng CCN Hồ Sơn 1 theo quy định, làm cơ sở để Công ty tiếp tục triển khai các thủ tục có liên quan và tiếp tục thu hút, bố trí các nhà đầu tư vào Cụm công nghiệp.</w:t>
      </w:r>
    </w:p>
    <w:p w14:paraId="722CFF48" w14:textId="77777777" w:rsidR="00E363F2" w:rsidRDefault="00E363F2">
      <w:pPr>
        <w:spacing w:before="0" w:after="120" w:line="240" w:lineRule="auto"/>
        <w:rPr>
          <w:lang w:val="nb-NO"/>
        </w:rPr>
      </w:pPr>
    </w:p>
    <w:p w14:paraId="434A5A1A" w14:textId="77777777" w:rsidR="00E363F2" w:rsidRDefault="00E363F2">
      <w:pPr>
        <w:spacing w:before="0" w:after="120" w:line="240" w:lineRule="auto"/>
        <w:rPr>
          <w:szCs w:val="28"/>
          <w:lang w:val="nb-NO"/>
        </w:rPr>
      </w:pPr>
    </w:p>
    <w:p w14:paraId="166F757C" w14:textId="77777777" w:rsidR="00E363F2" w:rsidRDefault="00E363F2">
      <w:pPr>
        <w:spacing w:before="0" w:after="120" w:line="240" w:lineRule="auto"/>
        <w:rPr>
          <w:szCs w:val="28"/>
          <w:lang w:val="it-IT"/>
        </w:rPr>
      </w:pPr>
    </w:p>
    <w:p w14:paraId="4CFAC7F3" w14:textId="77777777" w:rsidR="00E363F2" w:rsidRDefault="00E363F2">
      <w:pPr>
        <w:spacing w:before="0" w:after="120" w:line="240" w:lineRule="auto"/>
        <w:rPr>
          <w:szCs w:val="28"/>
          <w:lang w:val="it-IT"/>
        </w:rPr>
      </w:pPr>
    </w:p>
    <w:p w14:paraId="4BD58E11" w14:textId="77777777" w:rsidR="00E363F2" w:rsidRDefault="00E363F2">
      <w:pPr>
        <w:spacing w:before="0" w:after="120" w:line="240" w:lineRule="auto"/>
        <w:rPr>
          <w:szCs w:val="28"/>
          <w:lang w:val="it-IT"/>
        </w:rPr>
      </w:pPr>
    </w:p>
    <w:p w14:paraId="5AB80561" w14:textId="77777777" w:rsidR="00E363F2" w:rsidRDefault="00E363F2">
      <w:pPr>
        <w:spacing w:before="0" w:after="120" w:line="240" w:lineRule="auto"/>
        <w:rPr>
          <w:szCs w:val="28"/>
          <w:lang w:val="it-IT"/>
        </w:rPr>
      </w:pPr>
    </w:p>
    <w:p w14:paraId="60B346F5" w14:textId="77777777" w:rsidR="00E363F2" w:rsidRDefault="00E363F2">
      <w:pPr>
        <w:spacing w:before="0" w:after="120" w:line="240" w:lineRule="auto"/>
        <w:rPr>
          <w:szCs w:val="28"/>
          <w:lang w:val="it-IT"/>
        </w:rPr>
      </w:pPr>
    </w:p>
    <w:p w14:paraId="58B61459" w14:textId="77777777" w:rsidR="00E363F2" w:rsidRDefault="00E363F2">
      <w:pPr>
        <w:spacing w:before="0" w:after="120" w:line="240" w:lineRule="auto"/>
        <w:rPr>
          <w:szCs w:val="28"/>
          <w:lang w:val="it-IT"/>
        </w:rPr>
      </w:pPr>
    </w:p>
    <w:bookmarkEnd w:id="403"/>
    <w:p w14:paraId="5C377106" w14:textId="77777777" w:rsidR="00E363F2" w:rsidRDefault="00E363F2">
      <w:pPr>
        <w:spacing w:before="0" w:after="120" w:line="240" w:lineRule="auto"/>
        <w:rPr>
          <w:b/>
          <w:sz w:val="32"/>
          <w:szCs w:val="32"/>
          <w:lang w:val="nb-NO"/>
        </w:rPr>
      </w:pPr>
    </w:p>
    <w:sectPr w:rsidR="00E363F2" w:rsidSect="001E78B3">
      <w:pgSz w:w="11907" w:h="16840"/>
      <w:pgMar w:top="1100" w:right="924" w:bottom="1349" w:left="1701"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99225" w14:textId="77777777" w:rsidR="00794C93" w:rsidRDefault="00794C93">
      <w:pPr>
        <w:spacing w:before="0" w:line="240" w:lineRule="auto"/>
      </w:pPr>
      <w:r>
        <w:separator/>
      </w:r>
    </w:p>
  </w:endnote>
  <w:endnote w:type="continuationSeparator" w:id="0">
    <w:p w14:paraId="5B957696" w14:textId="77777777" w:rsidR="00794C93" w:rsidRDefault="00794C9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VnCourier New">
    <w:panose1 w:val="02027200000000000000"/>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Avant">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Arial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PMingLiU">
    <w:panose1 w:val="02010601000101010101"/>
    <w:charset w:val="88"/>
    <w:family w:val="roman"/>
    <w:pitch w:val="variable"/>
    <w:sig w:usb0="A00002FF" w:usb1="28CFFCFA" w:usb2="00000016" w:usb3="00000000" w:csb0="00100001" w:csb1="00000000"/>
  </w:font>
  <w:font w:name="3C_Arial_H">
    <w:altName w:val="Courier New"/>
    <w:charset w:val="00"/>
    <w:family w:val="swiss"/>
    <w:pitch w:val="default"/>
    <w:sig w:usb0="00000000"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VnAvantH">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8737" w14:textId="77777777" w:rsidR="00E363F2" w:rsidRDefault="009B64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812BE2" w14:textId="77777777" w:rsidR="00E363F2" w:rsidRDefault="00E363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FA9B" w14:textId="77777777" w:rsidR="00E363F2" w:rsidRPr="00002893" w:rsidRDefault="009B643B">
    <w:pPr>
      <w:pStyle w:val="Footer"/>
      <w:framePr w:wrap="around" w:vAnchor="text" w:hAnchor="page" w:x="10683" w:y="29"/>
      <w:jc w:val="right"/>
      <w:rPr>
        <w:rStyle w:val="PageNumber"/>
        <w:rFonts w:ascii="Times New Roman" w:hAnsi="Times New Roman"/>
        <w:sz w:val="24"/>
        <w:szCs w:val="24"/>
      </w:rPr>
    </w:pPr>
    <w:r w:rsidRPr="00002893">
      <w:rPr>
        <w:rStyle w:val="PageNumber"/>
        <w:rFonts w:ascii="Times New Roman" w:hAnsi="Times New Roman"/>
        <w:sz w:val="24"/>
        <w:szCs w:val="24"/>
      </w:rPr>
      <w:fldChar w:fldCharType="begin"/>
    </w:r>
    <w:r w:rsidRPr="00002893">
      <w:rPr>
        <w:rStyle w:val="PageNumber"/>
        <w:rFonts w:ascii="Times New Roman" w:hAnsi="Times New Roman"/>
        <w:sz w:val="24"/>
        <w:szCs w:val="24"/>
      </w:rPr>
      <w:instrText xml:space="preserve">PAGE  </w:instrText>
    </w:r>
    <w:r w:rsidRPr="00002893">
      <w:rPr>
        <w:rStyle w:val="PageNumber"/>
        <w:rFonts w:ascii="Times New Roman" w:hAnsi="Times New Roman"/>
        <w:sz w:val="24"/>
        <w:szCs w:val="24"/>
      </w:rPr>
      <w:fldChar w:fldCharType="separate"/>
    </w:r>
    <w:r w:rsidRPr="00002893">
      <w:rPr>
        <w:rStyle w:val="PageNumber"/>
        <w:rFonts w:ascii="Times New Roman" w:hAnsi="Times New Roman"/>
        <w:sz w:val="24"/>
        <w:szCs w:val="24"/>
      </w:rPr>
      <w:t>28</w:t>
    </w:r>
    <w:r w:rsidRPr="00002893">
      <w:rPr>
        <w:rStyle w:val="PageNumber"/>
        <w:rFonts w:ascii="Times New Roman" w:hAnsi="Times New Roman"/>
        <w:sz w:val="24"/>
        <w:szCs w:val="24"/>
      </w:rPr>
      <w:fldChar w:fldCharType="end"/>
    </w:r>
  </w:p>
  <w:p w14:paraId="3811C21C" w14:textId="77777777" w:rsidR="00E363F2" w:rsidRPr="00002893" w:rsidRDefault="00E363F2">
    <w:pPr>
      <w:pStyle w:val="Footer"/>
      <w:pBdr>
        <w:top w:val="double" w:sz="4" w:space="1" w:color="auto"/>
      </w:pBdr>
      <w:tabs>
        <w:tab w:val="left" w:pos="9270"/>
      </w:tabs>
      <w:ind w:right="9"/>
      <w:rPr>
        <w:rFonts w:ascii="Times New Roman" w:hAnsi="Times New Roman"/>
        <w:i/>
        <w:color w:val="0070C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E4A24" w14:textId="77777777" w:rsidR="00794C93" w:rsidRDefault="00794C93">
      <w:pPr>
        <w:spacing w:before="0" w:line="240" w:lineRule="auto"/>
      </w:pPr>
      <w:r>
        <w:separator/>
      </w:r>
    </w:p>
  </w:footnote>
  <w:footnote w:type="continuationSeparator" w:id="0">
    <w:p w14:paraId="500E987D" w14:textId="77777777" w:rsidR="00794C93" w:rsidRDefault="00794C9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90A99" w14:textId="50AF1D6C" w:rsidR="00E363F2" w:rsidRDefault="009B643B">
    <w:pPr>
      <w:pStyle w:val="Header"/>
      <w:pBdr>
        <w:bottom w:val="double" w:sz="4" w:space="1" w:color="auto"/>
      </w:pBdr>
      <w:spacing w:before="0"/>
      <w:rPr>
        <w:rFonts w:ascii="Times New Roman" w:hAnsi="Times New Roman"/>
        <w:color w:val="0070C0"/>
        <w:sz w:val="24"/>
        <w:szCs w:val="24"/>
      </w:rPr>
    </w:pPr>
    <w:r>
      <w:rPr>
        <w:rFonts w:ascii="Times New Roman" w:hAnsi="Times New Roman"/>
        <w:i/>
        <w:color w:val="0070C0"/>
        <w:sz w:val="25"/>
        <w:szCs w:val="25"/>
      </w:rPr>
      <w:t xml:space="preserve">Thuyết minh </w:t>
    </w:r>
    <w:r w:rsidR="00AC247F">
      <w:rPr>
        <w:rFonts w:ascii="Times New Roman" w:hAnsi="Times New Roman"/>
        <w:i/>
        <w:color w:val="0070C0"/>
        <w:sz w:val="25"/>
        <w:szCs w:val="25"/>
      </w:rPr>
      <w:t xml:space="preserve">điều chỉnh cục bộ </w:t>
    </w:r>
    <w:r>
      <w:rPr>
        <w:rFonts w:ascii="Times New Roman" w:hAnsi="Times New Roman"/>
        <w:i/>
        <w:color w:val="0070C0"/>
        <w:sz w:val="24"/>
        <w:szCs w:val="24"/>
      </w:rPr>
      <w:t xml:space="preserve">Quy hoạch chi tiết CCN Hồ Sơn 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33FB1"/>
    <w:multiLevelType w:val="multilevel"/>
    <w:tmpl w:val="06533FB1"/>
    <w:lvl w:ilvl="0">
      <w:start w:val="1"/>
      <w:numFmt w:val="bullet"/>
      <w:pStyle w:val="BodyText3"/>
      <w:lvlText w:val="-"/>
      <w:lvlJc w:val="left"/>
      <w:pPr>
        <w:tabs>
          <w:tab w:val="left" w:pos="425"/>
        </w:tabs>
        <w:ind w:left="425" w:hanging="425"/>
      </w:pPr>
      <w:rPr>
        <w:rFonts w:ascii=".VnTime" w:hAnsi=".VnTime" w:cs=".VnTime" w:hint="default"/>
      </w:rPr>
    </w:lvl>
    <w:lvl w:ilvl="1">
      <w:start w:val="2"/>
      <w:numFmt w:val="bullet"/>
      <w:lvlText w:val="-"/>
      <w:lvlJc w:val="left"/>
      <w:pPr>
        <w:tabs>
          <w:tab w:val="left" w:pos="1440"/>
        </w:tabs>
        <w:ind w:left="1440" w:hanging="360"/>
      </w:pPr>
      <w:rPr>
        <w:rFonts w:ascii=".VnTime" w:eastAsia="Times New Roman" w:hAnsi=".VnTime" w:hint="default"/>
      </w:rPr>
    </w:lvl>
    <w:lvl w:ilvl="2">
      <w:start w:val="1"/>
      <w:numFmt w:val="bullet"/>
      <w:lvlText w:val=""/>
      <w:lvlJc w:val="left"/>
      <w:pPr>
        <w:tabs>
          <w:tab w:val="left" w:pos="2160"/>
        </w:tabs>
        <w:ind w:left="2160" w:hanging="360"/>
      </w:pPr>
      <w:rPr>
        <w:rFonts w:ascii=".VnTime" w:hAnsi=".VnTime" w:cs=".VnTime" w:hint="default"/>
      </w:rPr>
    </w:lvl>
    <w:lvl w:ilvl="3">
      <w:start w:val="1"/>
      <w:numFmt w:val="bullet"/>
      <w:lvlText w:val=""/>
      <w:lvlJc w:val="left"/>
      <w:pPr>
        <w:tabs>
          <w:tab w:val="left" w:pos="2880"/>
        </w:tabs>
        <w:ind w:left="2880" w:hanging="360"/>
      </w:pPr>
      <w:rPr>
        <w:rFonts w:ascii=".VnTime" w:hAnsi=".VnTime" w:cs=".VnTime" w:hint="default"/>
      </w:rPr>
    </w:lvl>
    <w:lvl w:ilvl="4">
      <w:start w:val="1"/>
      <w:numFmt w:val="bullet"/>
      <w:lvlText w:val="o"/>
      <w:lvlJc w:val="left"/>
      <w:pPr>
        <w:tabs>
          <w:tab w:val="left" w:pos="3600"/>
        </w:tabs>
        <w:ind w:left="3600" w:hanging="360"/>
      </w:pPr>
      <w:rPr>
        <w:rFonts w:ascii=".VnCourier New" w:hAnsi=".VnCourier New" w:cs=".VnCourier New" w:hint="default"/>
      </w:rPr>
    </w:lvl>
    <w:lvl w:ilvl="5">
      <w:start w:val="1"/>
      <w:numFmt w:val="bullet"/>
      <w:lvlText w:val=""/>
      <w:lvlJc w:val="left"/>
      <w:pPr>
        <w:tabs>
          <w:tab w:val="left" w:pos="4320"/>
        </w:tabs>
        <w:ind w:left="4320" w:hanging="360"/>
      </w:pPr>
      <w:rPr>
        <w:rFonts w:ascii=".VnTime" w:hAnsi=".VnTime" w:cs=".VnTime" w:hint="default"/>
      </w:rPr>
    </w:lvl>
    <w:lvl w:ilvl="6">
      <w:start w:val="1"/>
      <w:numFmt w:val="bullet"/>
      <w:lvlText w:val=""/>
      <w:lvlJc w:val="left"/>
      <w:pPr>
        <w:tabs>
          <w:tab w:val="left" w:pos="5040"/>
        </w:tabs>
        <w:ind w:left="5040" w:hanging="360"/>
      </w:pPr>
      <w:rPr>
        <w:rFonts w:ascii=".VnTime" w:hAnsi=".VnTime" w:cs=".VnTime" w:hint="default"/>
      </w:rPr>
    </w:lvl>
    <w:lvl w:ilvl="7">
      <w:start w:val="1"/>
      <w:numFmt w:val="bullet"/>
      <w:lvlText w:val="o"/>
      <w:lvlJc w:val="left"/>
      <w:pPr>
        <w:tabs>
          <w:tab w:val="left" w:pos="5760"/>
        </w:tabs>
        <w:ind w:left="5760" w:hanging="360"/>
      </w:pPr>
      <w:rPr>
        <w:rFonts w:ascii=".VnCourier New" w:hAnsi=".VnCourier New" w:cs=".VnCourier New" w:hint="default"/>
      </w:rPr>
    </w:lvl>
    <w:lvl w:ilvl="8">
      <w:start w:val="1"/>
      <w:numFmt w:val="bullet"/>
      <w:lvlText w:val=""/>
      <w:lvlJc w:val="left"/>
      <w:pPr>
        <w:tabs>
          <w:tab w:val="left" w:pos="6480"/>
        </w:tabs>
        <w:ind w:left="6480" w:hanging="360"/>
      </w:pPr>
      <w:rPr>
        <w:rFonts w:ascii=".VnTime" w:hAnsi=".VnTime" w:cs=".VnTime" w:hint="default"/>
      </w:rPr>
    </w:lvl>
  </w:abstractNum>
  <w:abstractNum w:abstractNumId="1" w15:restartNumberingAfterBreak="0">
    <w:nsid w:val="0692454F"/>
    <w:multiLevelType w:val="multilevel"/>
    <w:tmpl w:val="0692454F"/>
    <w:lvl w:ilvl="0">
      <w:start w:val="1"/>
      <w:numFmt w:val="bullet"/>
      <w:lvlText w:val=""/>
      <w:lvlJc w:val="left"/>
      <w:pPr>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14425BD7"/>
    <w:multiLevelType w:val="multilevel"/>
    <w:tmpl w:val="14425BD7"/>
    <w:lvl w:ilvl="0">
      <w:start w:val="1"/>
      <w:numFmt w:val="bullet"/>
      <w:lvlText w:val="-"/>
      <w:lvlJc w:val="left"/>
      <w:pPr>
        <w:ind w:left="928"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16BB3745"/>
    <w:multiLevelType w:val="multilevel"/>
    <w:tmpl w:val="16BB3745"/>
    <w:lvl w:ilvl="0">
      <w:numFmt w:val="bullet"/>
      <w:lvlText w:val="-"/>
      <w:lvlJc w:val="left"/>
      <w:pPr>
        <w:tabs>
          <w:tab w:val="left" w:pos="1302"/>
        </w:tabs>
        <w:ind w:left="1302" w:hanging="735"/>
      </w:pPr>
      <w:rPr>
        <w:rFonts w:ascii="Times New Roman" w:eastAsia="Times New Roman" w:hAnsi="Times New Roman" w:hint="default"/>
      </w:rPr>
    </w:lvl>
    <w:lvl w:ilvl="1">
      <w:start w:val="1"/>
      <w:numFmt w:val="bullet"/>
      <w:lvlText w:val="o"/>
      <w:lvlJc w:val="left"/>
      <w:pPr>
        <w:tabs>
          <w:tab w:val="left" w:pos="1647"/>
        </w:tabs>
        <w:ind w:left="1647" w:hanging="360"/>
      </w:pPr>
      <w:rPr>
        <w:rFonts w:ascii="Courier New" w:hAnsi="Courier New" w:hint="default"/>
      </w:rPr>
    </w:lvl>
    <w:lvl w:ilvl="2">
      <w:start w:val="1"/>
      <w:numFmt w:val="bullet"/>
      <w:lvlText w:val=""/>
      <w:lvlJc w:val="left"/>
      <w:pPr>
        <w:tabs>
          <w:tab w:val="left" w:pos="2367"/>
        </w:tabs>
        <w:ind w:left="2367" w:hanging="360"/>
      </w:pPr>
      <w:rPr>
        <w:rFonts w:ascii="Times New Roman" w:hAnsi="Times New Roman" w:hint="default"/>
      </w:rPr>
    </w:lvl>
    <w:lvl w:ilvl="3">
      <w:start w:val="1"/>
      <w:numFmt w:val="bullet"/>
      <w:lvlText w:val=""/>
      <w:lvlJc w:val="left"/>
      <w:pPr>
        <w:tabs>
          <w:tab w:val="left" w:pos="3087"/>
        </w:tabs>
        <w:ind w:left="3087" w:hanging="360"/>
      </w:pPr>
      <w:rPr>
        <w:rFonts w:ascii="Times New Roman" w:hAnsi="Times New Roman" w:hint="default"/>
      </w:rPr>
    </w:lvl>
    <w:lvl w:ilvl="4">
      <w:start w:val="1"/>
      <w:numFmt w:val="bullet"/>
      <w:lvlText w:val="o"/>
      <w:lvlJc w:val="left"/>
      <w:pPr>
        <w:tabs>
          <w:tab w:val="left" w:pos="3807"/>
        </w:tabs>
        <w:ind w:left="3807" w:hanging="360"/>
      </w:pPr>
      <w:rPr>
        <w:rFonts w:ascii="Courier New" w:hAnsi="Courier New" w:hint="default"/>
      </w:rPr>
    </w:lvl>
    <w:lvl w:ilvl="5">
      <w:start w:val="1"/>
      <w:numFmt w:val="bullet"/>
      <w:lvlText w:val=""/>
      <w:lvlJc w:val="left"/>
      <w:pPr>
        <w:tabs>
          <w:tab w:val="left" w:pos="4527"/>
        </w:tabs>
        <w:ind w:left="4527" w:hanging="360"/>
      </w:pPr>
      <w:rPr>
        <w:rFonts w:ascii="Times New Roman" w:hAnsi="Times New Roman" w:hint="default"/>
      </w:rPr>
    </w:lvl>
    <w:lvl w:ilvl="6">
      <w:start w:val="1"/>
      <w:numFmt w:val="bullet"/>
      <w:lvlText w:val=""/>
      <w:lvlJc w:val="left"/>
      <w:pPr>
        <w:tabs>
          <w:tab w:val="left" w:pos="5247"/>
        </w:tabs>
        <w:ind w:left="5247" w:hanging="360"/>
      </w:pPr>
      <w:rPr>
        <w:rFonts w:ascii="Times New Roman" w:hAnsi="Times New Roman" w:hint="default"/>
      </w:rPr>
    </w:lvl>
    <w:lvl w:ilvl="7">
      <w:start w:val="1"/>
      <w:numFmt w:val="bullet"/>
      <w:lvlText w:val="o"/>
      <w:lvlJc w:val="left"/>
      <w:pPr>
        <w:tabs>
          <w:tab w:val="left" w:pos="5967"/>
        </w:tabs>
        <w:ind w:left="5967" w:hanging="360"/>
      </w:pPr>
      <w:rPr>
        <w:rFonts w:ascii="Courier New" w:hAnsi="Courier New" w:hint="default"/>
      </w:rPr>
    </w:lvl>
    <w:lvl w:ilvl="8">
      <w:start w:val="1"/>
      <w:numFmt w:val="bullet"/>
      <w:lvlText w:val=""/>
      <w:lvlJc w:val="left"/>
      <w:pPr>
        <w:tabs>
          <w:tab w:val="left" w:pos="6687"/>
        </w:tabs>
        <w:ind w:left="6687" w:hanging="360"/>
      </w:pPr>
      <w:rPr>
        <w:rFonts w:ascii="Times New Roman" w:hAnsi="Times New Roman" w:hint="default"/>
      </w:rPr>
    </w:lvl>
  </w:abstractNum>
  <w:abstractNum w:abstractNumId="4" w15:restartNumberingAfterBreak="0">
    <w:nsid w:val="2DD20109"/>
    <w:multiLevelType w:val="multilevel"/>
    <w:tmpl w:val="2DD20109"/>
    <w:lvl w:ilvl="0">
      <w:start w:val="1"/>
      <w:numFmt w:val="bullet"/>
      <w:lvlText w:val=""/>
      <w:lvlJc w:val="left"/>
      <w:pPr>
        <w:tabs>
          <w:tab w:val="left" w:pos="360"/>
        </w:tabs>
        <w:ind w:left="360" w:hanging="360"/>
      </w:pPr>
      <w:rPr>
        <w:rFonts w:ascii="Symbol" w:hAnsi="Symbol" w:hint="default"/>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F284624"/>
    <w:multiLevelType w:val="multilevel"/>
    <w:tmpl w:val="2F284624"/>
    <w:lvl w:ilvl="0">
      <w:start w:val="1"/>
      <w:numFmt w:val="bullet"/>
      <w:lvlText w:val=""/>
      <w:lvlJc w:val="left"/>
      <w:pPr>
        <w:tabs>
          <w:tab w:val="left" w:pos="360"/>
        </w:tabs>
        <w:ind w:left="360" w:hanging="360"/>
      </w:pPr>
      <w:rPr>
        <w:rFonts w:ascii="Symbol" w:hAnsi="Symbol" w:hint="default"/>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55CE1144"/>
    <w:multiLevelType w:val="multilevel"/>
    <w:tmpl w:val="55CE1144"/>
    <w:lvl w:ilvl="0">
      <w:start w:val="1"/>
      <w:numFmt w:val="bullet"/>
      <w:pStyle w:val="Stylebulleted"/>
      <w:lvlText w:val="-"/>
      <w:lvlJc w:val="left"/>
      <w:pPr>
        <w:tabs>
          <w:tab w:val="left" w:pos="851"/>
        </w:tabs>
        <w:ind w:left="0" w:firstLine="567"/>
      </w:pPr>
      <w:rPr>
        <w:rFonts w:ascii="Times New Roman" w:hAnsi="Times New Roman" w:cs="Times New Roman" w:hint="default"/>
        <w:color w:val="auto"/>
        <w:vertAlign w:val="baseline"/>
      </w:rPr>
    </w:lvl>
    <w:lvl w:ilvl="1">
      <w:start w:val="1"/>
      <w:numFmt w:val="bullet"/>
      <w:lvlText w:val="+"/>
      <w:lvlJc w:val="left"/>
      <w:pPr>
        <w:tabs>
          <w:tab w:val="left" w:pos="644"/>
        </w:tabs>
        <w:ind w:left="644" w:hanging="284"/>
      </w:pPr>
      <w:rPr>
        <w:rFonts w:ascii="Times New Roman" w:hAnsi="Times New Roman" w:cs="Times New Roman" w:hint="default"/>
        <w:color w:val="auto"/>
      </w:rPr>
    </w:lvl>
    <w:lvl w:ilvl="2">
      <w:start w:val="1"/>
      <w:numFmt w:val="bullet"/>
      <w:lvlText w:val="»"/>
      <w:lvlJc w:val="left"/>
      <w:pPr>
        <w:tabs>
          <w:tab w:val="left" w:pos="1419"/>
        </w:tabs>
        <w:ind w:left="1419" w:hanging="284"/>
      </w:pPr>
      <w:rPr>
        <w:rFonts w:ascii="Times New Roman" w:hAnsi="Times New Roman" w:cs="Times New Roman" w:hint="default"/>
        <w:color w:val="auto"/>
      </w:rPr>
    </w:lvl>
    <w:lvl w:ilvl="3">
      <w:start w:val="1"/>
      <w:numFmt w:val="bullet"/>
      <w:lvlText w:val="›"/>
      <w:lvlJc w:val="left"/>
      <w:pPr>
        <w:tabs>
          <w:tab w:val="left" w:pos="1703"/>
        </w:tabs>
        <w:ind w:left="1703" w:hanging="284"/>
      </w:pPr>
      <w:rPr>
        <w:rFonts w:ascii="Times New Roman" w:hAnsi="Times New Roman" w:cs="Times New Roman" w:hint="default"/>
        <w:color w:val="auto"/>
      </w:rPr>
    </w:lvl>
    <w:lvl w:ilvl="4">
      <w:start w:val="1"/>
      <w:numFmt w:val="bullet"/>
      <w:lvlText w:val="√"/>
      <w:lvlJc w:val="left"/>
      <w:pPr>
        <w:tabs>
          <w:tab w:val="left" w:pos="1987"/>
        </w:tabs>
        <w:ind w:left="1987" w:hanging="284"/>
      </w:pPr>
      <w:rPr>
        <w:rFonts w:ascii="Times New Roman" w:hAnsi="Times New Roman" w:cs="Times New Roman" w:hint="default"/>
        <w:color w:val="auto"/>
      </w:rPr>
    </w:lvl>
    <w:lvl w:ilvl="5">
      <w:start w:val="1"/>
      <w:numFmt w:val="bullet"/>
      <w:lvlText w:val="#"/>
      <w:lvlJc w:val="left"/>
      <w:pPr>
        <w:tabs>
          <w:tab w:val="left" w:pos="2268"/>
        </w:tabs>
        <w:ind w:left="2268" w:hanging="281"/>
      </w:pPr>
      <w:rPr>
        <w:rFonts w:ascii="Times New Roman" w:hAnsi="Times New Roman" w:cs="Times New Roman" w:hint="default"/>
        <w:color w:val="auto"/>
      </w:rPr>
    </w:lvl>
    <w:lvl w:ilvl="6">
      <w:start w:val="1"/>
      <w:numFmt w:val="bullet"/>
      <w:lvlText w:val="*"/>
      <w:lvlJc w:val="left"/>
      <w:pPr>
        <w:tabs>
          <w:tab w:val="left" w:pos="2552"/>
        </w:tabs>
        <w:ind w:left="2552" w:hanging="284"/>
      </w:pPr>
      <w:rPr>
        <w:rFonts w:ascii="Times New Roman" w:hAnsi="Times New Roman" w:cs="Times New Roman" w:hint="default"/>
        <w:color w:val="auto"/>
      </w:rPr>
    </w:lvl>
    <w:lvl w:ilvl="7">
      <w:start w:val="1"/>
      <w:numFmt w:val="bullet"/>
      <w:lvlText w:val="→"/>
      <w:lvlJc w:val="left"/>
      <w:pPr>
        <w:tabs>
          <w:tab w:val="left" w:pos="2835"/>
        </w:tabs>
        <w:ind w:left="2835" w:hanging="283"/>
      </w:pPr>
      <w:rPr>
        <w:rFonts w:ascii="Times New Roman" w:hAnsi="Times New Roman" w:cs="Times New Roman" w:hint="default"/>
        <w:color w:val="auto"/>
      </w:rPr>
    </w:lvl>
    <w:lvl w:ilvl="8">
      <w:start w:val="1"/>
      <w:numFmt w:val="bullet"/>
      <w:lvlText w:val="●"/>
      <w:lvlJc w:val="left"/>
      <w:pPr>
        <w:tabs>
          <w:tab w:val="left" w:pos="3119"/>
        </w:tabs>
        <w:ind w:left="3119" w:hanging="284"/>
      </w:pPr>
      <w:rPr>
        <w:rFonts w:ascii="Times New Roman" w:hAnsi="Times New Roman" w:cs="Times New Roman" w:hint="default"/>
        <w:color w:val="auto"/>
      </w:rPr>
    </w:lvl>
  </w:abstractNum>
  <w:abstractNum w:abstractNumId="7" w15:restartNumberingAfterBreak="0">
    <w:nsid w:val="70A657CE"/>
    <w:multiLevelType w:val="multilevel"/>
    <w:tmpl w:val="70A657CE"/>
    <w:lvl w:ilvl="0">
      <w:start w:val="1"/>
      <w:numFmt w:val="bullet"/>
      <w:pStyle w:val="BodyTextIndent2"/>
      <w:lvlText w:val="+"/>
      <w:lvlJc w:val="left"/>
      <w:pPr>
        <w:tabs>
          <w:tab w:val="left" w:pos="794"/>
        </w:tabs>
        <w:ind w:left="794" w:hanging="227"/>
      </w:pPr>
      <w:rPr>
        <w:rFonts w:ascii=".VnAvant" w:hAnsi=".VnAvant" w:hint="default"/>
        <w:b/>
        <w:i w:val="0"/>
        <w:sz w:val="24"/>
        <w:szCs w:val="24"/>
      </w:rPr>
    </w:lvl>
    <w:lvl w:ilvl="1">
      <w:start w:val="1"/>
      <w:numFmt w:val="lowerLetter"/>
      <w:lvlText w:val="%2)"/>
      <w:lvlJc w:val="left"/>
      <w:pPr>
        <w:tabs>
          <w:tab w:val="left" w:pos="220"/>
        </w:tabs>
        <w:ind w:left="220" w:hanging="504"/>
      </w:pPr>
      <w:rPr>
        <w:rFonts w:hint="default"/>
      </w:rPr>
    </w:lvl>
    <w:lvl w:ilvl="2">
      <w:start w:val="1"/>
      <w:numFmt w:val="bullet"/>
      <w:lvlText w:val=""/>
      <w:lvlJc w:val="left"/>
      <w:pPr>
        <w:tabs>
          <w:tab w:val="left" w:pos="580"/>
        </w:tabs>
        <w:ind w:left="580" w:hanging="360"/>
      </w:pPr>
      <w:rPr>
        <w:rFonts w:ascii="Symbol" w:hAnsi="Symbol" w:hint="default"/>
        <w:color w:val="auto"/>
      </w:rPr>
    </w:lvl>
    <w:lvl w:ilvl="3">
      <w:start w:val="1"/>
      <w:numFmt w:val="bullet"/>
      <w:lvlText w:val="-"/>
      <w:lvlJc w:val="left"/>
      <w:pPr>
        <w:tabs>
          <w:tab w:val="left" w:pos="220"/>
        </w:tabs>
        <w:ind w:left="220" w:hanging="504"/>
      </w:pPr>
      <w:rPr>
        <w:rFonts w:ascii=".VnArial" w:hAnsi=".VnArial" w:hint="default"/>
        <w:b/>
        <w:i w:val="0"/>
        <w:sz w:val="28"/>
      </w:rPr>
    </w:lvl>
    <w:lvl w:ilvl="4">
      <w:start w:val="1"/>
      <w:numFmt w:val="lowerLetter"/>
      <w:lvlText w:val="(%5)"/>
      <w:lvlJc w:val="left"/>
      <w:pPr>
        <w:tabs>
          <w:tab w:val="left" w:pos="1516"/>
        </w:tabs>
        <w:ind w:left="1516" w:hanging="360"/>
      </w:pPr>
      <w:rPr>
        <w:rFonts w:hint="default"/>
      </w:rPr>
    </w:lvl>
    <w:lvl w:ilvl="5">
      <w:start w:val="1"/>
      <w:numFmt w:val="lowerRoman"/>
      <w:lvlText w:val="(%6)"/>
      <w:lvlJc w:val="left"/>
      <w:pPr>
        <w:tabs>
          <w:tab w:val="left" w:pos="1876"/>
        </w:tabs>
        <w:ind w:left="1876" w:hanging="360"/>
      </w:pPr>
      <w:rPr>
        <w:rFonts w:hint="default"/>
      </w:rPr>
    </w:lvl>
    <w:lvl w:ilvl="6">
      <w:start w:val="1"/>
      <w:numFmt w:val="decimal"/>
      <w:lvlText w:val="%7."/>
      <w:lvlJc w:val="left"/>
      <w:pPr>
        <w:tabs>
          <w:tab w:val="left" w:pos="2236"/>
        </w:tabs>
        <w:ind w:left="2236" w:hanging="360"/>
      </w:pPr>
      <w:rPr>
        <w:rFonts w:hint="default"/>
      </w:rPr>
    </w:lvl>
    <w:lvl w:ilvl="7">
      <w:start w:val="1"/>
      <w:numFmt w:val="lowerLetter"/>
      <w:lvlText w:val="%8."/>
      <w:lvlJc w:val="left"/>
      <w:pPr>
        <w:tabs>
          <w:tab w:val="left" w:pos="2596"/>
        </w:tabs>
        <w:ind w:left="2596" w:hanging="360"/>
      </w:pPr>
      <w:rPr>
        <w:rFonts w:hint="default"/>
      </w:rPr>
    </w:lvl>
    <w:lvl w:ilvl="8">
      <w:start w:val="1"/>
      <w:numFmt w:val="lowerRoman"/>
      <w:lvlText w:val="%9."/>
      <w:lvlJc w:val="left"/>
      <w:pPr>
        <w:tabs>
          <w:tab w:val="left" w:pos="2956"/>
        </w:tabs>
        <w:ind w:left="2956" w:hanging="360"/>
      </w:pPr>
      <w:rPr>
        <w:rFonts w:hint="default"/>
      </w:rPr>
    </w:lvl>
  </w:abstractNum>
  <w:abstractNum w:abstractNumId="8" w15:restartNumberingAfterBreak="0">
    <w:nsid w:val="7242304E"/>
    <w:multiLevelType w:val="multilevel"/>
    <w:tmpl w:val="7242304E"/>
    <w:lvl w:ilvl="0">
      <w:start w:val="1"/>
      <w:numFmt w:val="bullet"/>
      <w:lvlText w:val=""/>
      <w:lvlJc w:val="left"/>
      <w:pPr>
        <w:tabs>
          <w:tab w:val="left" w:pos="360"/>
        </w:tabs>
        <w:ind w:left="360" w:hanging="360"/>
      </w:pPr>
      <w:rPr>
        <w:rFonts w:ascii="Symbol" w:hAnsi="Symbol" w:hint="default"/>
        <w:color w:val="auto"/>
      </w:rPr>
    </w:lvl>
    <w:lvl w:ilvl="1">
      <w:start w:val="5"/>
      <w:numFmt w:val="bullet"/>
      <w:lvlText w:val="-"/>
      <w:lvlJc w:val="left"/>
      <w:pPr>
        <w:tabs>
          <w:tab w:val="left" w:pos="1440"/>
        </w:tabs>
        <w:ind w:left="1440" w:hanging="360"/>
      </w:pPr>
      <w:rPr>
        <w:rFonts w:ascii=".VnTime" w:eastAsia="Times New Roman" w:hAnsi=".VnTime" w:cs="Times New Roman" w:hint="default"/>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7C2E3A27"/>
    <w:multiLevelType w:val="multilevel"/>
    <w:tmpl w:val="7C2E3A27"/>
    <w:lvl w:ilvl="0">
      <w:start w:val="1"/>
      <w:numFmt w:val="bullet"/>
      <w:lvlText w:val=""/>
      <w:lvlJc w:val="left"/>
      <w:pPr>
        <w:tabs>
          <w:tab w:val="left" w:pos="360"/>
        </w:tabs>
        <w:ind w:left="360" w:hanging="360"/>
      </w:pPr>
      <w:rPr>
        <w:rFonts w:ascii="Symbol" w:hAnsi="Symbol" w:hint="default"/>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615987178">
    <w:abstractNumId w:val="0"/>
  </w:num>
  <w:num w:numId="2" w16cid:durableId="2020429369">
    <w:abstractNumId w:val="7"/>
  </w:num>
  <w:num w:numId="3" w16cid:durableId="271941367">
    <w:abstractNumId w:val="6"/>
  </w:num>
  <w:num w:numId="4" w16cid:durableId="435443362">
    <w:abstractNumId w:val="2"/>
  </w:num>
  <w:num w:numId="5" w16cid:durableId="1665085074">
    <w:abstractNumId w:val="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964181">
    <w:abstractNumId w:val="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59429">
    <w:abstractNumId w:val="8"/>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4541102">
    <w:abstractNumId w:val="9"/>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3383446">
    <w:abstractNumId w:val="5"/>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53099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567"/>
    <w:rsid w:val="00002893"/>
    <w:rsid w:val="00003310"/>
    <w:rsid w:val="00003D19"/>
    <w:rsid w:val="00005256"/>
    <w:rsid w:val="00005373"/>
    <w:rsid w:val="00005448"/>
    <w:rsid w:val="000055D5"/>
    <w:rsid w:val="00005814"/>
    <w:rsid w:val="00006488"/>
    <w:rsid w:val="000067E4"/>
    <w:rsid w:val="00006ABA"/>
    <w:rsid w:val="00010B86"/>
    <w:rsid w:val="00012026"/>
    <w:rsid w:val="00012227"/>
    <w:rsid w:val="0001267B"/>
    <w:rsid w:val="00015233"/>
    <w:rsid w:val="000163B4"/>
    <w:rsid w:val="00020132"/>
    <w:rsid w:val="00020660"/>
    <w:rsid w:val="00022D87"/>
    <w:rsid w:val="00022EE6"/>
    <w:rsid w:val="0002322B"/>
    <w:rsid w:val="000238C1"/>
    <w:rsid w:val="000247C0"/>
    <w:rsid w:val="00024FEC"/>
    <w:rsid w:val="00025E1F"/>
    <w:rsid w:val="00026211"/>
    <w:rsid w:val="00030C6B"/>
    <w:rsid w:val="000314AF"/>
    <w:rsid w:val="00031531"/>
    <w:rsid w:val="00031D41"/>
    <w:rsid w:val="00033DEC"/>
    <w:rsid w:val="00033F92"/>
    <w:rsid w:val="0004134B"/>
    <w:rsid w:val="00041983"/>
    <w:rsid w:val="00043888"/>
    <w:rsid w:val="00045049"/>
    <w:rsid w:val="00045147"/>
    <w:rsid w:val="000454AE"/>
    <w:rsid w:val="00045CD6"/>
    <w:rsid w:val="000462A9"/>
    <w:rsid w:val="00046F84"/>
    <w:rsid w:val="00050682"/>
    <w:rsid w:val="000508E1"/>
    <w:rsid w:val="0005133D"/>
    <w:rsid w:val="00052EEA"/>
    <w:rsid w:val="00053050"/>
    <w:rsid w:val="0005379F"/>
    <w:rsid w:val="000556AF"/>
    <w:rsid w:val="00056019"/>
    <w:rsid w:val="00056AE3"/>
    <w:rsid w:val="00057519"/>
    <w:rsid w:val="0006067D"/>
    <w:rsid w:val="00060E5A"/>
    <w:rsid w:val="000611D1"/>
    <w:rsid w:val="000646FE"/>
    <w:rsid w:val="00064BB4"/>
    <w:rsid w:val="00064CB2"/>
    <w:rsid w:val="00065EF0"/>
    <w:rsid w:val="00066ADB"/>
    <w:rsid w:val="000704C2"/>
    <w:rsid w:val="0007165C"/>
    <w:rsid w:val="0007180D"/>
    <w:rsid w:val="0007247E"/>
    <w:rsid w:val="00074495"/>
    <w:rsid w:val="00075852"/>
    <w:rsid w:val="000763B4"/>
    <w:rsid w:val="00080753"/>
    <w:rsid w:val="000825AA"/>
    <w:rsid w:val="000847CD"/>
    <w:rsid w:val="00084B66"/>
    <w:rsid w:val="00085F60"/>
    <w:rsid w:val="00086C53"/>
    <w:rsid w:val="00087197"/>
    <w:rsid w:val="000873C7"/>
    <w:rsid w:val="00087413"/>
    <w:rsid w:val="00087C6B"/>
    <w:rsid w:val="000915D9"/>
    <w:rsid w:val="00091FE8"/>
    <w:rsid w:val="00092365"/>
    <w:rsid w:val="00092846"/>
    <w:rsid w:val="00093530"/>
    <w:rsid w:val="000939B8"/>
    <w:rsid w:val="00093D88"/>
    <w:rsid w:val="00096D13"/>
    <w:rsid w:val="000979AA"/>
    <w:rsid w:val="000A0EA7"/>
    <w:rsid w:val="000A4E3D"/>
    <w:rsid w:val="000A627B"/>
    <w:rsid w:val="000A6DEB"/>
    <w:rsid w:val="000A7BF1"/>
    <w:rsid w:val="000B0008"/>
    <w:rsid w:val="000B12B4"/>
    <w:rsid w:val="000B1AA2"/>
    <w:rsid w:val="000B33D7"/>
    <w:rsid w:val="000B437C"/>
    <w:rsid w:val="000B4D20"/>
    <w:rsid w:val="000B6F37"/>
    <w:rsid w:val="000C1044"/>
    <w:rsid w:val="000C12BF"/>
    <w:rsid w:val="000C18A8"/>
    <w:rsid w:val="000C2280"/>
    <w:rsid w:val="000C2A0A"/>
    <w:rsid w:val="000C3207"/>
    <w:rsid w:val="000C34C0"/>
    <w:rsid w:val="000C3AE0"/>
    <w:rsid w:val="000C4B72"/>
    <w:rsid w:val="000C4D41"/>
    <w:rsid w:val="000C53BE"/>
    <w:rsid w:val="000C63B8"/>
    <w:rsid w:val="000C67A5"/>
    <w:rsid w:val="000C785C"/>
    <w:rsid w:val="000D03E8"/>
    <w:rsid w:val="000D1630"/>
    <w:rsid w:val="000D4A2C"/>
    <w:rsid w:val="000D6988"/>
    <w:rsid w:val="000D6D21"/>
    <w:rsid w:val="000D71DF"/>
    <w:rsid w:val="000E286B"/>
    <w:rsid w:val="000E321B"/>
    <w:rsid w:val="000E3971"/>
    <w:rsid w:val="000E5007"/>
    <w:rsid w:val="000E652E"/>
    <w:rsid w:val="000E6952"/>
    <w:rsid w:val="000E6C76"/>
    <w:rsid w:val="000E79B0"/>
    <w:rsid w:val="000F041A"/>
    <w:rsid w:val="000F0EB2"/>
    <w:rsid w:val="000F3E3F"/>
    <w:rsid w:val="000F6796"/>
    <w:rsid w:val="001009FB"/>
    <w:rsid w:val="001010F7"/>
    <w:rsid w:val="00102223"/>
    <w:rsid w:val="0010237D"/>
    <w:rsid w:val="00103996"/>
    <w:rsid w:val="0010452E"/>
    <w:rsid w:val="00104580"/>
    <w:rsid w:val="00104B08"/>
    <w:rsid w:val="00105624"/>
    <w:rsid w:val="00106ED5"/>
    <w:rsid w:val="00110843"/>
    <w:rsid w:val="00111DBA"/>
    <w:rsid w:val="0011354C"/>
    <w:rsid w:val="00113790"/>
    <w:rsid w:val="0011380D"/>
    <w:rsid w:val="0011394C"/>
    <w:rsid w:val="0011696B"/>
    <w:rsid w:val="0011714B"/>
    <w:rsid w:val="001171C5"/>
    <w:rsid w:val="00117B16"/>
    <w:rsid w:val="0012000B"/>
    <w:rsid w:val="001203BD"/>
    <w:rsid w:val="00120EFF"/>
    <w:rsid w:val="00121115"/>
    <w:rsid w:val="00121ACF"/>
    <w:rsid w:val="00121C76"/>
    <w:rsid w:val="00122C08"/>
    <w:rsid w:val="0012327B"/>
    <w:rsid w:val="00123BC4"/>
    <w:rsid w:val="00125B4C"/>
    <w:rsid w:val="00125DA3"/>
    <w:rsid w:val="0012660F"/>
    <w:rsid w:val="00126948"/>
    <w:rsid w:val="0013028F"/>
    <w:rsid w:val="00131420"/>
    <w:rsid w:val="0013334F"/>
    <w:rsid w:val="001351E8"/>
    <w:rsid w:val="00137890"/>
    <w:rsid w:val="00142248"/>
    <w:rsid w:val="0014236C"/>
    <w:rsid w:val="00142C2C"/>
    <w:rsid w:val="00143C98"/>
    <w:rsid w:val="001447CB"/>
    <w:rsid w:val="00145268"/>
    <w:rsid w:val="00147FA1"/>
    <w:rsid w:val="00151666"/>
    <w:rsid w:val="00152212"/>
    <w:rsid w:val="00160300"/>
    <w:rsid w:val="00160AE3"/>
    <w:rsid w:val="00161200"/>
    <w:rsid w:val="001612A5"/>
    <w:rsid w:val="001617CF"/>
    <w:rsid w:val="001621F4"/>
    <w:rsid w:val="0016244A"/>
    <w:rsid w:val="00162AB8"/>
    <w:rsid w:val="00162BEB"/>
    <w:rsid w:val="00163B3E"/>
    <w:rsid w:val="00163BB5"/>
    <w:rsid w:val="00163F2C"/>
    <w:rsid w:val="00164588"/>
    <w:rsid w:val="001645B8"/>
    <w:rsid w:val="001658E0"/>
    <w:rsid w:val="00166348"/>
    <w:rsid w:val="00166793"/>
    <w:rsid w:val="00166825"/>
    <w:rsid w:val="001669A7"/>
    <w:rsid w:val="0017009D"/>
    <w:rsid w:val="00170ECE"/>
    <w:rsid w:val="001718BB"/>
    <w:rsid w:val="00171BF9"/>
    <w:rsid w:val="0017216C"/>
    <w:rsid w:val="00173E60"/>
    <w:rsid w:val="00174EF5"/>
    <w:rsid w:val="00175A0E"/>
    <w:rsid w:val="00175AD7"/>
    <w:rsid w:val="00176A65"/>
    <w:rsid w:val="00176DAC"/>
    <w:rsid w:val="00180226"/>
    <w:rsid w:val="001805CA"/>
    <w:rsid w:val="001812B5"/>
    <w:rsid w:val="0018283E"/>
    <w:rsid w:val="0018432B"/>
    <w:rsid w:val="00187349"/>
    <w:rsid w:val="0019006E"/>
    <w:rsid w:val="00190E96"/>
    <w:rsid w:val="00191F0B"/>
    <w:rsid w:val="00193842"/>
    <w:rsid w:val="00193918"/>
    <w:rsid w:val="00193985"/>
    <w:rsid w:val="00195164"/>
    <w:rsid w:val="00195286"/>
    <w:rsid w:val="00196347"/>
    <w:rsid w:val="001967EB"/>
    <w:rsid w:val="00196D79"/>
    <w:rsid w:val="001A0E02"/>
    <w:rsid w:val="001A2EEC"/>
    <w:rsid w:val="001A547D"/>
    <w:rsid w:val="001A6CA3"/>
    <w:rsid w:val="001A7198"/>
    <w:rsid w:val="001B0FCB"/>
    <w:rsid w:val="001B1752"/>
    <w:rsid w:val="001B1BA0"/>
    <w:rsid w:val="001B1D56"/>
    <w:rsid w:val="001B21B9"/>
    <w:rsid w:val="001B224A"/>
    <w:rsid w:val="001B35CF"/>
    <w:rsid w:val="001B47A3"/>
    <w:rsid w:val="001B5B1A"/>
    <w:rsid w:val="001B5BA4"/>
    <w:rsid w:val="001B68E7"/>
    <w:rsid w:val="001C2906"/>
    <w:rsid w:val="001C3B45"/>
    <w:rsid w:val="001C4E75"/>
    <w:rsid w:val="001C506A"/>
    <w:rsid w:val="001C62B4"/>
    <w:rsid w:val="001D0EC9"/>
    <w:rsid w:val="001D2418"/>
    <w:rsid w:val="001D2E92"/>
    <w:rsid w:val="001D4E61"/>
    <w:rsid w:val="001D76DF"/>
    <w:rsid w:val="001E1815"/>
    <w:rsid w:val="001E1E15"/>
    <w:rsid w:val="001E1EDF"/>
    <w:rsid w:val="001E2A8F"/>
    <w:rsid w:val="001E4786"/>
    <w:rsid w:val="001E5F88"/>
    <w:rsid w:val="001E681A"/>
    <w:rsid w:val="001E6AC1"/>
    <w:rsid w:val="001E6D95"/>
    <w:rsid w:val="001E6E14"/>
    <w:rsid w:val="001E6F93"/>
    <w:rsid w:val="001E71BB"/>
    <w:rsid w:val="001E7670"/>
    <w:rsid w:val="001E7673"/>
    <w:rsid w:val="001E78B3"/>
    <w:rsid w:val="001F1470"/>
    <w:rsid w:val="001F31BE"/>
    <w:rsid w:val="001F3AE5"/>
    <w:rsid w:val="001F3E96"/>
    <w:rsid w:val="001F5022"/>
    <w:rsid w:val="001F5BF1"/>
    <w:rsid w:val="001F5C0B"/>
    <w:rsid w:val="001F608B"/>
    <w:rsid w:val="00203063"/>
    <w:rsid w:val="00203221"/>
    <w:rsid w:val="00206E9C"/>
    <w:rsid w:val="00206F4D"/>
    <w:rsid w:val="0021076B"/>
    <w:rsid w:val="0021156F"/>
    <w:rsid w:val="00211D8E"/>
    <w:rsid w:val="00213838"/>
    <w:rsid w:val="00214BC3"/>
    <w:rsid w:val="00215551"/>
    <w:rsid w:val="00215C32"/>
    <w:rsid w:val="00220342"/>
    <w:rsid w:val="00220561"/>
    <w:rsid w:val="00221116"/>
    <w:rsid w:val="00221166"/>
    <w:rsid w:val="0022293D"/>
    <w:rsid w:val="00222A41"/>
    <w:rsid w:val="0022431E"/>
    <w:rsid w:val="00224B55"/>
    <w:rsid w:val="002261B6"/>
    <w:rsid w:val="002271A6"/>
    <w:rsid w:val="00227945"/>
    <w:rsid w:val="00227EE0"/>
    <w:rsid w:val="00230842"/>
    <w:rsid w:val="00230F24"/>
    <w:rsid w:val="00231832"/>
    <w:rsid w:val="00231FED"/>
    <w:rsid w:val="002322B4"/>
    <w:rsid w:val="00233542"/>
    <w:rsid w:val="0023591E"/>
    <w:rsid w:val="0023676F"/>
    <w:rsid w:val="002373F6"/>
    <w:rsid w:val="00240117"/>
    <w:rsid w:val="002401CE"/>
    <w:rsid w:val="00240DB5"/>
    <w:rsid w:val="002423D8"/>
    <w:rsid w:val="0024416B"/>
    <w:rsid w:val="00244AFF"/>
    <w:rsid w:val="00244BEF"/>
    <w:rsid w:val="00245982"/>
    <w:rsid w:val="00245C39"/>
    <w:rsid w:val="00246814"/>
    <w:rsid w:val="00246AAC"/>
    <w:rsid w:val="00246C33"/>
    <w:rsid w:val="00247B1D"/>
    <w:rsid w:val="00250757"/>
    <w:rsid w:val="002514AD"/>
    <w:rsid w:val="002519C9"/>
    <w:rsid w:val="00252805"/>
    <w:rsid w:val="00252F8A"/>
    <w:rsid w:val="002538BA"/>
    <w:rsid w:val="00254491"/>
    <w:rsid w:val="002552E0"/>
    <w:rsid w:val="002554F1"/>
    <w:rsid w:val="00256693"/>
    <w:rsid w:val="00256AD2"/>
    <w:rsid w:val="00257110"/>
    <w:rsid w:val="002576AA"/>
    <w:rsid w:val="0025772A"/>
    <w:rsid w:val="0026070E"/>
    <w:rsid w:val="00261B2C"/>
    <w:rsid w:val="00262280"/>
    <w:rsid w:val="00263909"/>
    <w:rsid w:val="00264271"/>
    <w:rsid w:val="00266A5D"/>
    <w:rsid w:val="00266C2E"/>
    <w:rsid w:val="00266C58"/>
    <w:rsid w:val="00270461"/>
    <w:rsid w:val="00270DD5"/>
    <w:rsid w:val="00270F17"/>
    <w:rsid w:val="00271260"/>
    <w:rsid w:val="0027207F"/>
    <w:rsid w:val="00272EE1"/>
    <w:rsid w:val="00275DC7"/>
    <w:rsid w:val="002767DB"/>
    <w:rsid w:val="002775B6"/>
    <w:rsid w:val="002813DB"/>
    <w:rsid w:val="00281842"/>
    <w:rsid w:val="00281A34"/>
    <w:rsid w:val="0028204A"/>
    <w:rsid w:val="00282067"/>
    <w:rsid w:val="0028237D"/>
    <w:rsid w:val="00283EEC"/>
    <w:rsid w:val="002840B7"/>
    <w:rsid w:val="002840DD"/>
    <w:rsid w:val="002857E8"/>
    <w:rsid w:val="00286934"/>
    <w:rsid w:val="0028779C"/>
    <w:rsid w:val="00287977"/>
    <w:rsid w:val="00287F0A"/>
    <w:rsid w:val="002917BD"/>
    <w:rsid w:val="0029270D"/>
    <w:rsid w:val="002928FC"/>
    <w:rsid w:val="0029374A"/>
    <w:rsid w:val="0029385D"/>
    <w:rsid w:val="0029593A"/>
    <w:rsid w:val="00295D0F"/>
    <w:rsid w:val="002964D6"/>
    <w:rsid w:val="00296DEF"/>
    <w:rsid w:val="00297B94"/>
    <w:rsid w:val="002A0428"/>
    <w:rsid w:val="002A0F6C"/>
    <w:rsid w:val="002A16CC"/>
    <w:rsid w:val="002A1C9D"/>
    <w:rsid w:val="002A1D6D"/>
    <w:rsid w:val="002A2474"/>
    <w:rsid w:val="002A38ED"/>
    <w:rsid w:val="002A6369"/>
    <w:rsid w:val="002A6373"/>
    <w:rsid w:val="002A71E5"/>
    <w:rsid w:val="002B054C"/>
    <w:rsid w:val="002B397E"/>
    <w:rsid w:val="002B4351"/>
    <w:rsid w:val="002B487D"/>
    <w:rsid w:val="002B75CE"/>
    <w:rsid w:val="002B7A1F"/>
    <w:rsid w:val="002C1950"/>
    <w:rsid w:val="002C3056"/>
    <w:rsid w:val="002C390D"/>
    <w:rsid w:val="002C5851"/>
    <w:rsid w:val="002C6225"/>
    <w:rsid w:val="002C7688"/>
    <w:rsid w:val="002D21DB"/>
    <w:rsid w:val="002D6291"/>
    <w:rsid w:val="002D6C9F"/>
    <w:rsid w:val="002D7352"/>
    <w:rsid w:val="002D77F3"/>
    <w:rsid w:val="002E0272"/>
    <w:rsid w:val="002E0E65"/>
    <w:rsid w:val="002E1B72"/>
    <w:rsid w:val="002E49B3"/>
    <w:rsid w:val="002E70D0"/>
    <w:rsid w:val="002E770C"/>
    <w:rsid w:val="002F03E4"/>
    <w:rsid w:val="002F17A6"/>
    <w:rsid w:val="002F1A88"/>
    <w:rsid w:val="002F1F90"/>
    <w:rsid w:val="002F27A7"/>
    <w:rsid w:val="002F3CE5"/>
    <w:rsid w:val="002F3FCD"/>
    <w:rsid w:val="002F45B7"/>
    <w:rsid w:val="002F48F0"/>
    <w:rsid w:val="002F562A"/>
    <w:rsid w:val="003000B0"/>
    <w:rsid w:val="00300454"/>
    <w:rsid w:val="0030195B"/>
    <w:rsid w:val="003020BD"/>
    <w:rsid w:val="003036B6"/>
    <w:rsid w:val="00303954"/>
    <w:rsid w:val="003059D2"/>
    <w:rsid w:val="00307102"/>
    <w:rsid w:val="0031199A"/>
    <w:rsid w:val="00314A47"/>
    <w:rsid w:val="00316146"/>
    <w:rsid w:val="00317875"/>
    <w:rsid w:val="00317A0D"/>
    <w:rsid w:val="00317FE1"/>
    <w:rsid w:val="00320E26"/>
    <w:rsid w:val="003211AE"/>
    <w:rsid w:val="00324951"/>
    <w:rsid w:val="00326858"/>
    <w:rsid w:val="00326D23"/>
    <w:rsid w:val="003275A1"/>
    <w:rsid w:val="00327D17"/>
    <w:rsid w:val="00330429"/>
    <w:rsid w:val="00331370"/>
    <w:rsid w:val="00331AF2"/>
    <w:rsid w:val="003321F1"/>
    <w:rsid w:val="00332F6A"/>
    <w:rsid w:val="003419EB"/>
    <w:rsid w:val="00342241"/>
    <w:rsid w:val="00342CEC"/>
    <w:rsid w:val="00344ACE"/>
    <w:rsid w:val="0034574D"/>
    <w:rsid w:val="00350ACA"/>
    <w:rsid w:val="00354441"/>
    <w:rsid w:val="00355AA9"/>
    <w:rsid w:val="00355AFA"/>
    <w:rsid w:val="0035634C"/>
    <w:rsid w:val="00356804"/>
    <w:rsid w:val="00356C0D"/>
    <w:rsid w:val="00356DD8"/>
    <w:rsid w:val="003573C0"/>
    <w:rsid w:val="00357463"/>
    <w:rsid w:val="003576C7"/>
    <w:rsid w:val="00357A47"/>
    <w:rsid w:val="003602B2"/>
    <w:rsid w:val="0036056C"/>
    <w:rsid w:val="003639E7"/>
    <w:rsid w:val="003662D5"/>
    <w:rsid w:val="0037042E"/>
    <w:rsid w:val="003710AB"/>
    <w:rsid w:val="00373CF8"/>
    <w:rsid w:val="003748F8"/>
    <w:rsid w:val="00375CBE"/>
    <w:rsid w:val="003774D4"/>
    <w:rsid w:val="00377996"/>
    <w:rsid w:val="003801DF"/>
    <w:rsid w:val="00381189"/>
    <w:rsid w:val="003830A0"/>
    <w:rsid w:val="00384452"/>
    <w:rsid w:val="00386FC0"/>
    <w:rsid w:val="00387FB4"/>
    <w:rsid w:val="00390802"/>
    <w:rsid w:val="0039145B"/>
    <w:rsid w:val="00391D8C"/>
    <w:rsid w:val="003943B8"/>
    <w:rsid w:val="0039593D"/>
    <w:rsid w:val="0039609E"/>
    <w:rsid w:val="003962DD"/>
    <w:rsid w:val="003966BA"/>
    <w:rsid w:val="00397FD6"/>
    <w:rsid w:val="003A1928"/>
    <w:rsid w:val="003A38FA"/>
    <w:rsid w:val="003A5F90"/>
    <w:rsid w:val="003A6290"/>
    <w:rsid w:val="003A6911"/>
    <w:rsid w:val="003A79D9"/>
    <w:rsid w:val="003B0104"/>
    <w:rsid w:val="003B0D4F"/>
    <w:rsid w:val="003B1386"/>
    <w:rsid w:val="003B17C5"/>
    <w:rsid w:val="003B1B22"/>
    <w:rsid w:val="003B2B06"/>
    <w:rsid w:val="003B4530"/>
    <w:rsid w:val="003B4AF6"/>
    <w:rsid w:val="003B71F1"/>
    <w:rsid w:val="003B79C5"/>
    <w:rsid w:val="003B7AA5"/>
    <w:rsid w:val="003B7D43"/>
    <w:rsid w:val="003C0011"/>
    <w:rsid w:val="003C0261"/>
    <w:rsid w:val="003C05B2"/>
    <w:rsid w:val="003C09FB"/>
    <w:rsid w:val="003C0B40"/>
    <w:rsid w:val="003C38A3"/>
    <w:rsid w:val="003D0148"/>
    <w:rsid w:val="003D1499"/>
    <w:rsid w:val="003D182A"/>
    <w:rsid w:val="003D1BEB"/>
    <w:rsid w:val="003D1CD6"/>
    <w:rsid w:val="003D2076"/>
    <w:rsid w:val="003D2689"/>
    <w:rsid w:val="003D26A5"/>
    <w:rsid w:val="003D2C24"/>
    <w:rsid w:val="003D2E9C"/>
    <w:rsid w:val="003D3259"/>
    <w:rsid w:val="003D34F7"/>
    <w:rsid w:val="003D5CF0"/>
    <w:rsid w:val="003D5E68"/>
    <w:rsid w:val="003D668A"/>
    <w:rsid w:val="003E085C"/>
    <w:rsid w:val="003E1B97"/>
    <w:rsid w:val="003E2F35"/>
    <w:rsid w:val="003E4AAF"/>
    <w:rsid w:val="003E63C6"/>
    <w:rsid w:val="003F2476"/>
    <w:rsid w:val="003F2E7D"/>
    <w:rsid w:val="003F3394"/>
    <w:rsid w:val="003F743F"/>
    <w:rsid w:val="00400148"/>
    <w:rsid w:val="00400B95"/>
    <w:rsid w:val="00402406"/>
    <w:rsid w:val="00403C7F"/>
    <w:rsid w:val="00403D23"/>
    <w:rsid w:val="00406ABE"/>
    <w:rsid w:val="00410D1A"/>
    <w:rsid w:val="00411192"/>
    <w:rsid w:val="00411616"/>
    <w:rsid w:val="0041312A"/>
    <w:rsid w:val="004164FD"/>
    <w:rsid w:val="00421B52"/>
    <w:rsid w:val="00422D71"/>
    <w:rsid w:val="00424B98"/>
    <w:rsid w:val="00424D6E"/>
    <w:rsid w:val="00424EBF"/>
    <w:rsid w:val="00427780"/>
    <w:rsid w:val="004278EC"/>
    <w:rsid w:val="00427F91"/>
    <w:rsid w:val="004309B3"/>
    <w:rsid w:val="00430FF5"/>
    <w:rsid w:val="00432A43"/>
    <w:rsid w:val="00433697"/>
    <w:rsid w:val="00433E57"/>
    <w:rsid w:val="0043434B"/>
    <w:rsid w:val="00435A93"/>
    <w:rsid w:val="00437B63"/>
    <w:rsid w:val="00437C17"/>
    <w:rsid w:val="00437E04"/>
    <w:rsid w:val="00441681"/>
    <w:rsid w:val="004437F4"/>
    <w:rsid w:val="004442EE"/>
    <w:rsid w:val="00445184"/>
    <w:rsid w:val="0044717B"/>
    <w:rsid w:val="00447CCB"/>
    <w:rsid w:val="00453769"/>
    <w:rsid w:val="00453906"/>
    <w:rsid w:val="0045543E"/>
    <w:rsid w:val="004604B6"/>
    <w:rsid w:val="0046064C"/>
    <w:rsid w:val="00460C84"/>
    <w:rsid w:val="00461922"/>
    <w:rsid w:val="0046216C"/>
    <w:rsid w:val="00463CC8"/>
    <w:rsid w:val="004645C3"/>
    <w:rsid w:val="00464742"/>
    <w:rsid w:val="00464EEE"/>
    <w:rsid w:val="00466869"/>
    <w:rsid w:val="00466CCB"/>
    <w:rsid w:val="00467B9C"/>
    <w:rsid w:val="00471C09"/>
    <w:rsid w:val="00472915"/>
    <w:rsid w:val="00474C70"/>
    <w:rsid w:val="004756ED"/>
    <w:rsid w:val="00476296"/>
    <w:rsid w:val="004765E7"/>
    <w:rsid w:val="00476BE2"/>
    <w:rsid w:val="00480377"/>
    <w:rsid w:val="00481E07"/>
    <w:rsid w:val="00482135"/>
    <w:rsid w:val="00482C2E"/>
    <w:rsid w:val="004838DD"/>
    <w:rsid w:val="004838F1"/>
    <w:rsid w:val="004868A0"/>
    <w:rsid w:val="004874DB"/>
    <w:rsid w:val="00487712"/>
    <w:rsid w:val="00490E83"/>
    <w:rsid w:val="0049238F"/>
    <w:rsid w:val="004928C5"/>
    <w:rsid w:val="00494C0C"/>
    <w:rsid w:val="00495F0E"/>
    <w:rsid w:val="00496182"/>
    <w:rsid w:val="0049636C"/>
    <w:rsid w:val="00496BA9"/>
    <w:rsid w:val="00496BE0"/>
    <w:rsid w:val="00497D7D"/>
    <w:rsid w:val="004A0489"/>
    <w:rsid w:val="004A0EE5"/>
    <w:rsid w:val="004A138D"/>
    <w:rsid w:val="004A2223"/>
    <w:rsid w:val="004A2B81"/>
    <w:rsid w:val="004A4A14"/>
    <w:rsid w:val="004A50EA"/>
    <w:rsid w:val="004A5229"/>
    <w:rsid w:val="004A5EF2"/>
    <w:rsid w:val="004A669E"/>
    <w:rsid w:val="004A6CAE"/>
    <w:rsid w:val="004A70AD"/>
    <w:rsid w:val="004A76C5"/>
    <w:rsid w:val="004A77D3"/>
    <w:rsid w:val="004B0F4A"/>
    <w:rsid w:val="004B17B3"/>
    <w:rsid w:val="004B1F87"/>
    <w:rsid w:val="004B232C"/>
    <w:rsid w:val="004B2E67"/>
    <w:rsid w:val="004B3B10"/>
    <w:rsid w:val="004B4C3E"/>
    <w:rsid w:val="004B6143"/>
    <w:rsid w:val="004B68AB"/>
    <w:rsid w:val="004B7196"/>
    <w:rsid w:val="004C226C"/>
    <w:rsid w:val="004C23A0"/>
    <w:rsid w:val="004C355F"/>
    <w:rsid w:val="004C475A"/>
    <w:rsid w:val="004C4D9A"/>
    <w:rsid w:val="004C4F7B"/>
    <w:rsid w:val="004C6029"/>
    <w:rsid w:val="004C6132"/>
    <w:rsid w:val="004C768A"/>
    <w:rsid w:val="004C7FFE"/>
    <w:rsid w:val="004D09B2"/>
    <w:rsid w:val="004D1361"/>
    <w:rsid w:val="004D2C32"/>
    <w:rsid w:val="004D311E"/>
    <w:rsid w:val="004D3A68"/>
    <w:rsid w:val="004D5E60"/>
    <w:rsid w:val="004E08A0"/>
    <w:rsid w:val="004E0B7E"/>
    <w:rsid w:val="004E3528"/>
    <w:rsid w:val="004E36D1"/>
    <w:rsid w:val="004E5816"/>
    <w:rsid w:val="004E5846"/>
    <w:rsid w:val="004E5AB6"/>
    <w:rsid w:val="004E5F09"/>
    <w:rsid w:val="004E78FE"/>
    <w:rsid w:val="004E7CAD"/>
    <w:rsid w:val="004F051F"/>
    <w:rsid w:val="004F0A77"/>
    <w:rsid w:val="004F202D"/>
    <w:rsid w:val="004F3670"/>
    <w:rsid w:val="004F3E66"/>
    <w:rsid w:val="004F40D2"/>
    <w:rsid w:val="004F54BB"/>
    <w:rsid w:val="004F63CB"/>
    <w:rsid w:val="004F68A4"/>
    <w:rsid w:val="004F7441"/>
    <w:rsid w:val="004F7672"/>
    <w:rsid w:val="004F7915"/>
    <w:rsid w:val="00500970"/>
    <w:rsid w:val="005012F3"/>
    <w:rsid w:val="00501C71"/>
    <w:rsid w:val="00501CC1"/>
    <w:rsid w:val="00502576"/>
    <w:rsid w:val="005028C8"/>
    <w:rsid w:val="00502D2C"/>
    <w:rsid w:val="00504523"/>
    <w:rsid w:val="005053EE"/>
    <w:rsid w:val="005053F5"/>
    <w:rsid w:val="00506783"/>
    <w:rsid w:val="00506F2C"/>
    <w:rsid w:val="005070D0"/>
    <w:rsid w:val="00510F17"/>
    <w:rsid w:val="00511A5F"/>
    <w:rsid w:val="00512FFB"/>
    <w:rsid w:val="00514107"/>
    <w:rsid w:val="0051676B"/>
    <w:rsid w:val="00516C2B"/>
    <w:rsid w:val="005207E4"/>
    <w:rsid w:val="00522FA6"/>
    <w:rsid w:val="00524764"/>
    <w:rsid w:val="00524BF3"/>
    <w:rsid w:val="00524C9A"/>
    <w:rsid w:val="0052540E"/>
    <w:rsid w:val="005260A3"/>
    <w:rsid w:val="005262D4"/>
    <w:rsid w:val="00527524"/>
    <w:rsid w:val="005304D4"/>
    <w:rsid w:val="00531077"/>
    <w:rsid w:val="00531525"/>
    <w:rsid w:val="005315E9"/>
    <w:rsid w:val="00532278"/>
    <w:rsid w:val="005328A3"/>
    <w:rsid w:val="00533139"/>
    <w:rsid w:val="00533544"/>
    <w:rsid w:val="00535A25"/>
    <w:rsid w:val="00535F43"/>
    <w:rsid w:val="00540501"/>
    <w:rsid w:val="00541E4E"/>
    <w:rsid w:val="0054257F"/>
    <w:rsid w:val="00542967"/>
    <w:rsid w:val="005442E0"/>
    <w:rsid w:val="00545623"/>
    <w:rsid w:val="005508FB"/>
    <w:rsid w:val="00552321"/>
    <w:rsid w:val="005529AE"/>
    <w:rsid w:val="00552D86"/>
    <w:rsid w:val="00554B7A"/>
    <w:rsid w:val="00556E57"/>
    <w:rsid w:val="00557072"/>
    <w:rsid w:val="00557186"/>
    <w:rsid w:val="00562B44"/>
    <w:rsid w:val="00565067"/>
    <w:rsid w:val="00566D27"/>
    <w:rsid w:val="00566EF3"/>
    <w:rsid w:val="0057079B"/>
    <w:rsid w:val="00570FDC"/>
    <w:rsid w:val="00571DEB"/>
    <w:rsid w:val="005723D0"/>
    <w:rsid w:val="005728B2"/>
    <w:rsid w:val="00572B9E"/>
    <w:rsid w:val="00574746"/>
    <w:rsid w:val="00576A6B"/>
    <w:rsid w:val="005804C7"/>
    <w:rsid w:val="00581B41"/>
    <w:rsid w:val="005829F9"/>
    <w:rsid w:val="00582D36"/>
    <w:rsid w:val="00583FC1"/>
    <w:rsid w:val="00584D01"/>
    <w:rsid w:val="0058524D"/>
    <w:rsid w:val="00586E45"/>
    <w:rsid w:val="0058701F"/>
    <w:rsid w:val="0059079D"/>
    <w:rsid w:val="0059325A"/>
    <w:rsid w:val="0059450E"/>
    <w:rsid w:val="005956B0"/>
    <w:rsid w:val="00595EBC"/>
    <w:rsid w:val="0059647B"/>
    <w:rsid w:val="005A03A1"/>
    <w:rsid w:val="005A20B6"/>
    <w:rsid w:val="005A6151"/>
    <w:rsid w:val="005B25CA"/>
    <w:rsid w:val="005B2FC3"/>
    <w:rsid w:val="005B3E83"/>
    <w:rsid w:val="005B524E"/>
    <w:rsid w:val="005B5B9B"/>
    <w:rsid w:val="005B6920"/>
    <w:rsid w:val="005C0255"/>
    <w:rsid w:val="005C15AB"/>
    <w:rsid w:val="005C3B88"/>
    <w:rsid w:val="005C48FC"/>
    <w:rsid w:val="005C49A6"/>
    <w:rsid w:val="005C4ACB"/>
    <w:rsid w:val="005C4CC5"/>
    <w:rsid w:val="005C52F9"/>
    <w:rsid w:val="005C6727"/>
    <w:rsid w:val="005C68E1"/>
    <w:rsid w:val="005C7F84"/>
    <w:rsid w:val="005D03DE"/>
    <w:rsid w:val="005D048C"/>
    <w:rsid w:val="005D1711"/>
    <w:rsid w:val="005D43D3"/>
    <w:rsid w:val="005D675D"/>
    <w:rsid w:val="005D76DB"/>
    <w:rsid w:val="005D7913"/>
    <w:rsid w:val="005E0096"/>
    <w:rsid w:val="005E1CD0"/>
    <w:rsid w:val="005E2A83"/>
    <w:rsid w:val="005E3546"/>
    <w:rsid w:val="005E440E"/>
    <w:rsid w:val="005E50C8"/>
    <w:rsid w:val="005E5B52"/>
    <w:rsid w:val="005E5DDE"/>
    <w:rsid w:val="005E7E89"/>
    <w:rsid w:val="005F1285"/>
    <w:rsid w:val="005F1FA3"/>
    <w:rsid w:val="005F3BCF"/>
    <w:rsid w:val="005F52D4"/>
    <w:rsid w:val="005F61EA"/>
    <w:rsid w:val="005F7B1D"/>
    <w:rsid w:val="00600D57"/>
    <w:rsid w:val="00601055"/>
    <w:rsid w:val="00601638"/>
    <w:rsid w:val="00601703"/>
    <w:rsid w:val="00601D6F"/>
    <w:rsid w:val="00602F16"/>
    <w:rsid w:val="00603BBD"/>
    <w:rsid w:val="006068DB"/>
    <w:rsid w:val="00607657"/>
    <w:rsid w:val="00610871"/>
    <w:rsid w:val="00610958"/>
    <w:rsid w:val="00610A9E"/>
    <w:rsid w:val="00613B06"/>
    <w:rsid w:val="00615B35"/>
    <w:rsid w:val="0062272A"/>
    <w:rsid w:val="00622B3C"/>
    <w:rsid w:val="006237D4"/>
    <w:rsid w:val="0062387A"/>
    <w:rsid w:val="00623EC6"/>
    <w:rsid w:val="00626745"/>
    <w:rsid w:val="00626994"/>
    <w:rsid w:val="00626C2A"/>
    <w:rsid w:val="0063011E"/>
    <w:rsid w:val="006330B1"/>
    <w:rsid w:val="00635124"/>
    <w:rsid w:val="00635272"/>
    <w:rsid w:val="00636279"/>
    <w:rsid w:val="006421DF"/>
    <w:rsid w:val="006425BD"/>
    <w:rsid w:val="0064366C"/>
    <w:rsid w:val="00643C17"/>
    <w:rsid w:val="00644AFA"/>
    <w:rsid w:val="00645067"/>
    <w:rsid w:val="0064562C"/>
    <w:rsid w:val="00645665"/>
    <w:rsid w:val="00645938"/>
    <w:rsid w:val="0065037C"/>
    <w:rsid w:val="00651FCE"/>
    <w:rsid w:val="0065222C"/>
    <w:rsid w:val="00657620"/>
    <w:rsid w:val="00657681"/>
    <w:rsid w:val="0066007B"/>
    <w:rsid w:val="00660F7F"/>
    <w:rsid w:val="0066192B"/>
    <w:rsid w:val="00662100"/>
    <w:rsid w:val="006628AF"/>
    <w:rsid w:val="0066345C"/>
    <w:rsid w:val="00664BF7"/>
    <w:rsid w:val="00665DE0"/>
    <w:rsid w:val="006668B1"/>
    <w:rsid w:val="0067266E"/>
    <w:rsid w:val="0067273C"/>
    <w:rsid w:val="00673676"/>
    <w:rsid w:val="006738A2"/>
    <w:rsid w:val="00673FCC"/>
    <w:rsid w:val="00675DBB"/>
    <w:rsid w:val="006761E4"/>
    <w:rsid w:val="006815B7"/>
    <w:rsid w:val="00681CD1"/>
    <w:rsid w:val="00683D20"/>
    <w:rsid w:val="00684784"/>
    <w:rsid w:val="0068581E"/>
    <w:rsid w:val="00685908"/>
    <w:rsid w:val="0068713B"/>
    <w:rsid w:val="00687206"/>
    <w:rsid w:val="006877B9"/>
    <w:rsid w:val="00687816"/>
    <w:rsid w:val="006914DF"/>
    <w:rsid w:val="00691D8D"/>
    <w:rsid w:val="0069340C"/>
    <w:rsid w:val="00693A3D"/>
    <w:rsid w:val="0069435B"/>
    <w:rsid w:val="00695234"/>
    <w:rsid w:val="00696352"/>
    <w:rsid w:val="006A05FA"/>
    <w:rsid w:val="006A0E41"/>
    <w:rsid w:val="006A12A8"/>
    <w:rsid w:val="006A1C2F"/>
    <w:rsid w:val="006A2097"/>
    <w:rsid w:val="006A2B98"/>
    <w:rsid w:val="006A2E11"/>
    <w:rsid w:val="006A2F86"/>
    <w:rsid w:val="006A355F"/>
    <w:rsid w:val="006A390C"/>
    <w:rsid w:val="006A3B85"/>
    <w:rsid w:val="006A4377"/>
    <w:rsid w:val="006A5047"/>
    <w:rsid w:val="006A5575"/>
    <w:rsid w:val="006A5D53"/>
    <w:rsid w:val="006A60DE"/>
    <w:rsid w:val="006A7664"/>
    <w:rsid w:val="006A7C7D"/>
    <w:rsid w:val="006B0C03"/>
    <w:rsid w:val="006B6BA7"/>
    <w:rsid w:val="006B730A"/>
    <w:rsid w:val="006C162A"/>
    <w:rsid w:val="006C3AD6"/>
    <w:rsid w:val="006C3D52"/>
    <w:rsid w:val="006C43B6"/>
    <w:rsid w:val="006C4783"/>
    <w:rsid w:val="006C4DC2"/>
    <w:rsid w:val="006C6A09"/>
    <w:rsid w:val="006C6B44"/>
    <w:rsid w:val="006D0A5D"/>
    <w:rsid w:val="006D18BC"/>
    <w:rsid w:val="006D338B"/>
    <w:rsid w:val="006D4169"/>
    <w:rsid w:val="006D55EA"/>
    <w:rsid w:val="006D6D3B"/>
    <w:rsid w:val="006D6E44"/>
    <w:rsid w:val="006E044A"/>
    <w:rsid w:val="006E0900"/>
    <w:rsid w:val="006E1095"/>
    <w:rsid w:val="006E1F7E"/>
    <w:rsid w:val="006E45F4"/>
    <w:rsid w:val="006E555C"/>
    <w:rsid w:val="006E6087"/>
    <w:rsid w:val="006E64B2"/>
    <w:rsid w:val="006E6E95"/>
    <w:rsid w:val="006E7E34"/>
    <w:rsid w:val="006F1CA5"/>
    <w:rsid w:val="006F2174"/>
    <w:rsid w:val="006F2622"/>
    <w:rsid w:val="006F51CE"/>
    <w:rsid w:val="006F53E2"/>
    <w:rsid w:val="006F7ABC"/>
    <w:rsid w:val="007022B4"/>
    <w:rsid w:val="00702704"/>
    <w:rsid w:val="007048A3"/>
    <w:rsid w:val="00704CEC"/>
    <w:rsid w:val="00705030"/>
    <w:rsid w:val="0070626C"/>
    <w:rsid w:val="0070670B"/>
    <w:rsid w:val="00707391"/>
    <w:rsid w:val="007079CE"/>
    <w:rsid w:val="00710490"/>
    <w:rsid w:val="007110CF"/>
    <w:rsid w:val="0071220A"/>
    <w:rsid w:val="007126AE"/>
    <w:rsid w:val="007128A2"/>
    <w:rsid w:val="0071446F"/>
    <w:rsid w:val="00717672"/>
    <w:rsid w:val="00720093"/>
    <w:rsid w:val="0072076D"/>
    <w:rsid w:val="0072076E"/>
    <w:rsid w:val="00720965"/>
    <w:rsid w:val="00720ACC"/>
    <w:rsid w:val="00722200"/>
    <w:rsid w:val="007224BE"/>
    <w:rsid w:val="007225C0"/>
    <w:rsid w:val="00722A68"/>
    <w:rsid w:val="00722AEF"/>
    <w:rsid w:val="00722D64"/>
    <w:rsid w:val="00722DC8"/>
    <w:rsid w:val="0072348B"/>
    <w:rsid w:val="00723950"/>
    <w:rsid w:val="00723FD2"/>
    <w:rsid w:val="0072409D"/>
    <w:rsid w:val="0072477B"/>
    <w:rsid w:val="007252F7"/>
    <w:rsid w:val="0072556D"/>
    <w:rsid w:val="007262D1"/>
    <w:rsid w:val="007269D4"/>
    <w:rsid w:val="0072763D"/>
    <w:rsid w:val="00727656"/>
    <w:rsid w:val="00730105"/>
    <w:rsid w:val="0073095A"/>
    <w:rsid w:val="00730CDE"/>
    <w:rsid w:val="00730F11"/>
    <w:rsid w:val="007321CE"/>
    <w:rsid w:val="00734120"/>
    <w:rsid w:val="0073422B"/>
    <w:rsid w:val="007347E8"/>
    <w:rsid w:val="00735104"/>
    <w:rsid w:val="007377FD"/>
    <w:rsid w:val="007403AD"/>
    <w:rsid w:val="007422DC"/>
    <w:rsid w:val="007428E7"/>
    <w:rsid w:val="00742ACA"/>
    <w:rsid w:val="00742C6B"/>
    <w:rsid w:val="00743936"/>
    <w:rsid w:val="00744C0E"/>
    <w:rsid w:val="00747571"/>
    <w:rsid w:val="0074767E"/>
    <w:rsid w:val="00750072"/>
    <w:rsid w:val="00751A9D"/>
    <w:rsid w:val="0075225A"/>
    <w:rsid w:val="007541FA"/>
    <w:rsid w:val="00755D3C"/>
    <w:rsid w:val="0075625B"/>
    <w:rsid w:val="0075625C"/>
    <w:rsid w:val="00756BA9"/>
    <w:rsid w:val="00756C67"/>
    <w:rsid w:val="00757259"/>
    <w:rsid w:val="007615E1"/>
    <w:rsid w:val="0076162A"/>
    <w:rsid w:val="007618A4"/>
    <w:rsid w:val="00763A1C"/>
    <w:rsid w:val="007642DF"/>
    <w:rsid w:val="00764453"/>
    <w:rsid w:val="00766117"/>
    <w:rsid w:val="007668BD"/>
    <w:rsid w:val="007719B9"/>
    <w:rsid w:val="00773016"/>
    <w:rsid w:val="00773120"/>
    <w:rsid w:val="0077444D"/>
    <w:rsid w:val="0077514E"/>
    <w:rsid w:val="007804F7"/>
    <w:rsid w:val="00780AA1"/>
    <w:rsid w:val="00781575"/>
    <w:rsid w:val="007837B2"/>
    <w:rsid w:val="00783849"/>
    <w:rsid w:val="00783C57"/>
    <w:rsid w:val="00784363"/>
    <w:rsid w:val="0078579B"/>
    <w:rsid w:val="00786962"/>
    <w:rsid w:val="007927ED"/>
    <w:rsid w:val="00794245"/>
    <w:rsid w:val="007943FD"/>
    <w:rsid w:val="00794C93"/>
    <w:rsid w:val="00795119"/>
    <w:rsid w:val="007A04FB"/>
    <w:rsid w:val="007A0F37"/>
    <w:rsid w:val="007A2D10"/>
    <w:rsid w:val="007A2FD9"/>
    <w:rsid w:val="007A515C"/>
    <w:rsid w:val="007A715F"/>
    <w:rsid w:val="007A78B3"/>
    <w:rsid w:val="007B00CE"/>
    <w:rsid w:val="007B10FB"/>
    <w:rsid w:val="007B1B7A"/>
    <w:rsid w:val="007B263B"/>
    <w:rsid w:val="007B3C77"/>
    <w:rsid w:val="007B5FFD"/>
    <w:rsid w:val="007B764B"/>
    <w:rsid w:val="007B7763"/>
    <w:rsid w:val="007C008C"/>
    <w:rsid w:val="007C05F9"/>
    <w:rsid w:val="007C0BAF"/>
    <w:rsid w:val="007C2230"/>
    <w:rsid w:val="007C2B9A"/>
    <w:rsid w:val="007C3506"/>
    <w:rsid w:val="007C3BCB"/>
    <w:rsid w:val="007C3F55"/>
    <w:rsid w:val="007C61F8"/>
    <w:rsid w:val="007C6CF0"/>
    <w:rsid w:val="007C7413"/>
    <w:rsid w:val="007C7813"/>
    <w:rsid w:val="007C7FC6"/>
    <w:rsid w:val="007D0A01"/>
    <w:rsid w:val="007D2151"/>
    <w:rsid w:val="007D2516"/>
    <w:rsid w:val="007D2D68"/>
    <w:rsid w:val="007D2E4F"/>
    <w:rsid w:val="007D5D2D"/>
    <w:rsid w:val="007D7A1A"/>
    <w:rsid w:val="007D7FA9"/>
    <w:rsid w:val="007E07C1"/>
    <w:rsid w:val="007E2986"/>
    <w:rsid w:val="007E4961"/>
    <w:rsid w:val="007E4DD0"/>
    <w:rsid w:val="007E5425"/>
    <w:rsid w:val="007E6D25"/>
    <w:rsid w:val="007E7849"/>
    <w:rsid w:val="007F2871"/>
    <w:rsid w:val="007F4A5B"/>
    <w:rsid w:val="007F58C7"/>
    <w:rsid w:val="007F5B2F"/>
    <w:rsid w:val="008005B1"/>
    <w:rsid w:val="00800E37"/>
    <w:rsid w:val="00801EA7"/>
    <w:rsid w:val="008025A4"/>
    <w:rsid w:val="0080411C"/>
    <w:rsid w:val="00805EFB"/>
    <w:rsid w:val="008129F9"/>
    <w:rsid w:val="00815D80"/>
    <w:rsid w:val="008177DF"/>
    <w:rsid w:val="00820918"/>
    <w:rsid w:val="008222A8"/>
    <w:rsid w:val="008227B2"/>
    <w:rsid w:val="00823E0C"/>
    <w:rsid w:val="00824B63"/>
    <w:rsid w:val="00825405"/>
    <w:rsid w:val="00826A57"/>
    <w:rsid w:val="008270C7"/>
    <w:rsid w:val="00827B11"/>
    <w:rsid w:val="00831CDD"/>
    <w:rsid w:val="00832050"/>
    <w:rsid w:val="008331BA"/>
    <w:rsid w:val="00833852"/>
    <w:rsid w:val="00835E0F"/>
    <w:rsid w:val="0083766D"/>
    <w:rsid w:val="0084111E"/>
    <w:rsid w:val="008416CA"/>
    <w:rsid w:val="0084261E"/>
    <w:rsid w:val="0084308B"/>
    <w:rsid w:val="008432A0"/>
    <w:rsid w:val="0084488E"/>
    <w:rsid w:val="00845961"/>
    <w:rsid w:val="00846207"/>
    <w:rsid w:val="008474D4"/>
    <w:rsid w:val="008477E2"/>
    <w:rsid w:val="00847805"/>
    <w:rsid w:val="00850521"/>
    <w:rsid w:val="00850D19"/>
    <w:rsid w:val="008518A7"/>
    <w:rsid w:val="008520FE"/>
    <w:rsid w:val="00853557"/>
    <w:rsid w:val="00853FAC"/>
    <w:rsid w:val="0085662C"/>
    <w:rsid w:val="00856B79"/>
    <w:rsid w:val="008603CB"/>
    <w:rsid w:val="00861398"/>
    <w:rsid w:val="00861D96"/>
    <w:rsid w:val="0086231F"/>
    <w:rsid w:val="0086267E"/>
    <w:rsid w:val="0086556A"/>
    <w:rsid w:val="00865BCE"/>
    <w:rsid w:val="00866586"/>
    <w:rsid w:val="008700AC"/>
    <w:rsid w:val="00870AC1"/>
    <w:rsid w:val="00870B5D"/>
    <w:rsid w:val="00870BF8"/>
    <w:rsid w:val="0087285E"/>
    <w:rsid w:val="00875517"/>
    <w:rsid w:val="00875AD6"/>
    <w:rsid w:val="00876D3E"/>
    <w:rsid w:val="008809CC"/>
    <w:rsid w:val="0088161E"/>
    <w:rsid w:val="0088232E"/>
    <w:rsid w:val="008829D6"/>
    <w:rsid w:val="00883398"/>
    <w:rsid w:val="00883D9B"/>
    <w:rsid w:val="00884219"/>
    <w:rsid w:val="008848B8"/>
    <w:rsid w:val="00891607"/>
    <w:rsid w:val="00892782"/>
    <w:rsid w:val="00893C4E"/>
    <w:rsid w:val="00893DD7"/>
    <w:rsid w:val="0089404E"/>
    <w:rsid w:val="00894495"/>
    <w:rsid w:val="008953A8"/>
    <w:rsid w:val="00896055"/>
    <w:rsid w:val="00896DFE"/>
    <w:rsid w:val="008976DA"/>
    <w:rsid w:val="0089778B"/>
    <w:rsid w:val="008A0711"/>
    <w:rsid w:val="008A2ACF"/>
    <w:rsid w:val="008A354A"/>
    <w:rsid w:val="008A3F3F"/>
    <w:rsid w:val="008A4712"/>
    <w:rsid w:val="008A48C5"/>
    <w:rsid w:val="008A4A29"/>
    <w:rsid w:val="008A5EAF"/>
    <w:rsid w:val="008A60A5"/>
    <w:rsid w:val="008A7FFB"/>
    <w:rsid w:val="008B15EC"/>
    <w:rsid w:val="008B3368"/>
    <w:rsid w:val="008B35AD"/>
    <w:rsid w:val="008B56C0"/>
    <w:rsid w:val="008B579F"/>
    <w:rsid w:val="008B7C27"/>
    <w:rsid w:val="008C153F"/>
    <w:rsid w:val="008C2E1A"/>
    <w:rsid w:val="008C39CF"/>
    <w:rsid w:val="008C3C55"/>
    <w:rsid w:val="008C5E7B"/>
    <w:rsid w:val="008C6D98"/>
    <w:rsid w:val="008D131B"/>
    <w:rsid w:val="008D2D9F"/>
    <w:rsid w:val="008D479F"/>
    <w:rsid w:val="008D55CF"/>
    <w:rsid w:val="008D5F4F"/>
    <w:rsid w:val="008D7631"/>
    <w:rsid w:val="008D7CB1"/>
    <w:rsid w:val="008E1731"/>
    <w:rsid w:val="008E1BE8"/>
    <w:rsid w:val="008E2535"/>
    <w:rsid w:val="008E2780"/>
    <w:rsid w:val="008E29AB"/>
    <w:rsid w:val="008E3F15"/>
    <w:rsid w:val="008E4940"/>
    <w:rsid w:val="008E4953"/>
    <w:rsid w:val="008E5245"/>
    <w:rsid w:val="008F0766"/>
    <w:rsid w:val="008F0D38"/>
    <w:rsid w:val="008F270F"/>
    <w:rsid w:val="008F52A8"/>
    <w:rsid w:val="008F68B8"/>
    <w:rsid w:val="009001E4"/>
    <w:rsid w:val="0090046C"/>
    <w:rsid w:val="00901829"/>
    <w:rsid w:val="00901F9D"/>
    <w:rsid w:val="009032B0"/>
    <w:rsid w:val="00903572"/>
    <w:rsid w:val="00903C4A"/>
    <w:rsid w:val="00904730"/>
    <w:rsid w:val="00904B81"/>
    <w:rsid w:val="00906395"/>
    <w:rsid w:val="009071CD"/>
    <w:rsid w:val="00907B38"/>
    <w:rsid w:val="00907CD5"/>
    <w:rsid w:val="00910E14"/>
    <w:rsid w:val="00912D06"/>
    <w:rsid w:val="00913C15"/>
    <w:rsid w:val="00913CCF"/>
    <w:rsid w:val="00914264"/>
    <w:rsid w:val="00914F7E"/>
    <w:rsid w:val="00915DBE"/>
    <w:rsid w:val="009178C3"/>
    <w:rsid w:val="00920B4D"/>
    <w:rsid w:val="009223D1"/>
    <w:rsid w:val="009233CF"/>
    <w:rsid w:val="00923720"/>
    <w:rsid w:val="009239B0"/>
    <w:rsid w:val="00923AB8"/>
    <w:rsid w:val="009245BF"/>
    <w:rsid w:val="00925339"/>
    <w:rsid w:val="00925574"/>
    <w:rsid w:val="00926A5E"/>
    <w:rsid w:val="00927562"/>
    <w:rsid w:val="0092788C"/>
    <w:rsid w:val="00927DD9"/>
    <w:rsid w:val="00931C42"/>
    <w:rsid w:val="00932D3E"/>
    <w:rsid w:val="0093377E"/>
    <w:rsid w:val="009337D3"/>
    <w:rsid w:val="0093386D"/>
    <w:rsid w:val="00933AA5"/>
    <w:rsid w:val="009362E7"/>
    <w:rsid w:val="00936631"/>
    <w:rsid w:val="00936DF9"/>
    <w:rsid w:val="00937907"/>
    <w:rsid w:val="00937A93"/>
    <w:rsid w:val="00937C3D"/>
    <w:rsid w:val="00940482"/>
    <w:rsid w:val="00941185"/>
    <w:rsid w:val="00941A40"/>
    <w:rsid w:val="009422AC"/>
    <w:rsid w:val="009422C3"/>
    <w:rsid w:val="00942553"/>
    <w:rsid w:val="009425A7"/>
    <w:rsid w:val="00942F00"/>
    <w:rsid w:val="00942FCA"/>
    <w:rsid w:val="0094310F"/>
    <w:rsid w:val="00944859"/>
    <w:rsid w:val="0094510A"/>
    <w:rsid w:val="009469DB"/>
    <w:rsid w:val="009506D5"/>
    <w:rsid w:val="00950C45"/>
    <w:rsid w:val="00951817"/>
    <w:rsid w:val="00951B59"/>
    <w:rsid w:val="00951B6D"/>
    <w:rsid w:val="00951D73"/>
    <w:rsid w:val="009521CD"/>
    <w:rsid w:val="009525E8"/>
    <w:rsid w:val="00952D6E"/>
    <w:rsid w:val="00953B1A"/>
    <w:rsid w:val="00955429"/>
    <w:rsid w:val="00956D33"/>
    <w:rsid w:val="00961648"/>
    <w:rsid w:val="009617DC"/>
    <w:rsid w:val="009645E9"/>
    <w:rsid w:val="0096523C"/>
    <w:rsid w:val="009658C9"/>
    <w:rsid w:val="009660C2"/>
    <w:rsid w:val="00966120"/>
    <w:rsid w:val="009665DE"/>
    <w:rsid w:val="00966C63"/>
    <w:rsid w:val="0097004D"/>
    <w:rsid w:val="00971A50"/>
    <w:rsid w:val="00973091"/>
    <w:rsid w:val="00977108"/>
    <w:rsid w:val="00977F2C"/>
    <w:rsid w:val="0098198B"/>
    <w:rsid w:val="00981E75"/>
    <w:rsid w:val="00982321"/>
    <w:rsid w:val="00983DCA"/>
    <w:rsid w:val="009846D4"/>
    <w:rsid w:val="00984961"/>
    <w:rsid w:val="00984D0E"/>
    <w:rsid w:val="00985104"/>
    <w:rsid w:val="00986325"/>
    <w:rsid w:val="00986AED"/>
    <w:rsid w:val="00986FBF"/>
    <w:rsid w:val="0098767A"/>
    <w:rsid w:val="009902B6"/>
    <w:rsid w:val="009906B8"/>
    <w:rsid w:val="00991161"/>
    <w:rsid w:val="0099617E"/>
    <w:rsid w:val="009971E1"/>
    <w:rsid w:val="009974E2"/>
    <w:rsid w:val="00997F8F"/>
    <w:rsid w:val="009A038B"/>
    <w:rsid w:val="009A4009"/>
    <w:rsid w:val="009A4B1A"/>
    <w:rsid w:val="009A528A"/>
    <w:rsid w:val="009A52CD"/>
    <w:rsid w:val="009A53BA"/>
    <w:rsid w:val="009A5944"/>
    <w:rsid w:val="009A699F"/>
    <w:rsid w:val="009B1F01"/>
    <w:rsid w:val="009B3652"/>
    <w:rsid w:val="009B6283"/>
    <w:rsid w:val="009B643B"/>
    <w:rsid w:val="009B66E9"/>
    <w:rsid w:val="009C150E"/>
    <w:rsid w:val="009C2015"/>
    <w:rsid w:val="009C23B8"/>
    <w:rsid w:val="009C30C4"/>
    <w:rsid w:val="009C3B92"/>
    <w:rsid w:val="009C5066"/>
    <w:rsid w:val="009C5DBE"/>
    <w:rsid w:val="009D01F6"/>
    <w:rsid w:val="009D02C2"/>
    <w:rsid w:val="009D0380"/>
    <w:rsid w:val="009D0633"/>
    <w:rsid w:val="009D11EE"/>
    <w:rsid w:val="009D12C0"/>
    <w:rsid w:val="009D1567"/>
    <w:rsid w:val="009D2043"/>
    <w:rsid w:val="009D2B5B"/>
    <w:rsid w:val="009D3BAA"/>
    <w:rsid w:val="009D48A8"/>
    <w:rsid w:val="009D5094"/>
    <w:rsid w:val="009D50A3"/>
    <w:rsid w:val="009D638D"/>
    <w:rsid w:val="009E0058"/>
    <w:rsid w:val="009E2B4A"/>
    <w:rsid w:val="009E3577"/>
    <w:rsid w:val="009E38C8"/>
    <w:rsid w:val="009E3A57"/>
    <w:rsid w:val="009E5681"/>
    <w:rsid w:val="009E6562"/>
    <w:rsid w:val="009E65E9"/>
    <w:rsid w:val="009E6790"/>
    <w:rsid w:val="009E7291"/>
    <w:rsid w:val="009E7913"/>
    <w:rsid w:val="009E792F"/>
    <w:rsid w:val="009F002F"/>
    <w:rsid w:val="009F17EC"/>
    <w:rsid w:val="009F181A"/>
    <w:rsid w:val="009F24C3"/>
    <w:rsid w:val="009F3639"/>
    <w:rsid w:val="009F5466"/>
    <w:rsid w:val="009F5F51"/>
    <w:rsid w:val="009F600F"/>
    <w:rsid w:val="00A01571"/>
    <w:rsid w:val="00A015B6"/>
    <w:rsid w:val="00A01D93"/>
    <w:rsid w:val="00A04BE2"/>
    <w:rsid w:val="00A052B0"/>
    <w:rsid w:val="00A05B33"/>
    <w:rsid w:val="00A0767A"/>
    <w:rsid w:val="00A10685"/>
    <w:rsid w:val="00A11A27"/>
    <w:rsid w:val="00A12946"/>
    <w:rsid w:val="00A14942"/>
    <w:rsid w:val="00A15418"/>
    <w:rsid w:val="00A154F2"/>
    <w:rsid w:val="00A17BBC"/>
    <w:rsid w:val="00A20640"/>
    <w:rsid w:val="00A20D0B"/>
    <w:rsid w:val="00A21D7F"/>
    <w:rsid w:val="00A2547D"/>
    <w:rsid w:val="00A26965"/>
    <w:rsid w:val="00A278B6"/>
    <w:rsid w:val="00A31603"/>
    <w:rsid w:val="00A32F30"/>
    <w:rsid w:val="00A33215"/>
    <w:rsid w:val="00A33498"/>
    <w:rsid w:val="00A33A90"/>
    <w:rsid w:val="00A34336"/>
    <w:rsid w:val="00A36591"/>
    <w:rsid w:val="00A36ACF"/>
    <w:rsid w:val="00A375DD"/>
    <w:rsid w:val="00A37E35"/>
    <w:rsid w:val="00A404A2"/>
    <w:rsid w:val="00A40DEC"/>
    <w:rsid w:val="00A40F4D"/>
    <w:rsid w:val="00A411FA"/>
    <w:rsid w:val="00A41586"/>
    <w:rsid w:val="00A417F1"/>
    <w:rsid w:val="00A429B1"/>
    <w:rsid w:val="00A43E84"/>
    <w:rsid w:val="00A451AD"/>
    <w:rsid w:val="00A4521A"/>
    <w:rsid w:val="00A453B7"/>
    <w:rsid w:val="00A46087"/>
    <w:rsid w:val="00A466C0"/>
    <w:rsid w:val="00A472FA"/>
    <w:rsid w:val="00A50A20"/>
    <w:rsid w:val="00A5242C"/>
    <w:rsid w:val="00A526B9"/>
    <w:rsid w:val="00A570FC"/>
    <w:rsid w:val="00A5725A"/>
    <w:rsid w:val="00A577A1"/>
    <w:rsid w:val="00A60295"/>
    <w:rsid w:val="00A60BF3"/>
    <w:rsid w:val="00A61AEE"/>
    <w:rsid w:val="00A62CDD"/>
    <w:rsid w:val="00A636B0"/>
    <w:rsid w:val="00A64074"/>
    <w:rsid w:val="00A650A0"/>
    <w:rsid w:val="00A6541D"/>
    <w:rsid w:val="00A655A6"/>
    <w:rsid w:val="00A663C0"/>
    <w:rsid w:val="00A669C1"/>
    <w:rsid w:val="00A67394"/>
    <w:rsid w:val="00A70542"/>
    <w:rsid w:val="00A70DB0"/>
    <w:rsid w:val="00A71376"/>
    <w:rsid w:val="00A71FA6"/>
    <w:rsid w:val="00A72579"/>
    <w:rsid w:val="00A74129"/>
    <w:rsid w:val="00A7487F"/>
    <w:rsid w:val="00A76881"/>
    <w:rsid w:val="00A76FE2"/>
    <w:rsid w:val="00A773D2"/>
    <w:rsid w:val="00A804C7"/>
    <w:rsid w:val="00A8274B"/>
    <w:rsid w:val="00A90B1A"/>
    <w:rsid w:val="00A9136B"/>
    <w:rsid w:val="00A91E3D"/>
    <w:rsid w:val="00A9302B"/>
    <w:rsid w:val="00A94B21"/>
    <w:rsid w:val="00A95AE6"/>
    <w:rsid w:val="00A97BF5"/>
    <w:rsid w:val="00AA0589"/>
    <w:rsid w:val="00AA246D"/>
    <w:rsid w:val="00AA522C"/>
    <w:rsid w:val="00AA6DC6"/>
    <w:rsid w:val="00AA79D8"/>
    <w:rsid w:val="00AA7DD0"/>
    <w:rsid w:val="00AB1429"/>
    <w:rsid w:val="00AB3CCC"/>
    <w:rsid w:val="00AB3E91"/>
    <w:rsid w:val="00AB535A"/>
    <w:rsid w:val="00AB5482"/>
    <w:rsid w:val="00AB5790"/>
    <w:rsid w:val="00AB6014"/>
    <w:rsid w:val="00AB68AF"/>
    <w:rsid w:val="00AC193A"/>
    <w:rsid w:val="00AC247F"/>
    <w:rsid w:val="00AC46A9"/>
    <w:rsid w:val="00AC6142"/>
    <w:rsid w:val="00AC7800"/>
    <w:rsid w:val="00AD011B"/>
    <w:rsid w:val="00AD1528"/>
    <w:rsid w:val="00AD231F"/>
    <w:rsid w:val="00AE0763"/>
    <w:rsid w:val="00AE1076"/>
    <w:rsid w:val="00AE2175"/>
    <w:rsid w:val="00AE2F92"/>
    <w:rsid w:val="00AE4308"/>
    <w:rsid w:val="00AE6AEA"/>
    <w:rsid w:val="00AE707D"/>
    <w:rsid w:val="00AF09A8"/>
    <w:rsid w:val="00AF09DE"/>
    <w:rsid w:val="00AF121C"/>
    <w:rsid w:val="00AF228A"/>
    <w:rsid w:val="00AF4D39"/>
    <w:rsid w:val="00AF6135"/>
    <w:rsid w:val="00AF7DFD"/>
    <w:rsid w:val="00B0015A"/>
    <w:rsid w:val="00B0044C"/>
    <w:rsid w:val="00B0143D"/>
    <w:rsid w:val="00B01DD0"/>
    <w:rsid w:val="00B041FA"/>
    <w:rsid w:val="00B04367"/>
    <w:rsid w:val="00B045AB"/>
    <w:rsid w:val="00B05821"/>
    <w:rsid w:val="00B05F25"/>
    <w:rsid w:val="00B07D0B"/>
    <w:rsid w:val="00B12698"/>
    <w:rsid w:val="00B13AB8"/>
    <w:rsid w:val="00B147D5"/>
    <w:rsid w:val="00B16F3C"/>
    <w:rsid w:val="00B205A5"/>
    <w:rsid w:val="00B2102C"/>
    <w:rsid w:val="00B221EF"/>
    <w:rsid w:val="00B2238C"/>
    <w:rsid w:val="00B2265A"/>
    <w:rsid w:val="00B231EB"/>
    <w:rsid w:val="00B24542"/>
    <w:rsid w:val="00B246A3"/>
    <w:rsid w:val="00B24CC3"/>
    <w:rsid w:val="00B265F4"/>
    <w:rsid w:val="00B266CE"/>
    <w:rsid w:val="00B2743B"/>
    <w:rsid w:val="00B27DE2"/>
    <w:rsid w:val="00B31FD6"/>
    <w:rsid w:val="00B33F6F"/>
    <w:rsid w:val="00B34B4D"/>
    <w:rsid w:val="00B35EA0"/>
    <w:rsid w:val="00B41085"/>
    <w:rsid w:val="00B41A3D"/>
    <w:rsid w:val="00B422CB"/>
    <w:rsid w:val="00B44ABF"/>
    <w:rsid w:val="00B44AD2"/>
    <w:rsid w:val="00B4514C"/>
    <w:rsid w:val="00B4670F"/>
    <w:rsid w:val="00B46BD4"/>
    <w:rsid w:val="00B50694"/>
    <w:rsid w:val="00B5080E"/>
    <w:rsid w:val="00B52F81"/>
    <w:rsid w:val="00B5307D"/>
    <w:rsid w:val="00B54212"/>
    <w:rsid w:val="00B54827"/>
    <w:rsid w:val="00B553A5"/>
    <w:rsid w:val="00B56414"/>
    <w:rsid w:val="00B56A0E"/>
    <w:rsid w:val="00B60D4A"/>
    <w:rsid w:val="00B61186"/>
    <w:rsid w:val="00B611AA"/>
    <w:rsid w:val="00B6268C"/>
    <w:rsid w:val="00B626E9"/>
    <w:rsid w:val="00B63076"/>
    <w:rsid w:val="00B6411B"/>
    <w:rsid w:val="00B649C8"/>
    <w:rsid w:val="00B65631"/>
    <w:rsid w:val="00B665B6"/>
    <w:rsid w:val="00B6699E"/>
    <w:rsid w:val="00B70D1C"/>
    <w:rsid w:val="00B71402"/>
    <w:rsid w:val="00B72DB3"/>
    <w:rsid w:val="00B73209"/>
    <w:rsid w:val="00B7525A"/>
    <w:rsid w:val="00B754A8"/>
    <w:rsid w:val="00B75FE0"/>
    <w:rsid w:val="00B7755D"/>
    <w:rsid w:val="00B807EF"/>
    <w:rsid w:val="00B825AD"/>
    <w:rsid w:val="00B82A82"/>
    <w:rsid w:val="00B82E01"/>
    <w:rsid w:val="00B83871"/>
    <w:rsid w:val="00B84341"/>
    <w:rsid w:val="00B8588C"/>
    <w:rsid w:val="00B86995"/>
    <w:rsid w:val="00B870CA"/>
    <w:rsid w:val="00B90AC7"/>
    <w:rsid w:val="00B915F4"/>
    <w:rsid w:val="00B93481"/>
    <w:rsid w:val="00B94066"/>
    <w:rsid w:val="00B95965"/>
    <w:rsid w:val="00B95C28"/>
    <w:rsid w:val="00B96F71"/>
    <w:rsid w:val="00B970F2"/>
    <w:rsid w:val="00B9716A"/>
    <w:rsid w:val="00B978A3"/>
    <w:rsid w:val="00BA499E"/>
    <w:rsid w:val="00BA4ADD"/>
    <w:rsid w:val="00BA73A1"/>
    <w:rsid w:val="00BA76CB"/>
    <w:rsid w:val="00BB01A6"/>
    <w:rsid w:val="00BB1BD5"/>
    <w:rsid w:val="00BB1F05"/>
    <w:rsid w:val="00BB1FB3"/>
    <w:rsid w:val="00BB2CB7"/>
    <w:rsid w:val="00BB3CC3"/>
    <w:rsid w:val="00BB41C2"/>
    <w:rsid w:val="00BB48D2"/>
    <w:rsid w:val="00BB50D4"/>
    <w:rsid w:val="00BB536F"/>
    <w:rsid w:val="00BB565D"/>
    <w:rsid w:val="00BB64EC"/>
    <w:rsid w:val="00BC0707"/>
    <w:rsid w:val="00BC0C3C"/>
    <w:rsid w:val="00BC1836"/>
    <w:rsid w:val="00BC451D"/>
    <w:rsid w:val="00BC5951"/>
    <w:rsid w:val="00BC69B2"/>
    <w:rsid w:val="00BC7107"/>
    <w:rsid w:val="00BC75A4"/>
    <w:rsid w:val="00BD4999"/>
    <w:rsid w:val="00BD6A0F"/>
    <w:rsid w:val="00BD6F70"/>
    <w:rsid w:val="00BD7F75"/>
    <w:rsid w:val="00BE082D"/>
    <w:rsid w:val="00BE0A73"/>
    <w:rsid w:val="00BE26FF"/>
    <w:rsid w:val="00BE3E43"/>
    <w:rsid w:val="00BE5087"/>
    <w:rsid w:val="00BE5188"/>
    <w:rsid w:val="00BE5E47"/>
    <w:rsid w:val="00BF27B3"/>
    <w:rsid w:val="00BF3203"/>
    <w:rsid w:val="00BF3E07"/>
    <w:rsid w:val="00BF54C9"/>
    <w:rsid w:val="00BF6508"/>
    <w:rsid w:val="00BF705C"/>
    <w:rsid w:val="00BF70F4"/>
    <w:rsid w:val="00BF75E1"/>
    <w:rsid w:val="00C018D6"/>
    <w:rsid w:val="00C01A77"/>
    <w:rsid w:val="00C01C59"/>
    <w:rsid w:val="00C021B7"/>
    <w:rsid w:val="00C04894"/>
    <w:rsid w:val="00C04EBE"/>
    <w:rsid w:val="00C055E0"/>
    <w:rsid w:val="00C068D5"/>
    <w:rsid w:val="00C070CC"/>
    <w:rsid w:val="00C134F9"/>
    <w:rsid w:val="00C150BC"/>
    <w:rsid w:val="00C16651"/>
    <w:rsid w:val="00C167A3"/>
    <w:rsid w:val="00C16E9B"/>
    <w:rsid w:val="00C17B9D"/>
    <w:rsid w:val="00C17DB9"/>
    <w:rsid w:val="00C17E30"/>
    <w:rsid w:val="00C20021"/>
    <w:rsid w:val="00C21479"/>
    <w:rsid w:val="00C21B43"/>
    <w:rsid w:val="00C22698"/>
    <w:rsid w:val="00C22939"/>
    <w:rsid w:val="00C25958"/>
    <w:rsid w:val="00C26E29"/>
    <w:rsid w:val="00C27011"/>
    <w:rsid w:val="00C27B20"/>
    <w:rsid w:val="00C30546"/>
    <w:rsid w:val="00C30B59"/>
    <w:rsid w:val="00C3345B"/>
    <w:rsid w:val="00C3481C"/>
    <w:rsid w:val="00C349AB"/>
    <w:rsid w:val="00C34C57"/>
    <w:rsid w:val="00C355B4"/>
    <w:rsid w:val="00C35973"/>
    <w:rsid w:val="00C36B0C"/>
    <w:rsid w:val="00C36F2B"/>
    <w:rsid w:val="00C370B1"/>
    <w:rsid w:val="00C37E7F"/>
    <w:rsid w:val="00C40251"/>
    <w:rsid w:val="00C40982"/>
    <w:rsid w:val="00C40A36"/>
    <w:rsid w:val="00C40B70"/>
    <w:rsid w:val="00C41804"/>
    <w:rsid w:val="00C43CA5"/>
    <w:rsid w:val="00C44D75"/>
    <w:rsid w:val="00C450EB"/>
    <w:rsid w:val="00C45355"/>
    <w:rsid w:val="00C45569"/>
    <w:rsid w:val="00C45826"/>
    <w:rsid w:val="00C46884"/>
    <w:rsid w:val="00C46C26"/>
    <w:rsid w:val="00C47053"/>
    <w:rsid w:val="00C4756C"/>
    <w:rsid w:val="00C47ABD"/>
    <w:rsid w:val="00C507F3"/>
    <w:rsid w:val="00C51C43"/>
    <w:rsid w:val="00C52537"/>
    <w:rsid w:val="00C54C09"/>
    <w:rsid w:val="00C60761"/>
    <w:rsid w:val="00C61776"/>
    <w:rsid w:val="00C61D02"/>
    <w:rsid w:val="00C61F83"/>
    <w:rsid w:val="00C62B54"/>
    <w:rsid w:val="00C67058"/>
    <w:rsid w:val="00C67DFA"/>
    <w:rsid w:val="00C731D9"/>
    <w:rsid w:val="00C75F86"/>
    <w:rsid w:val="00C760E3"/>
    <w:rsid w:val="00C76395"/>
    <w:rsid w:val="00C76A69"/>
    <w:rsid w:val="00C77BEF"/>
    <w:rsid w:val="00C80723"/>
    <w:rsid w:val="00C81874"/>
    <w:rsid w:val="00C81AED"/>
    <w:rsid w:val="00C85096"/>
    <w:rsid w:val="00C860D7"/>
    <w:rsid w:val="00C870B3"/>
    <w:rsid w:val="00C87F60"/>
    <w:rsid w:val="00C90D42"/>
    <w:rsid w:val="00C91223"/>
    <w:rsid w:val="00C922C8"/>
    <w:rsid w:val="00C92C8C"/>
    <w:rsid w:val="00C9615A"/>
    <w:rsid w:val="00C9628D"/>
    <w:rsid w:val="00C96EDA"/>
    <w:rsid w:val="00C96F05"/>
    <w:rsid w:val="00CA0229"/>
    <w:rsid w:val="00CA1929"/>
    <w:rsid w:val="00CA1A64"/>
    <w:rsid w:val="00CA3D0D"/>
    <w:rsid w:val="00CA6B1C"/>
    <w:rsid w:val="00CA7579"/>
    <w:rsid w:val="00CB0972"/>
    <w:rsid w:val="00CB2EF5"/>
    <w:rsid w:val="00CB32D8"/>
    <w:rsid w:val="00CB55DC"/>
    <w:rsid w:val="00CB5F96"/>
    <w:rsid w:val="00CB6069"/>
    <w:rsid w:val="00CB6743"/>
    <w:rsid w:val="00CC1F44"/>
    <w:rsid w:val="00CC3290"/>
    <w:rsid w:val="00CC4C60"/>
    <w:rsid w:val="00CC4E32"/>
    <w:rsid w:val="00CC7DD2"/>
    <w:rsid w:val="00CD1A46"/>
    <w:rsid w:val="00CD4223"/>
    <w:rsid w:val="00CD4E4E"/>
    <w:rsid w:val="00CD53B1"/>
    <w:rsid w:val="00CD5783"/>
    <w:rsid w:val="00CD584C"/>
    <w:rsid w:val="00CD6D81"/>
    <w:rsid w:val="00CD742E"/>
    <w:rsid w:val="00CE0FB5"/>
    <w:rsid w:val="00CE13A1"/>
    <w:rsid w:val="00CE3DC8"/>
    <w:rsid w:val="00CE5FDD"/>
    <w:rsid w:val="00CE7E27"/>
    <w:rsid w:val="00CF0EBE"/>
    <w:rsid w:val="00CF5A27"/>
    <w:rsid w:val="00CF5DDC"/>
    <w:rsid w:val="00CF68F1"/>
    <w:rsid w:val="00CF6B3A"/>
    <w:rsid w:val="00D01276"/>
    <w:rsid w:val="00D02629"/>
    <w:rsid w:val="00D033E4"/>
    <w:rsid w:val="00D0570C"/>
    <w:rsid w:val="00D063DB"/>
    <w:rsid w:val="00D06522"/>
    <w:rsid w:val="00D106EC"/>
    <w:rsid w:val="00D135B9"/>
    <w:rsid w:val="00D148E5"/>
    <w:rsid w:val="00D15ABF"/>
    <w:rsid w:val="00D1629A"/>
    <w:rsid w:val="00D16DDA"/>
    <w:rsid w:val="00D179C3"/>
    <w:rsid w:val="00D17F34"/>
    <w:rsid w:val="00D2050F"/>
    <w:rsid w:val="00D2082E"/>
    <w:rsid w:val="00D22978"/>
    <w:rsid w:val="00D233BF"/>
    <w:rsid w:val="00D259D6"/>
    <w:rsid w:val="00D25E34"/>
    <w:rsid w:val="00D26FF9"/>
    <w:rsid w:val="00D27DFB"/>
    <w:rsid w:val="00D30338"/>
    <w:rsid w:val="00D30372"/>
    <w:rsid w:val="00D3088D"/>
    <w:rsid w:val="00D30BCC"/>
    <w:rsid w:val="00D3139F"/>
    <w:rsid w:val="00D31605"/>
    <w:rsid w:val="00D32C9E"/>
    <w:rsid w:val="00D33B2C"/>
    <w:rsid w:val="00D35048"/>
    <w:rsid w:val="00D35531"/>
    <w:rsid w:val="00D35A89"/>
    <w:rsid w:val="00D37761"/>
    <w:rsid w:val="00D37EAA"/>
    <w:rsid w:val="00D4067E"/>
    <w:rsid w:val="00D44B54"/>
    <w:rsid w:val="00D457C6"/>
    <w:rsid w:val="00D463B1"/>
    <w:rsid w:val="00D4723D"/>
    <w:rsid w:val="00D47C28"/>
    <w:rsid w:val="00D522A2"/>
    <w:rsid w:val="00D5289F"/>
    <w:rsid w:val="00D537AB"/>
    <w:rsid w:val="00D53B61"/>
    <w:rsid w:val="00D54D72"/>
    <w:rsid w:val="00D5506E"/>
    <w:rsid w:val="00D550A2"/>
    <w:rsid w:val="00D55217"/>
    <w:rsid w:val="00D5651A"/>
    <w:rsid w:val="00D60298"/>
    <w:rsid w:val="00D615D4"/>
    <w:rsid w:val="00D61875"/>
    <w:rsid w:val="00D62998"/>
    <w:rsid w:val="00D63B66"/>
    <w:rsid w:val="00D64E35"/>
    <w:rsid w:val="00D667BC"/>
    <w:rsid w:val="00D6685C"/>
    <w:rsid w:val="00D6723F"/>
    <w:rsid w:val="00D7011F"/>
    <w:rsid w:val="00D72549"/>
    <w:rsid w:val="00D72577"/>
    <w:rsid w:val="00D72B91"/>
    <w:rsid w:val="00D73015"/>
    <w:rsid w:val="00D7497A"/>
    <w:rsid w:val="00D75DAD"/>
    <w:rsid w:val="00D7605B"/>
    <w:rsid w:val="00D76F1D"/>
    <w:rsid w:val="00D776C3"/>
    <w:rsid w:val="00D80C43"/>
    <w:rsid w:val="00D80EB5"/>
    <w:rsid w:val="00D81C70"/>
    <w:rsid w:val="00D82559"/>
    <w:rsid w:val="00D82A02"/>
    <w:rsid w:val="00D83722"/>
    <w:rsid w:val="00D8444B"/>
    <w:rsid w:val="00D860FE"/>
    <w:rsid w:val="00D867E5"/>
    <w:rsid w:val="00D8722C"/>
    <w:rsid w:val="00D87413"/>
    <w:rsid w:val="00D8749B"/>
    <w:rsid w:val="00D875AA"/>
    <w:rsid w:val="00D91A45"/>
    <w:rsid w:val="00D91CA1"/>
    <w:rsid w:val="00D921F2"/>
    <w:rsid w:val="00D9248A"/>
    <w:rsid w:val="00D92B77"/>
    <w:rsid w:val="00D9364E"/>
    <w:rsid w:val="00D93CAE"/>
    <w:rsid w:val="00D940B9"/>
    <w:rsid w:val="00D954CB"/>
    <w:rsid w:val="00D957B2"/>
    <w:rsid w:val="00D963FC"/>
    <w:rsid w:val="00D96B4E"/>
    <w:rsid w:val="00DA014E"/>
    <w:rsid w:val="00DA0AD2"/>
    <w:rsid w:val="00DA1B91"/>
    <w:rsid w:val="00DA28F5"/>
    <w:rsid w:val="00DA4E9A"/>
    <w:rsid w:val="00DA50BC"/>
    <w:rsid w:val="00DA7BBD"/>
    <w:rsid w:val="00DB017D"/>
    <w:rsid w:val="00DB04FB"/>
    <w:rsid w:val="00DB1E5B"/>
    <w:rsid w:val="00DB32D4"/>
    <w:rsid w:val="00DB382E"/>
    <w:rsid w:val="00DB39C9"/>
    <w:rsid w:val="00DB40B1"/>
    <w:rsid w:val="00DB505E"/>
    <w:rsid w:val="00DB520A"/>
    <w:rsid w:val="00DB63ED"/>
    <w:rsid w:val="00DB66D8"/>
    <w:rsid w:val="00DB7BE5"/>
    <w:rsid w:val="00DB7D16"/>
    <w:rsid w:val="00DC0B03"/>
    <w:rsid w:val="00DC0DE0"/>
    <w:rsid w:val="00DC19D2"/>
    <w:rsid w:val="00DC2C76"/>
    <w:rsid w:val="00DC47B6"/>
    <w:rsid w:val="00DC47F9"/>
    <w:rsid w:val="00DC48EE"/>
    <w:rsid w:val="00DC4F81"/>
    <w:rsid w:val="00DC5338"/>
    <w:rsid w:val="00DC667D"/>
    <w:rsid w:val="00DC68AB"/>
    <w:rsid w:val="00DC6EBB"/>
    <w:rsid w:val="00DD0376"/>
    <w:rsid w:val="00DD07A4"/>
    <w:rsid w:val="00DD0B2F"/>
    <w:rsid w:val="00DD0D87"/>
    <w:rsid w:val="00DD11FD"/>
    <w:rsid w:val="00DD1B9D"/>
    <w:rsid w:val="00DD26E1"/>
    <w:rsid w:val="00DD4029"/>
    <w:rsid w:val="00DD43C5"/>
    <w:rsid w:val="00DD4536"/>
    <w:rsid w:val="00DD4D14"/>
    <w:rsid w:val="00DD50B7"/>
    <w:rsid w:val="00DD581A"/>
    <w:rsid w:val="00DD6A98"/>
    <w:rsid w:val="00DD703C"/>
    <w:rsid w:val="00DE07AE"/>
    <w:rsid w:val="00DE0919"/>
    <w:rsid w:val="00DE18A7"/>
    <w:rsid w:val="00DE3F47"/>
    <w:rsid w:val="00DE42CC"/>
    <w:rsid w:val="00DE5720"/>
    <w:rsid w:val="00DE638A"/>
    <w:rsid w:val="00DE6976"/>
    <w:rsid w:val="00DE7F88"/>
    <w:rsid w:val="00DF0315"/>
    <w:rsid w:val="00DF0871"/>
    <w:rsid w:val="00DF0E41"/>
    <w:rsid w:val="00DF1228"/>
    <w:rsid w:val="00DF203C"/>
    <w:rsid w:val="00DF2309"/>
    <w:rsid w:val="00DF326C"/>
    <w:rsid w:val="00DF358D"/>
    <w:rsid w:val="00DF7636"/>
    <w:rsid w:val="00DF7F20"/>
    <w:rsid w:val="00E0051F"/>
    <w:rsid w:val="00E01329"/>
    <w:rsid w:val="00E0195B"/>
    <w:rsid w:val="00E0252B"/>
    <w:rsid w:val="00E04DF6"/>
    <w:rsid w:val="00E054D1"/>
    <w:rsid w:val="00E05523"/>
    <w:rsid w:val="00E06010"/>
    <w:rsid w:val="00E0750A"/>
    <w:rsid w:val="00E10127"/>
    <w:rsid w:val="00E10A93"/>
    <w:rsid w:val="00E11204"/>
    <w:rsid w:val="00E11C76"/>
    <w:rsid w:val="00E1224F"/>
    <w:rsid w:val="00E13225"/>
    <w:rsid w:val="00E14491"/>
    <w:rsid w:val="00E150D9"/>
    <w:rsid w:val="00E1782D"/>
    <w:rsid w:val="00E2033B"/>
    <w:rsid w:val="00E22DC6"/>
    <w:rsid w:val="00E252C7"/>
    <w:rsid w:val="00E26589"/>
    <w:rsid w:val="00E27470"/>
    <w:rsid w:val="00E274B6"/>
    <w:rsid w:val="00E275F9"/>
    <w:rsid w:val="00E30F09"/>
    <w:rsid w:val="00E31079"/>
    <w:rsid w:val="00E3404B"/>
    <w:rsid w:val="00E34667"/>
    <w:rsid w:val="00E34CBC"/>
    <w:rsid w:val="00E350E5"/>
    <w:rsid w:val="00E354DF"/>
    <w:rsid w:val="00E35C28"/>
    <w:rsid w:val="00E360BD"/>
    <w:rsid w:val="00E363F2"/>
    <w:rsid w:val="00E36C32"/>
    <w:rsid w:val="00E42646"/>
    <w:rsid w:val="00E43D90"/>
    <w:rsid w:val="00E4404F"/>
    <w:rsid w:val="00E45202"/>
    <w:rsid w:val="00E4738D"/>
    <w:rsid w:val="00E473E6"/>
    <w:rsid w:val="00E51D3F"/>
    <w:rsid w:val="00E563B8"/>
    <w:rsid w:val="00E578FC"/>
    <w:rsid w:val="00E61C6A"/>
    <w:rsid w:val="00E63578"/>
    <w:rsid w:val="00E63CDB"/>
    <w:rsid w:val="00E64F21"/>
    <w:rsid w:val="00E65715"/>
    <w:rsid w:val="00E65D02"/>
    <w:rsid w:val="00E6702D"/>
    <w:rsid w:val="00E67421"/>
    <w:rsid w:val="00E67580"/>
    <w:rsid w:val="00E67833"/>
    <w:rsid w:val="00E67C20"/>
    <w:rsid w:val="00E70285"/>
    <w:rsid w:val="00E70BBD"/>
    <w:rsid w:val="00E71962"/>
    <w:rsid w:val="00E71ED8"/>
    <w:rsid w:val="00E72461"/>
    <w:rsid w:val="00E72828"/>
    <w:rsid w:val="00E7377F"/>
    <w:rsid w:val="00E741C9"/>
    <w:rsid w:val="00E75594"/>
    <w:rsid w:val="00E75EBA"/>
    <w:rsid w:val="00E767A7"/>
    <w:rsid w:val="00E80274"/>
    <w:rsid w:val="00E80584"/>
    <w:rsid w:val="00E80BBD"/>
    <w:rsid w:val="00E81962"/>
    <w:rsid w:val="00E8274E"/>
    <w:rsid w:val="00E853FD"/>
    <w:rsid w:val="00E856B0"/>
    <w:rsid w:val="00E874EE"/>
    <w:rsid w:val="00E905E4"/>
    <w:rsid w:val="00E932C1"/>
    <w:rsid w:val="00E93415"/>
    <w:rsid w:val="00E94007"/>
    <w:rsid w:val="00E9414D"/>
    <w:rsid w:val="00E9537E"/>
    <w:rsid w:val="00E95FDA"/>
    <w:rsid w:val="00E968F1"/>
    <w:rsid w:val="00E97B81"/>
    <w:rsid w:val="00EA0788"/>
    <w:rsid w:val="00EA2E4E"/>
    <w:rsid w:val="00EA3821"/>
    <w:rsid w:val="00EA3BF2"/>
    <w:rsid w:val="00EA4123"/>
    <w:rsid w:val="00EB05CF"/>
    <w:rsid w:val="00EB0C75"/>
    <w:rsid w:val="00EB1EFA"/>
    <w:rsid w:val="00EB2412"/>
    <w:rsid w:val="00EB25AB"/>
    <w:rsid w:val="00EB25CA"/>
    <w:rsid w:val="00EB75ED"/>
    <w:rsid w:val="00EB7625"/>
    <w:rsid w:val="00EB772F"/>
    <w:rsid w:val="00EB7E79"/>
    <w:rsid w:val="00EB7F60"/>
    <w:rsid w:val="00EC116B"/>
    <w:rsid w:val="00EC1456"/>
    <w:rsid w:val="00EC216C"/>
    <w:rsid w:val="00EC2965"/>
    <w:rsid w:val="00EC315F"/>
    <w:rsid w:val="00EC34BB"/>
    <w:rsid w:val="00EC4853"/>
    <w:rsid w:val="00EC4EBC"/>
    <w:rsid w:val="00EC586F"/>
    <w:rsid w:val="00ED01AD"/>
    <w:rsid w:val="00ED0259"/>
    <w:rsid w:val="00ED2235"/>
    <w:rsid w:val="00ED4F17"/>
    <w:rsid w:val="00ED528B"/>
    <w:rsid w:val="00ED56B2"/>
    <w:rsid w:val="00ED6326"/>
    <w:rsid w:val="00ED6AC4"/>
    <w:rsid w:val="00ED70F5"/>
    <w:rsid w:val="00ED7952"/>
    <w:rsid w:val="00EE0E30"/>
    <w:rsid w:val="00EE140E"/>
    <w:rsid w:val="00EE1F2A"/>
    <w:rsid w:val="00EE2F14"/>
    <w:rsid w:val="00EE37F4"/>
    <w:rsid w:val="00EE4690"/>
    <w:rsid w:val="00EE4ECC"/>
    <w:rsid w:val="00EE6E70"/>
    <w:rsid w:val="00EF0CDE"/>
    <w:rsid w:val="00EF1609"/>
    <w:rsid w:val="00EF1A54"/>
    <w:rsid w:val="00EF2C8A"/>
    <w:rsid w:val="00EF335B"/>
    <w:rsid w:val="00EF3361"/>
    <w:rsid w:val="00EF3937"/>
    <w:rsid w:val="00EF3BDA"/>
    <w:rsid w:val="00EF4322"/>
    <w:rsid w:val="00EF55C1"/>
    <w:rsid w:val="00EF580D"/>
    <w:rsid w:val="00EF687B"/>
    <w:rsid w:val="00EF6BEA"/>
    <w:rsid w:val="00EF76F2"/>
    <w:rsid w:val="00F002A5"/>
    <w:rsid w:val="00F05BDB"/>
    <w:rsid w:val="00F0627A"/>
    <w:rsid w:val="00F0634E"/>
    <w:rsid w:val="00F06D68"/>
    <w:rsid w:val="00F07361"/>
    <w:rsid w:val="00F07FEF"/>
    <w:rsid w:val="00F10BE4"/>
    <w:rsid w:val="00F11AEB"/>
    <w:rsid w:val="00F12252"/>
    <w:rsid w:val="00F14F31"/>
    <w:rsid w:val="00F15703"/>
    <w:rsid w:val="00F15933"/>
    <w:rsid w:val="00F16405"/>
    <w:rsid w:val="00F167C6"/>
    <w:rsid w:val="00F1714C"/>
    <w:rsid w:val="00F17AE0"/>
    <w:rsid w:val="00F17E0D"/>
    <w:rsid w:val="00F20CC7"/>
    <w:rsid w:val="00F210C7"/>
    <w:rsid w:val="00F2274B"/>
    <w:rsid w:val="00F23019"/>
    <w:rsid w:val="00F24768"/>
    <w:rsid w:val="00F24F09"/>
    <w:rsid w:val="00F25E5C"/>
    <w:rsid w:val="00F31369"/>
    <w:rsid w:val="00F31C41"/>
    <w:rsid w:val="00F33689"/>
    <w:rsid w:val="00F337EA"/>
    <w:rsid w:val="00F35486"/>
    <w:rsid w:val="00F3558F"/>
    <w:rsid w:val="00F36011"/>
    <w:rsid w:val="00F40885"/>
    <w:rsid w:val="00F4159D"/>
    <w:rsid w:val="00F441F3"/>
    <w:rsid w:val="00F447C2"/>
    <w:rsid w:val="00F4505A"/>
    <w:rsid w:val="00F45BDE"/>
    <w:rsid w:val="00F47037"/>
    <w:rsid w:val="00F47C70"/>
    <w:rsid w:val="00F53A3F"/>
    <w:rsid w:val="00F5413C"/>
    <w:rsid w:val="00F5424B"/>
    <w:rsid w:val="00F558D3"/>
    <w:rsid w:val="00F55E16"/>
    <w:rsid w:val="00F55E2E"/>
    <w:rsid w:val="00F56D45"/>
    <w:rsid w:val="00F578E1"/>
    <w:rsid w:val="00F5799B"/>
    <w:rsid w:val="00F628C8"/>
    <w:rsid w:val="00F639DE"/>
    <w:rsid w:val="00F648E4"/>
    <w:rsid w:val="00F65661"/>
    <w:rsid w:val="00F65D4F"/>
    <w:rsid w:val="00F65ED2"/>
    <w:rsid w:val="00F664A7"/>
    <w:rsid w:val="00F67C63"/>
    <w:rsid w:val="00F70D6D"/>
    <w:rsid w:val="00F7225F"/>
    <w:rsid w:val="00F72976"/>
    <w:rsid w:val="00F748FE"/>
    <w:rsid w:val="00F75D72"/>
    <w:rsid w:val="00F8070C"/>
    <w:rsid w:val="00F81AF9"/>
    <w:rsid w:val="00F81DD8"/>
    <w:rsid w:val="00F83527"/>
    <w:rsid w:val="00F84546"/>
    <w:rsid w:val="00F900FB"/>
    <w:rsid w:val="00F90390"/>
    <w:rsid w:val="00F9049E"/>
    <w:rsid w:val="00F909E0"/>
    <w:rsid w:val="00F90AF9"/>
    <w:rsid w:val="00F91B38"/>
    <w:rsid w:val="00F93C88"/>
    <w:rsid w:val="00F94B65"/>
    <w:rsid w:val="00FA01C9"/>
    <w:rsid w:val="00FA18F1"/>
    <w:rsid w:val="00FA1BE6"/>
    <w:rsid w:val="00FA1C6B"/>
    <w:rsid w:val="00FA1DAC"/>
    <w:rsid w:val="00FA24E1"/>
    <w:rsid w:val="00FA2C99"/>
    <w:rsid w:val="00FA3C73"/>
    <w:rsid w:val="00FA4940"/>
    <w:rsid w:val="00FA5084"/>
    <w:rsid w:val="00FA5632"/>
    <w:rsid w:val="00FA5C91"/>
    <w:rsid w:val="00FA68FD"/>
    <w:rsid w:val="00FB12E9"/>
    <w:rsid w:val="00FB1CD2"/>
    <w:rsid w:val="00FB25CE"/>
    <w:rsid w:val="00FB2FCB"/>
    <w:rsid w:val="00FB3AB7"/>
    <w:rsid w:val="00FB3DD1"/>
    <w:rsid w:val="00FB4F10"/>
    <w:rsid w:val="00FB5798"/>
    <w:rsid w:val="00FB7A50"/>
    <w:rsid w:val="00FC04E0"/>
    <w:rsid w:val="00FC0CE8"/>
    <w:rsid w:val="00FC1236"/>
    <w:rsid w:val="00FC496B"/>
    <w:rsid w:val="00FC4FCC"/>
    <w:rsid w:val="00FC51E4"/>
    <w:rsid w:val="00FC563F"/>
    <w:rsid w:val="00FC5B92"/>
    <w:rsid w:val="00FC61AF"/>
    <w:rsid w:val="00FC6577"/>
    <w:rsid w:val="00FD1261"/>
    <w:rsid w:val="00FD12F7"/>
    <w:rsid w:val="00FD280C"/>
    <w:rsid w:val="00FD2914"/>
    <w:rsid w:val="00FD38FF"/>
    <w:rsid w:val="00FD391C"/>
    <w:rsid w:val="00FD3A7A"/>
    <w:rsid w:val="00FD4BD9"/>
    <w:rsid w:val="00FD50CA"/>
    <w:rsid w:val="00FD68A0"/>
    <w:rsid w:val="00FD6FCE"/>
    <w:rsid w:val="00FE09A1"/>
    <w:rsid w:val="00FE09FB"/>
    <w:rsid w:val="00FE1FEA"/>
    <w:rsid w:val="00FE2B01"/>
    <w:rsid w:val="00FE395A"/>
    <w:rsid w:val="00FE65F8"/>
    <w:rsid w:val="00FE6634"/>
    <w:rsid w:val="00FE69B2"/>
    <w:rsid w:val="00FE7247"/>
    <w:rsid w:val="00FE7AEE"/>
    <w:rsid w:val="00FE7E4E"/>
    <w:rsid w:val="00FF0D0C"/>
    <w:rsid w:val="00FF15F2"/>
    <w:rsid w:val="00FF258E"/>
    <w:rsid w:val="00FF2BCB"/>
    <w:rsid w:val="00FF3C62"/>
    <w:rsid w:val="00FF4AD1"/>
    <w:rsid w:val="00FF5448"/>
    <w:rsid w:val="00FF5B28"/>
    <w:rsid w:val="00FF696C"/>
    <w:rsid w:val="00FF6C75"/>
    <w:rsid w:val="060253A6"/>
    <w:rsid w:val="3B852695"/>
    <w:rsid w:val="4A8E7BF7"/>
    <w:rsid w:val="5A054BB4"/>
    <w:rsid w:val="79D7722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257AA"/>
  <w15:docId w15:val="{9BC98593-7976-4B5C-8243-648155FD1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qFormat="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qFormat="1"/>
    <w:lsdException w:name="Normal Indent" w:semiHidden="1" w:unhideWhenUsed="1"/>
    <w:lsdException w:name="footnote text" w:semiHidden="1" w:unhideWhenUsed="1"/>
    <w:lsdException w:name="header" w:uiPriority="0" w:qFormat="1"/>
    <w:lsdException w:name="footer"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FollowedHyperlink" w:unhideWhenUsed="1"/>
    <w:lsdException w:name="Strong" w:uiPriority="22" w:qFormat="1"/>
    <w:lsdException w:name="Emphasis" w:uiPriority="2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0" w:line="288" w:lineRule="auto"/>
    </w:pPr>
    <w:rPr>
      <w:rFonts w:ascii="Times New Roman" w:eastAsia="Times New Roman" w:hAnsi="Times New Roman" w:cs="Times New Roman"/>
      <w:sz w:val="28"/>
      <w:szCs w:val="24"/>
      <w:lang w:eastAsia="en-US"/>
    </w:rPr>
  </w:style>
  <w:style w:type="paragraph" w:styleId="Heading1">
    <w:name w:val="heading 1"/>
    <w:basedOn w:val="Normal"/>
    <w:next w:val="Normal"/>
    <w:link w:val="Heading1Char"/>
    <w:qFormat/>
    <w:pPr>
      <w:keepNext/>
      <w:spacing w:before="0" w:after="120" w:line="240" w:lineRule="auto"/>
      <w:jc w:val="both"/>
      <w:outlineLvl w:val="0"/>
    </w:pPr>
    <w:rPr>
      <w:b/>
      <w:szCs w:val="28"/>
      <w:lang w:val="nb-NO"/>
    </w:rPr>
  </w:style>
  <w:style w:type="paragraph" w:styleId="Heading2">
    <w:name w:val="heading 2"/>
    <w:basedOn w:val="Normal"/>
    <w:next w:val="Normal"/>
    <w:link w:val="Heading2Char"/>
    <w:qFormat/>
    <w:pPr>
      <w:keepNext/>
      <w:spacing w:before="0" w:after="120" w:line="240" w:lineRule="auto"/>
      <w:jc w:val="both"/>
      <w:outlineLvl w:val="1"/>
    </w:pPr>
    <w:rPr>
      <w:b/>
      <w:szCs w:val="28"/>
      <w:lang w:val="nb-NO"/>
    </w:rPr>
  </w:style>
  <w:style w:type="paragraph" w:styleId="Heading3">
    <w:name w:val="heading 3"/>
    <w:basedOn w:val="Normal"/>
    <w:next w:val="Normal"/>
    <w:link w:val="Heading3Char"/>
    <w:qFormat/>
    <w:pPr>
      <w:keepNext/>
      <w:spacing w:line="312" w:lineRule="auto"/>
      <w:jc w:val="both"/>
      <w:outlineLvl w:val="2"/>
    </w:pPr>
    <w:rPr>
      <w:b/>
      <w:i/>
      <w:szCs w:val="28"/>
    </w:rPr>
  </w:style>
  <w:style w:type="paragraph" w:styleId="Heading4">
    <w:name w:val="heading 4"/>
    <w:basedOn w:val="Normal"/>
    <w:next w:val="Normal"/>
    <w:link w:val="Heading4Char"/>
    <w:qFormat/>
    <w:pPr>
      <w:keepNext/>
      <w:jc w:val="both"/>
      <w:outlineLvl w:val="3"/>
    </w:pPr>
    <w:rPr>
      <w:b/>
      <w:i/>
      <w:szCs w:val="28"/>
      <w:lang w:val="de-DE"/>
    </w:rPr>
  </w:style>
  <w:style w:type="paragraph" w:styleId="Heading5">
    <w:name w:val="heading 5"/>
    <w:basedOn w:val="Normal"/>
    <w:next w:val="Normal"/>
    <w:link w:val="Heading5Char"/>
    <w:qFormat/>
    <w:pPr>
      <w:keepNext/>
      <w:ind w:firstLine="720"/>
      <w:jc w:val="center"/>
      <w:outlineLvl w:val="4"/>
    </w:pPr>
    <w:rPr>
      <w:rFonts w:ascii=".VnTime" w:hAnsi=".VnTime"/>
      <w:b/>
      <w:szCs w:val="20"/>
    </w:rPr>
  </w:style>
  <w:style w:type="paragraph" w:styleId="Heading6">
    <w:name w:val="heading 6"/>
    <w:basedOn w:val="Normal"/>
    <w:next w:val="Normal"/>
    <w:link w:val="Heading6Char"/>
    <w:qFormat/>
    <w:pPr>
      <w:keepNext/>
      <w:outlineLvl w:val="5"/>
    </w:pPr>
    <w:rPr>
      <w:rFonts w:ascii=".VnTime" w:hAnsi=".VnTime"/>
      <w:b/>
      <w:szCs w:val="20"/>
    </w:rPr>
  </w:style>
  <w:style w:type="paragraph" w:styleId="Heading7">
    <w:name w:val="heading 7"/>
    <w:basedOn w:val="Normal"/>
    <w:next w:val="Normal"/>
    <w:link w:val="Heading7Char"/>
    <w:uiPriority w:val="99"/>
    <w:qFormat/>
    <w:pPr>
      <w:keepNext/>
      <w:ind w:left="360"/>
      <w:jc w:val="center"/>
      <w:outlineLvl w:val="6"/>
    </w:pPr>
    <w:rPr>
      <w:rFonts w:ascii=".VnTime" w:hAnsi=".VnTime"/>
      <w:b/>
      <w:i/>
      <w:szCs w:val="20"/>
    </w:rPr>
  </w:style>
  <w:style w:type="paragraph" w:styleId="Heading8">
    <w:name w:val="heading 8"/>
    <w:basedOn w:val="Normal"/>
    <w:next w:val="Normal"/>
    <w:link w:val="Heading8Char"/>
    <w:uiPriority w:val="99"/>
    <w:qFormat/>
    <w:pPr>
      <w:keepNext/>
      <w:jc w:val="center"/>
      <w:outlineLvl w:val="7"/>
    </w:pPr>
    <w:rPr>
      <w:rFonts w:ascii=".VnTime" w:hAnsi=".VnTime"/>
      <w:i/>
      <w:szCs w:val="20"/>
    </w:rPr>
  </w:style>
  <w:style w:type="paragraph" w:styleId="Heading9">
    <w:name w:val="heading 9"/>
    <w:basedOn w:val="Normal"/>
    <w:next w:val="Normal"/>
    <w:link w:val="Heading9Char"/>
    <w:uiPriority w:val="99"/>
    <w:qFormat/>
    <w:pPr>
      <w:keepNext/>
      <w:outlineLvl w:val="8"/>
    </w:pPr>
    <w:rPr>
      <w:rFonts w:ascii=".VnTime" w:hAnsi=".VnTime"/>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ascii="Segoe UI" w:hAnsi="Segoe UI"/>
      <w:sz w:val="18"/>
      <w:szCs w:val="18"/>
    </w:rPr>
  </w:style>
  <w:style w:type="paragraph" w:styleId="BlockText">
    <w:name w:val="Block Text"/>
    <w:basedOn w:val="Normal"/>
    <w:uiPriority w:val="99"/>
    <w:pPr>
      <w:spacing w:line="312" w:lineRule="auto"/>
      <w:ind w:left="144" w:right="144" w:firstLine="144"/>
      <w:jc w:val="both"/>
    </w:pPr>
    <w:rPr>
      <w:rFonts w:ascii=".VnTime" w:hAnsi=".VnTime"/>
      <w:szCs w:val="20"/>
    </w:rPr>
  </w:style>
  <w:style w:type="paragraph" w:styleId="BodyText">
    <w:name w:val="Body Text"/>
    <w:basedOn w:val="Normal"/>
    <w:link w:val="BodyTextChar"/>
    <w:uiPriority w:val="99"/>
    <w:pPr>
      <w:jc w:val="both"/>
    </w:pPr>
    <w:rPr>
      <w:rFonts w:ascii=".VnTime" w:hAnsi=".VnTime"/>
      <w:szCs w:val="20"/>
    </w:rPr>
  </w:style>
  <w:style w:type="paragraph" w:styleId="BodyText2">
    <w:name w:val="Body Text 2"/>
    <w:basedOn w:val="Normal"/>
    <w:link w:val="BodyText2Char"/>
    <w:uiPriority w:val="99"/>
    <w:qFormat/>
    <w:pPr>
      <w:spacing w:line="312" w:lineRule="auto"/>
    </w:pPr>
    <w:rPr>
      <w:rFonts w:ascii=".VnTime" w:hAnsi=".VnTime"/>
      <w:snapToGrid w:val="0"/>
      <w:color w:val="000000"/>
      <w:szCs w:val="20"/>
    </w:rPr>
  </w:style>
  <w:style w:type="paragraph" w:styleId="BodyText3">
    <w:name w:val="Body Text 3"/>
    <w:basedOn w:val="Normal"/>
    <w:link w:val="BodyText3Char"/>
    <w:uiPriority w:val="99"/>
    <w:pPr>
      <w:numPr>
        <w:numId w:val="1"/>
      </w:numPr>
      <w:tabs>
        <w:tab w:val="clear" w:pos="425"/>
      </w:tabs>
      <w:ind w:left="0" w:firstLine="0"/>
    </w:pPr>
    <w:rPr>
      <w:rFonts w:ascii=".VnTime" w:hAnsi=".VnTime"/>
      <w:i/>
      <w:szCs w:val="20"/>
    </w:rPr>
  </w:style>
  <w:style w:type="paragraph" w:styleId="BodyTextIndent">
    <w:name w:val="Body Text Indent"/>
    <w:basedOn w:val="Normal"/>
    <w:link w:val="BodyTextIndentChar"/>
    <w:qFormat/>
    <w:pPr>
      <w:ind w:left="360"/>
    </w:pPr>
    <w:rPr>
      <w:rFonts w:ascii=".VnTime" w:hAnsi=".VnTime"/>
      <w:b/>
      <w:bCs/>
      <w:szCs w:val="20"/>
    </w:rPr>
  </w:style>
  <w:style w:type="paragraph" w:styleId="BodyTextIndent2">
    <w:name w:val="Body Text Indent 2"/>
    <w:basedOn w:val="Normal"/>
    <w:link w:val="BodyTextIndent2Char"/>
    <w:uiPriority w:val="99"/>
    <w:pPr>
      <w:numPr>
        <w:numId w:val="2"/>
      </w:numPr>
      <w:tabs>
        <w:tab w:val="clear" w:pos="794"/>
      </w:tabs>
      <w:spacing w:line="312" w:lineRule="auto"/>
      <w:ind w:left="0" w:firstLine="360"/>
      <w:jc w:val="both"/>
    </w:pPr>
    <w:rPr>
      <w:rFonts w:ascii=".VnTime" w:hAnsi=".VnTime"/>
      <w:szCs w:val="20"/>
    </w:rPr>
  </w:style>
  <w:style w:type="paragraph" w:styleId="BodyTextIndent3">
    <w:name w:val="Body Text Indent 3"/>
    <w:basedOn w:val="Normal"/>
    <w:link w:val="BodyTextIndent3Char"/>
    <w:uiPriority w:val="99"/>
    <w:pPr>
      <w:spacing w:line="312" w:lineRule="auto"/>
      <w:ind w:firstLine="720"/>
      <w:jc w:val="both"/>
    </w:pPr>
    <w:rPr>
      <w:rFonts w:ascii=".VnTime" w:hAnsi=".VnTime"/>
      <w:szCs w:val="20"/>
    </w:rPr>
  </w:style>
  <w:style w:type="paragraph" w:styleId="Caption">
    <w:name w:val="caption"/>
    <w:basedOn w:val="Normal"/>
    <w:next w:val="Normal"/>
    <w:link w:val="CaptionChar"/>
    <w:unhideWhenUsed/>
    <w:qFormat/>
    <w:pPr>
      <w:spacing w:after="200"/>
      <w:jc w:val="center"/>
    </w:pPr>
    <w:rPr>
      <w:rFonts w:eastAsia="Calibri"/>
      <w:b/>
      <w:i/>
      <w:iCs/>
      <w:color w:val="FF00FF"/>
      <w:szCs w:val="28"/>
      <w:lang w:val="vi-VN"/>
    </w:rPr>
  </w:style>
  <w:style w:type="paragraph" w:styleId="CommentText">
    <w:name w:val="annotation text"/>
    <w:basedOn w:val="Normal"/>
    <w:link w:val="CommentTextChar"/>
    <w:uiPriority w:val="99"/>
    <w:rPr>
      <w:rFonts w:ascii=".VnTime" w:eastAsia="MS Mincho" w:hAnsi=".VnTime"/>
      <w:sz w:val="20"/>
      <w:szCs w:val="20"/>
    </w:rPr>
  </w:style>
  <w:style w:type="paragraph" w:styleId="DocumentMap">
    <w:name w:val="Document Map"/>
    <w:basedOn w:val="Normal"/>
    <w:link w:val="DocumentMapChar"/>
    <w:uiPriority w:val="99"/>
    <w:rPr>
      <w:rFonts w:ascii="Tahoma" w:hAnsi="Tahoma"/>
      <w:sz w:val="16"/>
      <w:szCs w:val="16"/>
    </w:rPr>
  </w:style>
  <w:style w:type="paragraph" w:styleId="Footer">
    <w:name w:val="footer"/>
    <w:basedOn w:val="Normal"/>
    <w:link w:val="FooterChar"/>
    <w:uiPriority w:val="99"/>
    <w:qFormat/>
    <w:pPr>
      <w:tabs>
        <w:tab w:val="center" w:pos="4320"/>
        <w:tab w:val="right" w:pos="8640"/>
      </w:tabs>
    </w:pPr>
    <w:rPr>
      <w:rFonts w:ascii=".VnTime" w:hAnsi=".VnTime"/>
      <w:szCs w:val="20"/>
    </w:rPr>
  </w:style>
  <w:style w:type="paragraph" w:styleId="Header">
    <w:name w:val="header"/>
    <w:basedOn w:val="Normal"/>
    <w:link w:val="HeaderChar"/>
    <w:qFormat/>
    <w:pPr>
      <w:tabs>
        <w:tab w:val="center" w:pos="4320"/>
        <w:tab w:val="right" w:pos="8640"/>
      </w:tabs>
    </w:pPr>
    <w:rPr>
      <w:rFonts w:ascii=".VnTime" w:hAnsi=".VnTime"/>
      <w:szCs w:val="20"/>
    </w:rPr>
  </w:style>
  <w:style w:type="paragraph" w:styleId="ListBullet2">
    <w:name w:val="List Bullet 2"/>
    <w:basedOn w:val="Normal"/>
    <w:uiPriority w:val="99"/>
    <w:pPr>
      <w:widowControl w:val="0"/>
      <w:jc w:val="both"/>
    </w:pPr>
    <w:rPr>
      <w:rFonts w:ascii=".VnTime" w:hAnsi=".VnTime"/>
      <w:b/>
      <w:snapToGrid w:val="0"/>
      <w:color w:val="0000FF"/>
      <w:sz w:val="26"/>
      <w:szCs w:val="20"/>
    </w:rPr>
  </w:style>
  <w:style w:type="paragraph" w:styleId="NormalWeb">
    <w:name w:val="Normal (Web)"/>
    <w:basedOn w:val="Normal"/>
    <w:link w:val="NormalWebChar"/>
    <w:uiPriority w:val="99"/>
    <w:unhideWhenUsed/>
    <w:qFormat/>
    <w:pPr>
      <w:spacing w:before="100" w:beforeAutospacing="1" w:after="100" w:afterAutospacing="1"/>
    </w:pPr>
  </w:style>
  <w:style w:type="paragraph" w:styleId="Title">
    <w:name w:val="Title"/>
    <w:basedOn w:val="Normal"/>
    <w:link w:val="TitleChar"/>
    <w:qFormat/>
    <w:pPr>
      <w:spacing w:line="384" w:lineRule="auto"/>
      <w:jc w:val="center"/>
    </w:pPr>
    <w:rPr>
      <w:rFonts w:ascii=".VnArialH" w:hAnsi=".VnArialH"/>
      <w:b/>
      <w:sz w:val="26"/>
      <w:szCs w:val="20"/>
      <w:lang w:val="fr-FR"/>
    </w:rPr>
  </w:style>
  <w:style w:type="paragraph" w:styleId="TOC1">
    <w:name w:val="toc 1"/>
    <w:basedOn w:val="Normal"/>
    <w:next w:val="Normal"/>
    <w:uiPriority w:val="39"/>
    <w:pPr>
      <w:tabs>
        <w:tab w:val="right" w:leader="dot" w:pos="9270"/>
      </w:tabs>
      <w:spacing w:before="240"/>
      <w:jc w:val="center"/>
    </w:pPr>
    <w:rPr>
      <w:b/>
      <w:szCs w:val="28"/>
    </w:rPr>
  </w:style>
  <w:style w:type="paragraph" w:styleId="TOC2">
    <w:name w:val="toc 2"/>
    <w:basedOn w:val="Normal"/>
    <w:next w:val="Normal"/>
    <w:uiPriority w:val="39"/>
    <w:pPr>
      <w:tabs>
        <w:tab w:val="right" w:leader="dot" w:pos="9269"/>
      </w:tabs>
      <w:spacing w:before="80"/>
      <w:ind w:left="446" w:hanging="20"/>
    </w:pPr>
    <w:rPr>
      <w:szCs w:val="28"/>
      <w:lang w:val="pt-BR"/>
    </w:rPr>
  </w:style>
  <w:style w:type="paragraph" w:styleId="TOC3">
    <w:name w:val="toc 3"/>
    <w:basedOn w:val="Normal"/>
    <w:next w:val="Normal"/>
    <w:uiPriority w:val="39"/>
    <w:pPr>
      <w:tabs>
        <w:tab w:val="right" w:leader="dot" w:pos="9269"/>
      </w:tabs>
      <w:spacing w:before="40" w:line="240" w:lineRule="auto"/>
      <w:ind w:left="1077" w:hanging="85"/>
    </w:pPr>
    <w:rPr>
      <w:i/>
    </w:rPr>
  </w:style>
  <w:style w:type="paragraph" w:styleId="TOC4">
    <w:name w:val="toc 4"/>
    <w:basedOn w:val="Normal"/>
    <w:next w:val="Normal"/>
    <w:uiPriority w:val="39"/>
    <w:qFormat/>
    <w:pPr>
      <w:ind w:left="840"/>
    </w:pPr>
    <w:rPr>
      <w:rFonts w:ascii=".VnTime" w:eastAsia="MS Mincho" w:hAnsi=".VnTime"/>
      <w:u w:color="000000"/>
    </w:rPr>
  </w:style>
  <w:style w:type="paragraph" w:styleId="TOC5">
    <w:name w:val="toc 5"/>
    <w:basedOn w:val="Normal"/>
    <w:next w:val="Normal"/>
    <w:uiPriority w:val="39"/>
    <w:unhideWhenUsed/>
    <w:pPr>
      <w:spacing w:after="100" w:line="259" w:lineRule="auto"/>
      <w:ind w:left="880"/>
    </w:pPr>
    <w:rPr>
      <w:rFonts w:ascii="Arial" w:hAnsi="Arial"/>
      <w:sz w:val="22"/>
      <w:szCs w:val="22"/>
      <w:lang w:val="vi-VN" w:eastAsia="vi-VN"/>
    </w:rPr>
  </w:style>
  <w:style w:type="paragraph" w:styleId="TOC6">
    <w:name w:val="toc 6"/>
    <w:basedOn w:val="Normal"/>
    <w:next w:val="Normal"/>
    <w:uiPriority w:val="39"/>
    <w:unhideWhenUsed/>
    <w:pPr>
      <w:spacing w:after="100" w:line="259" w:lineRule="auto"/>
      <w:ind w:left="1100"/>
    </w:pPr>
    <w:rPr>
      <w:rFonts w:ascii="Arial" w:hAnsi="Arial"/>
      <w:sz w:val="22"/>
      <w:szCs w:val="22"/>
      <w:lang w:val="vi-VN" w:eastAsia="vi-VN"/>
    </w:rPr>
  </w:style>
  <w:style w:type="paragraph" w:styleId="TOC7">
    <w:name w:val="toc 7"/>
    <w:basedOn w:val="Normal"/>
    <w:next w:val="Normal"/>
    <w:uiPriority w:val="39"/>
    <w:unhideWhenUsed/>
    <w:pPr>
      <w:spacing w:after="100" w:line="259" w:lineRule="auto"/>
      <w:ind w:left="1320"/>
    </w:pPr>
    <w:rPr>
      <w:rFonts w:ascii="Arial" w:hAnsi="Arial"/>
      <w:sz w:val="22"/>
      <w:szCs w:val="22"/>
      <w:lang w:val="vi-VN" w:eastAsia="vi-VN"/>
    </w:rPr>
  </w:style>
  <w:style w:type="paragraph" w:styleId="TOC8">
    <w:name w:val="toc 8"/>
    <w:basedOn w:val="Normal"/>
    <w:next w:val="Normal"/>
    <w:uiPriority w:val="39"/>
    <w:unhideWhenUsed/>
    <w:pPr>
      <w:spacing w:after="100" w:line="259" w:lineRule="auto"/>
      <w:ind w:left="1540"/>
    </w:pPr>
    <w:rPr>
      <w:rFonts w:ascii="Arial" w:hAnsi="Arial"/>
      <w:sz w:val="22"/>
      <w:szCs w:val="22"/>
      <w:lang w:val="vi-VN" w:eastAsia="vi-VN"/>
    </w:rPr>
  </w:style>
  <w:style w:type="paragraph" w:styleId="TOC9">
    <w:name w:val="toc 9"/>
    <w:basedOn w:val="Normal"/>
    <w:next w:val="Normal"/>
    <w:uiPriority w:val="39"/>
    <w:unhideWhenUsed/>
    <w:qFormat/>
    <w:pPr>
      <w:spacing w:after="100" w:line="259" w:lineRule="auto"/>
      <w:ind w:left="1760"/>
    </w:pPr>
    <w:rPr>
      <w:rFonts w:ascii="Arial" w:hAnsi="Arial"/>
      <w:sz w:val="22"/>
      <w:szCs w:val="22"/>
      <w:lang w:val="vi-VN" w:eastAsia="vi-VN"/>
    </w:rPr>
  </w:style>
  <w:style w:type="character" w:styleId="CommentReference">
    <w:name w:val="annotation reference"/>
    <w:basedOn w:val="DefaultParagraphFont"/>
    <w:uiPriority w:val="99"/>
    <w:rPr>
      <w:sz w:val="16"/>
      <w:szCs w:val="16"/>
    </w:rPr>
  </w:style>
  <w:style w:type="character" w:styleId="Emphasis">
    <w:name w:val="Emphasis"/>
    <w:basedOn w:val="DefaultParagraphFont"/>
    <w:uiPriority w:val="20"/>
    <w:qFormat/>
    <w:rPr>
      <w:i/>
      <w:iCs/>
    </w:rPr>
  </w:style>
  <w:style w:type="character" w:styleId="FollowedHyperlink">
    <w:name w:val="FollowedHyperlink"/>
    <w:uiPriority w:val="99"/>
    <w:unhideWhenUsed/>
    <w:rPr>
      <w:color w:val="954F72"/>
      <w:u w:val="single"/>
    </w:rPr>
  </w:style>
  <w:style w:type="character" w:styleId="Hyperlink">
    <w:name w:val="Hyperlink"/>
    <w:uiPriority w:val="99"/>
    <w:rPr>
      <w:color w:val="0000FF"/>
      <w:u w:val="single"/>
    </w:rPr>
  </w:style>
  <w:style w:type="character" w:styleId="PageNumber">
    <w:name w:val="page number"/>
    <w:basedOn w:val="DefaultParagraphFont"/>
    <w:qFormat/>
  </w:style>
  <w:style w:type="character" w:styleId="Strong">
    <w:name w:val="Strong"/>
    <w:uiPriority w:val="22"/>
    <w:qFormat/>
    <w:rPr>
      <w:b/>
      <w:bCs/>
    </w:rPr>
  </w:style>
  <w:style w:type="table" w:styleId="TableGrid">
    <w:name w:val="Table Grid"/>
    <w:basedOn w:val="TableNormal"/>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Pr>
      <w:rFonts w:ascii="Times New Roman" w:eastAsia="Times New Roman" w:hAnsi="Times New Roman" w:cs="Times New Roman"/>
      <w:b/>
      <w:sz w:val="28"/>
      <w:szCs w:val="28"/>
      <w:lang w:val="nb-NO"/>
    </w:rPr>
  </w:style>
  <w:style w:type="character" w:customStyle="1" w:styleId="Heading2Char">
    <w:name w:val="Heading 2 Char"/>
    <w:basedOn w:val="DefaultParagraphFont"/>
    <w:link w:val="Heading2"/>
    <w:rPr>
      <w:rFonts w:ascii="Times New Roman" w:eastAsia="Times New Roman" w:hAnsi="Times New Roman" w:cs="Times New Roman"/>
      <w:b/>
      <w:sz w:val="28"/>
      <w:szCs w:val="28"/>
      <w:lang w:val="nb-NO"/>
    </w:rPr>
  </w:style>
  <w:style w:type="character" w:customStyle="1" w:styleId="Heading3Char">
    <w:name w:val="Heading 3 Char"/>
    <w:basedOn w:val="DefaultParagraphFont"/>
    <w:link w:val="Heading3"/>
    <w:rPr>
      <w:rFonts w:ascii="Times New Roman" w:eastAsia="Times New Roman" w:hAnsi="Times New Roman" w:cs="Times New Roman"/>
      <w:b/>
      <w:i/>
      <w:sz w:val="28"/>
      <w:szCs w:val="28"/>
    </w:rPr>
  </w:style>
  <w:style w:type="character" w:customStyle="1" w:styleId="Heading4Char">
    <w:name w:val="Heading 4 Char"/>
    <w:basedOn w:val="DefaultParagraphFont"/>
    <w:link w:val="Heading4"/>
    <w:rPr>
      <w:rFonts w:ascii="Times New Roman" w:eastAsia="Times New Roman" w:hAnsi="Times New Roman" w:cs="Times New Roman"/>
      <w:b/>
      <w:i/>
      <w:sz w:val="28"/>
      <w:szCs w:val="28"/>
      <w:lang w:val="de-DE"/>
    </w:rPr>
  </w:style>
  <w:style w:type="character" w:customStyle="1" w:styleId="Heading5Char">
    <w:name w:val="Heading 5 Char"/>
    <w:basedOn w:val="DefaultParagraphFont"/>
    <w:link w:val="Heading5"/>
    <w:rPr>
      <w:rFonts w:ascii=".VnTime" w:eastAsia="Times New Roman" w:hAnsi=".VnTime" w:cs="Times New Roman"/>
      <w:b/>
      <w:sz w:val="28"/>
      <w:szCs w:val="20"/>
    </w:rPr>
  </w:style>
  <w:style w:type="character" w:customStyle="1" w:styleId="Heading6Char">
    <w:name w:val="Heading 6 Char"/>
    <w:basedOn w:val="DefaultParagraphFont"/>
    <w:link w:val="Heading6"/>
    <w:rPr>
      <w:rFonts w:ascii=".VnTime" w:eastAsia="Times New Roman" w:hAnsi=".VnTime" w:cs="Times New Roman"/>
      <w:b/>
      <w:sz w:val="28"/>
      <w:szCs w:val="20"/>
    </w:rPr>
  </w:style>
  <w:style w:type="character" w:customStyle="1" w:styleId="Heading7Char">
    <w:name w:val="Heading 7 Char"/>
    <w:basedOn w:val="DefaultParagraphFont"/>
    <w:link w:val="Heading7"/>
    <w:uiPriority w:val="99"/>
    <w:rPr>
      <w:rFonts w:ascii=".VnTime" w:eastAsia="Times New Roman" w:hAnsi=".VnTime" w:cs="Times New Roman"/>
      <w:b/>
      <w:i/>
      <w:sz w:val="28"/>
      <w:szCs w:val="20"/>
    </w:rPr>
  </w:style>
  <w:style w:type="character" w:customStyle="1" w:styleId="Heading8Char">
    <w:name w:val="Heading 8 Char"/>
    <w:basedOn w:val="DefaultParagraphFont"/>
    <w:link w:val="Heading8"/>
    <w:uiPriority w:val="99"/>
    <w:rPr>
      <w:rFonts w:ascii=".VnTime" w:eastAsia="Times New Roman" w:hAnsi=".VnTime" w:cs="Times New Roman"/>
      <w:i/>
      <w:sz w:val="28"/>
      <w:szCs w:val="20"/>
    </w:rPr>
  </w:style>
  <w:style w:type="character" w:customStyle="1" w:styleId="Heading9Char">
    <w:name w:val="Heading 9 Char"/>
    <w:basedOn w:val="DefaultParagraphFont"/>
    <w:link w:val="Heading9"/>
    <w:uiPriority w:val="99"/>
    <w:rPr>
      <w:rFonts w:ascii=".VnTime" w:eastAsia="Times New Roman" w:hAnsi=".VnTime" w:cs="Times New Roman"/>
      <w:b/>
      <w:i/>
      <w:sz w:val="28"/>
      <w:szCs w:val="20"/>
    </w:rPr>
  </w:style>
  <w:style w:type="paragraph" w:customStyle="1" w:styleId="Muc-CharChar">
    <w:name w:val="Muc - Char Char"/>
    <w:basedOn w:val="Normal"/>
    <w:link w:val="Muc-CharCharChar"/>
    <w:uiPriority w:val="99"/>
    <w:pPr>
      <w:tabs>
        <w:tab w:val="left" w:pos="567"/>
      </w:tabs>
      <w:spacing w:before="60" w:after="60"/>
      <w:ind w:left="568" w:hanging="284"/>
      <w:jc w:val="both"/>
    </w:pPr>
    <w:rPr>
      <w:rFonts w:ascii=".VnTime" w:hAnsi=".VnTime"/>
    </w:rPr>
  </w:style>
  <w:style w:type="character" w:customStyle="1" w:styleId="Muc-CharCharChar">
    <w:name w:val="Muc - Char Char Char"/>
    <w:link w:val="Muc-CharChar"/>
    <w:uiPriority w:val="99"/>
    <w:rPr>
      <w:rFonts w:ascii=".VnTime" w:eastAsia="Times New Roman" w:hAnsi=".VnTime" w:cs="Times New Roman"/>
      <w:sz w:val="28"/>
      <w:szCs w:val="24"/>
    </w:rPr>
  </w:style>
  <w:style w:type="character" w:customStyle="1" w:styleId="BodyTextIndentChar">
    <w:name w:val="Body Text Indent Char"/>
    <w:basedOn w:val="DefaultParagraphFont"/>
    <w:link w:val="BodyTextIndent"/>
    <w:rPr>
      <w:rFonts w:ascii=".VnTime" w:eastAsia="Times New Roman" w:hAnsi=".VnTime" w:cs="Times New Roman"/>
      <w:b/>
      <w:bCs/>
      <w:sz w:val="28"/>
      <w:szCs w:val="20"/>
    </w:rPr>
  </w:style>
  <w:style w:type="character" w:customStyle="1" w:styleId="BodyTextChar">
    <w:name w:val="Body Text Char"/>
    <w:basedOn w:val="DefaultParagraphFont"/>
    <w:link w:val="BodyText"/>
    <w:uiPriority w:val="99"/>
    <w:qFormat/>
    <w:rPr>
      <w:rFonts w:ascii=".VnTime" w:eastAsia="Times New Roman" w:hAnsi=".VnTime" w:cs="Times New Roman"/>
      <w:sz w:val="28"/>
      <w:szCs w:val="20"/>
    </w:rPr>
  </w:style>
  <w:style w:type="character" w:customStyle="1" w:styleId="BodyTextIndent2Char">
    <w:name w:val="Body Text Indent 2 Char"/>
    <w:basedOn w:val="DefaultParagraphFont"/>
    <w:link w:val="BodyTextIndent2"/>
    <w:uiPriority w:val="99"/>
    <w:qFormat/>
    <w:rPr>
      <w:rFonts w:ascii=".VnTime" w:eastAsia="Times New Roman" w:hAnsi=".VnTime" w:cs="Times New Roman"/>
      <w:sz w:val="28"/>
      <w:szCs w:val="20"/>
    </w:rPr>
  </w:style>
  <w:style w:type="character" w:customStyle="1" w:styleId="BodyTextIndent3Char">
    <w:name w:val="Body Text Indent 3 Char"/>
    <w:basedOn w:val="DefaultParagraphFont"/>
    <w:link w:val="BodyTextIndent3"/>
    <w:uiPriority w:val="99"/>
    <w:rPr>
      <w:rFonts w:ascii=".VnTime" w:eastAsia="Times New Roman" w:hAnsi=".VnTime" w:cs="Times New Roman"/>
      <w:sz w:val="28"/>
      <w:szCs w:val="20"/>
    </w:rPr>
  </w:style>
  <w:style w:type="character" w:customStyle="1" w:styleId="BodyText2Char">
    <w:name w:val="Body Text 2 Char"/>
    <w:basedOn w:val="DefaultParagraphFont"/>
    <w:link w:val="BodyText2"/>
    <w:qFormat/>
    <w:rPr>
      <w:rFonts w:ascii=".VnTime" w:eastAsia="Times New Roman" w:hAnsi=".VnTime" w:cs="Times New Roman"/>
      <w:snapToGrid w:val="0"/>
      <w:color w:val="000000"/>
      <w:sz w:val="28"/>
      <w:szCs w:val="20"/>
    </w:rPr>
  </w:style>
  <w:style w:type="character" w:customStyle="1" w:styleId="BodyText3Char">
    <w:name w:val="Body Text 3 Char"/>
    <w:basedOn w:val="DefaultParagraphFont"/>
    <w:link w:val="BodyText3"/>
    <w:uiPriority w:val="99"/>
    <w:qFormat/>
    <w:rPr>
      <w:rFonts w:ascii=".VnTime" w:eastAsia="Times New Roman" w:hAnsi=".VnTime" w:cs="Times New Roman"/>
      <w:i/>
      <w:sz w:val="28"/>
      <w:szCs w:val="20"/>
    </w:rPr>
  </w:style>
  <w:style w:type="character" w:customStyle="1" w:styleId="FooterChar">
    <w:name w:val="Footer Char"/>
    <w:basedOn w:val="DefaultParagraphFont"/>
    <w:link w:val="Footer"/>
    <w:uiPriority w:val="99"/>
    <w:rPr>
      <w:rFonts w:ascii=".VnTime" w:eastAsia="Times New Roman" w:hAnsi=".VnTime" w:cs="Times New Roman"/>
      <w:sz w:val="28"/>
      <w:szCs w:val="20"/>
    </w:rPr>
  </w:style>
  <w:style w:type="character" w:customStyle="1" w:styleId="HeaderChar">
    <w:name w:val="Header Char"/>
    <w:basedOn w:val="DefaultParagraphFont"/>
    <w:link w:val="Header"/>
    <w:qFormat/>
    <w:rPr>
      <w:rFonts w:ascii=".VnTime" w:eastAsia="Times New Roman" w:hAnsi=".VnTime" w:cs="Times New Roman"/>
      <w:sz w:val="28"/>
      <w:szCs w:val="20"/>
    </w:rPr>
  </w:style>
  <w:style w:type="paragraph" w:customStyle="1" w:styleId="muc">
    <w:name w:val="muc +"/>
    <w:basedOn w:val="Normal"/>
    <w:uiPriority w:val="99"/>
    <w:pPr>
      <w:tabs>
        <w:tab w:val="left" w:pos="360"/>
      </w:tabs>
      <w:spacing w:before="60" w:after="60"/>
      <w:ind w:left="360" w:hanging="360"/>
      <w:jc w:val="both"/>
    </w:pPr>
    <w:rPr>
      <w:rFonts w:ascii=".VnTime" w:hAnsi=".VnTime"/>
    </w:rPr>
  </w:style>
  <w:style w:type="paragraph" w:customStyle="1" w:styleId="mucvuong">
    <w:name w:val="muc vuong"/>
    <w:basedOn w:val="Normal"/>
    <w:link w:val="mucvuongChar"/>
    <w:uiPriority w:val="99"/>
    <w:pPr>
      <w:tabs>
        <w:tab w:val="left" w:pos="567"/>
      </w:tabs>
      <w:spacing w:after="60"/>
      <w:ind w:left="568" w:hanging="284"/>
      <w:jc w:val="both"/>
    </w:pPr>
    <w:rPr>
      <w:rFonts w:ascii=".VnTime" w:hAnsi=".VnTime"/>
      <w:i/>
      <w:u w:val="single"/>
    </w:rPr>
  </w:style>
  <w:style w:type="character" w:customStyle="1" w:styleId="mucvuongChar">
    <w:name w:val="muc vuong Char"/>
    <w:link w:val="mucvuong"/>
    <w:uiPriority w:val="99"/>
    <w:rPr>
      <w:rFonts w:ascii=".VnTime" w:eastAsia="Times New Roman" w:hAnsi=".VnTime" w:cs="Times New Roman"/>
      <w:i/>
      <w:sz w:val="28"/>
      <w:szCs w:val="24"/>
      <w:u w:val="single"/>
    </w:rPr>
  </w:style>
  <w:style w:type="paragraph" w:customStyle="1" w:styleId="Bang">
    <w:name w:val="Bang"/>
    <w:basedOn w:val="Normal"/>
    <w:uiPriority w:val="99"/>
    <w:pPr>
      <w:spacing w:line="336" w:lineRule="auto"/>
    </w:pPr>
    <w:rPr>
      <w:rFonts w:ascii=".VnTime" w:hAnsi=".VnTime" w:cs=".VnTime"/>
      <w:szCs w:val="28"/>
    </w:rPr>
  </w:style>
  <w:style w:type="character" w:customStyle="1" w:styleId="TitleChar">
    <w:name w:val="Title Char"/>
    <w:basedOn w:val="DefaultParagraphFont"/>
    <w:link w:val="Title"/>
    <w:rPr>
      <w:rFonts w:ascii=".VnArialH" w:eastAsia="Times New Roman" w:hAnsi=".VnArialH" w:cs="Times New Roman"/>
      <w:b/>
      <w:sz w:val="26"/>
      <w:szCs w:val="20"/>
      <w:lang w:val="fr-FR"/>
    </w:rPr>
  </w:style>
  <w:style w:type="paragraph" w:customStyle="1" w:styleId="Muc-">
    <w:name w:val="Muc -"/>
    <w:basedOn w:val="Normal"/>
    <w:uiPriority w:val="99"/>
    <w:pPr>
      <w:tabs>
        <w:tab w:val="left" w:pos="567"/>
      </w:tabs>
      <w:spacing w:before="60" w:after="60"/>
      <w:ind w:left="568" w:hanging="284"/>
      <w:jc w:val="both"/>
    </w:pPr>
    <w:rPr>
      <w:rFonts w:ascii=".VnTime" w:hAnsi=".VnTime"/>
    </w:rPr>
  </w:style>
  <w:style w:type="paragraph" w:customStyle="1" w:styleId="StyleHeading1LinespacingExactly22pt">
    <w:name w:val="Style Heading 1 + Line spacing:  Exactly 22 pt"/>
    <w:basedOn w:val="Heading1"/>
    <w:uiPriority w:val="99"/>
    <w:pPr>
      <w:spacing w:line="440" w:lineRule="exact"/>
      <w:jc w:val="center"/>
    </w:pPr>
    <w:rPr>
      <w:bCs/>
      <w:szCs w:val="20"/>
    </w:rPr>
  </w:style>
  <w:style w:type="paragraph" w:customStyle="1" w:styleId="H-2">
    <w:name w:val="H-2"/>
    <w:basedOn w:val="Normal"/>
    <w:uiPriority w:val="99"/>
    <w:pPr>
      <w:tabs>
        <w:tab w:val="left" w:pos="425"/>
      </w:tabs>
      <w:spacing w:line="360" w:lineRule="atLeast"/>
      <w:ind w:left="425" w:hanging="425"/>
      <w:jc w:val="both"/>
    </w:pPr>
    <w:rPr>
      <w:rFonts w:ascii=".VnTime" w:eastAsia=".VnTime" w:hAnsi=".VnTime"/>
      <w:sz w:val="26"/>
      <w:szCs w:val="26"/>
      <w:lang w:val="fr-FR"/>
    </w:rPr>
  </w:style>
  <w:style w:type="paragraph" w:customStyle="1" w:styleId="StyleHeading1VnTimeH16ptLeftBefore12ptAfter12">
    <w:name w:val="Style Heading 1 + .VnTimeH 16 pt Left Before:  12 pt After:  12..."/>
    <w:basedOn w:val="Heading1"/>
    <w:uiPriority w:val="99"/>
    <w:pPr>
      <w:pBdr>
        <w:bottom w:val="single" w:sz="36" w:space="0" w:color="FF0000"/>
      </w:pBdr>
      <w:tabs>
        <w:tab w:val="left" w:pos="0"/>
      </w:tabs>
      <w:spacing w:after="240" w:line="276" w:lineRule="auto"/>
    </w:pPr>
    <w:rPr>
      <w:bCs/>
      <w:szCs w:val="20"/>
    </w:rPr>
  </w:style>
  <w:style w:type="paragraph" w:customStyle="1" w:styleId="StyleHeading2VnTimeH">
    <w:name w:val="Style Heading 2 + .VnTimeH"/>
    <w:basedOn w:val="Heading2"/>
    <w:uiPriority w:val="99"/>
    <w:pPr>
      <w:tabs>
        <w:tab w:val="left" w:pos="765"/>
      </w:tabs>
      <w:spacing w:before="60" w:after="60"/>
      <w:ind w:left="765" w:hanging="765"/>
    </w:pPr>
    <w:rPr>
      <w:bCs/>
      <w:szCs w:val="20"/>
    </w:rPr>
  </w:style>
  <w:style w:type="paragraph" w:customStyle="1" w:styleId="StyleHeading3Before6ptLinespacingsingle">
    <w:name w:val="Style Heading 3 + Before:  6 pt Line spacing:  single"/>
    <w:basedOn w:val="Heading3"/>
    <w:uiPriority w:val="99"/>
    <w:pPr>
      <w:tabs>
        <w:tab w:val="left" w:pos="2160"/>
      </w:tabs>
      <w:ind w:left="2160" w:hanging="180"/>
    </w:pPr>
    <w:rPr>
      <w:bCs/>
      <w:snapToGrid w:val="0"/>
      <w:szCs w:val="20"/>
    </w:rPr>
  </w:style>
  <w:style w:type="paragraph" w:customStyle="1" w:styleId="CharCharCharCharCharCharChar">
    <w:name w:val="Char Char Char Char Char Char Char"/>
    <w:basedOn w:val="Normal"/>
    <w:uiPriority w:val="99"/>
    <w:pPr>
      <w:widowControl w:val="0"/>
      <w:jc w:val="both"/>
    </w:pPr>
    <w:rPr>
      <w:rFonts w:ascii=".VnTime" w:hAnsi=".VnTime" w:cs=".VnTime"/>
      <w:kern w:val="2"/>
      <w:lang w:eastAsia="zh-CN"/>
    </w:rPr>
  </w:style>
  <w:style w:type="paragraph" w:customStyle="1" w:styleId="CharCharCharCharCharCharChar1">
    <w:name w:val="Char Char Char Char Char Char Char1"/>
    <w:basedOn w:val="Normal"/>
    <w:next w:val="Normal"/>
    <w:pPr>
      <w:spacing w:after="120"/>
      <w:jc w:val="both"/>
    </w:pPr>
    <w:rPr>
      <w:sz w:val="22"/>
      <w:szCs w:val="22"/>
    </w:rPr>
  </w:style>
  <w:style w:type="paragraph" w:customStyle="1" w:styleId="CharCharCharCharCharChar">
    <w:name w:val="Char Char Char Char Char Char"/>
    <w:basedOn w:val="Normal"/>
    <w:uiPriority w:val="99"/>
    <w:semiHidden/>
    <w:pPr>
      <w:autoSpaceDE w:val="0"/>
      <w:autoSpaceDN w:val="0"/>
      <w:adjustRightInd w:val="0"/>
      <w:spacing w:after="160" w:line="240" w:lineRule="exact"/>
    </w:pPr>
    <w:rPr>
      <w:rFonts w:ascii=".VnAvant" w:eastAsia=".VnTime" w:hAnsi=".VnAvant" w:cs=".VnAvant"/>
      <w:sz w:val="20"/>
      <w:szCs w:val="20"/>
    </w:rPr>
  </w:style>
  <w:style w:type="paragraph" w:customStyle="1" w:styleId="CharCharChar1Char">
    <w:name w:val="Char Char Char1 Char"/>
    <w:basedOn w:val="Normal"/>
    <w:uiPriority w:val="99"/>
    <w:pPr>
      <w:spacing w:after="160" w:line="240" w:lineRule="exact"/>
    </w:pPr>
    <w:rPr>
      <w:rFonts w:ascii=".VnArial" w:hAnsi=".VnArial" w:cs=".VnArial"/>
      <w:sz w:val="20"/>
      <w:szCs w:val="20"/>
    </w:rPr>
  </w:style>
  <w:style w:type="paragraph" w:customStyle="1" w:styleId="Muc0">
    <w:name w:val="Muc +"/>
    <w:basedOn w:val="Normal"/>
    <w:uiPriority w:val="99"/>
    <w:pPr>
      <w:tabs>
        <w:tab w:val="left" w:pos="567"/>
        <w:tab w:val="left" w:pos="720"/>
        <w:tab w:val="left" w:pos="851"/>
      </w:tabs>
      <w:spacing w:before="40" w:after="40"/>
      <w:ind w:left="1168" w:hanging="357"/>
      <w:jc w:val="both"/>
    </w:pPr>
    <w:rPr>
      <w:rFonts w:ascii="Arial" w:hAnsi="Arial" w:cs="Arial"/>
      <w:sz w:val="22"/>
      <w:szCs w:val="22"/>
      <w:lang w:val="pt-BR"/>
    </w:rPr>
  </w:style>
  <w:style w:type="character" w:customStyle="1" w:styleId="DocumentMapChar">
    <w:name w:val="Document Map Char"/>
    <w:basedOn w:val="DefaultParagraphFont"/>
    <w:link w:val="DocumentMap"/>
    <w:uiPriority w:val="99"/>
    <w:rPr>
      <w:rFonts w:ascii="Tahoma" w:eastAsia="Times New Roman" w:hAnsi="Tahoma" w:cs="Times New Roman"/>
      <w:sz w:val="16"/>
      <w:szCs w:val="16"/>
    </w:rPr>
  </w:style>
  <w:style w:type="paragraph" w:customStyle="1" w:styleId="TOCHeading1">
    <w:name w:val="TOC Heading1"/>
    <w:basedOn w:val="Heading1"/>
    <w:next w:val="Normal"/>
    <w:uiPriority w:val="39"/>
    <w:qFormat/>
    <w:pPr>
      <w:keepLines/>
      <w:spacing w:before="480" w:line="276" w:lineRule="auto"/>
      <w:outlineLvl w:val="9"/>
    </w:pPr>
    <w:rPr>
      <w:rFonts w:ascii="Cambria" w:hAnsi="Cambria"/>
      <w:bCs/>
      <w:color w:val="365F91"/>
    </w:rPr>
  </w:style>
  <w:style w:type="character" w:customStyle="1" w:styleId="apple-converted-space">
    <w:name w:val="apple-converted-space"/>
    <w:basedOn w:val="DefaultParagraphFont"/>
  </w:style>
  <w:style w:type="paragraph" w:customStyle="1" w:styleId="MainText">
    <w:name w:val="Main Text"/>
    <w:basedOn w:val="Normal"/>
    <w:uiPriority w:val="99"/>
    <w:pPr>
      <w:widowControl w:val="0"/>
      <w:spacing w:after="120"/>
      <w:ind w:left="2"/>
      <w:jc w:val="both"/>
    </w:pPr>
    <w:rPr>
      <w:rFonts w:eastAsia="MS Mincho" w:cs="MS Mincho"/>
      <w:kern w:val="2"/>
      <w:sz w:val="22"/>
      <w:szCs w:val="20"/>
      <w:lang w:eastAsia="ja-JP"/>
    </w:rPr>
  </w:style>
  <w:style w:type="character" w:customStyle="1" w:styleId="Bodytext0">
    <w:name w:val="Body text_"/>
    <w:link w:val="BodyText11"/>
    <w:locked/>
    <w:rPr>
      <w:shd w:val="clear" w:color="auto" w:fill="FFFFFF"/>
    </w:rPr>
  </w:style>
  <w:style w:type="paragraph" w:customStyle="1" w:styleId="BodyText11">
    <w:name w:val="Body Text11"/>
    <w:basedOn w:val="Normal"/>
    <w:link w:val="Bodytext0"/>
    <w:qFormat/>
    <w:pPr>
      <w:widowControl w:val="0"/>
      <w:shd w:val="clear" w:color="auto" w:fill="FFFFFF"/>
      <w:spacing w:after="180" w:line="287" w:lineRule="exact"/>
      <w:ind w:hanging="720"/>
      <w:jc w:val="both"/>
    </w:pPr>
    <w:rPr>
      <w:rFonts w:asciiTheme="minorHAnsi" w:eastAsiaTheme="minorHAnsi" w:hAnsiTheme="minorHAnsi" w:cstheme="minorBidi"/>
      <w:sz w:val="22"/>
      <w:szCs w:val="22"/>
    </w:rPr>
  </w:style>
  <w:style w:type="character" w:customStyle="1" w:styleId="BodytextSimHei">
    <w:name w:val="Body text + SimHei"/>
    <w:rPr>
      <w:rFonts w:ascii="SimHei" w:eastAsia="SimHei" w:hAnsi="SimHei" w:cs="SimHei" w:hint="eastAsia"/>
      <w:color w:val="000000"/>
      <w:spacing w:val="-10"/>
      <w:w w:val="100"/>
      <w:position w:val="0"/>
      <w:sz w:val="21"/>
      <w:szCs w:val="21"/>
      <w:u w:val="none"/>
      <w:lang w:val="vi-VN"/>
    </w:rPr>
  </w:style>
  <w:style w:type="character" w:customStyle="1" w:styleId="BalloonTextChar">
    <w:name w:val="Balloon Text Char"/>
    <w:basedOn w:val="DefaultParagraphFont"/>
    <w:link w:val="BalloonText"/>
    <w:uiPriority w:val="99"/>
    <w:rPr>
      <w:rFonts w:ascii="Segoe UI" w:eastAsia="Times New Roman" w:hAnsi="Segoe UI" w:cs="Times New Roman"/>
      <w:sz w:val="18"/>
      <w:szCs w:val="18"/>
    </w:rPr>
  </w:style>
  <w:style w:type="paragraph" w:customStyle="1" w:styleId="Char">
    <w:name w:val="Char"/>
    <w:basedOn w:val="Normal"/>
    <w:pPr>
      <w:spacing w:after="160" w:line="240" w:lineRule="exact"/>
    </w:pPr>
    <w:rPr>
      <w:rFonts w:ascii="Tahoma" w:eastAsia="PMingLiU" w:hAnsi="Tahoma"/>
      <w:sz w:val="20"/>
      <w:szCs w:val="20"/>
    </w:rPr>
  </w:style>
  <w:style w:type="character" w:customStyle="1" w:styleId="BodyText1">
    <w:name w:val="Body Text1"/>
    <w:qFormat/>
    <w:rPr>
      <w:rFonts w:ascii="Times New Roman" w:eastAsia="Times New Roman" w:hAnsi="Times New Roman" w:cs="Times New Roman"/>
      <w:color w:val="000000"/>
      <w:spacing w:val="0"/>
      <w:w w:val="100"/>
      <w:position w:val="0"/>
      <w:sz w:val="24"/>
      <w:szCs w:val="24"/>
      <w:u w:val="single"/>
      <w:lang w:val="vi-VN"/>
    </w:rPr>
  </w:style>
  <w:style w:type="character" w:customStyle="1" w:styleId="Bodytext2NotItalic">
    <w:name w:val="Body text (2) + Not Italic"/>
    <w:qFormat/>
    <w:rPr>
      <w:rFonts w:ascii="Times New Roman" w:eastAsia="Times New Roman" w:hAnsi="Times New Roman" w:cs="Times New Roman"/>
      <w:i/>
      <w:iCs/>
      <w:color w:val="000000"/>
      <w:spacing w:val="0"/>
      <w:w w:val="100"/>
      <w:position w:val="0"/>
      <w:sz w:val="24"/>
      <w:szCs w:val="24"/>
      <w:u w:val="none"/>
      <w:lang w:val="vi-VN"/>
    </w:rPr>
  </w:style>
  <w:style w:type="paragraph" w:customStyle="1" w:styleId="Style1">
    <w:name w:val="Style1"/>
    <w:basedOn w:val="Normal"/>
    <w:uiPriority w:val="99"/>
    <w:pPr>
      <w:ind w:left="850" w:hanging="425"/>
      <w:jc w:val="both"/>
    </w:pPr>
    <w:rPr>
      <w:rFonts w:ascii="3C_Arial_H" w:hAnsi="3C_Arial_H"/>
      <w:sz w:val="20"/>
      <w:szCs w:val="20"/>
    </w:rPr>
  </w:style>
  <w:style w:type="character" w:customStyle="1" w:styleId="BodytextItalic">
    <w:name w:val="Body text + Italic"/>
    <w:rPr>
      <w:rFonts w:ascii="Times New Roman" w:eastAsia="Times New Roman" w:hAnsi="Times New Roman" w:cs="Times New Roman"/>
      <w:i/>
      <w:iCs/>
      <w:color w:val="000000"/>
      <w:spacing w:val="0"/>
      <w:w w:val="100"/>
      <w:position w:val="0"/>
      <w:sz w:val="24"/>
      <w:szCs w:val="24"/>
      <w:u w:val="none"/>
      <w:lang w:val="vi-VN"/>
    </w:rPr>
  </w:style>
  <w:style w:type="character" w:customStyle="1" w:styleId="Bodytext20">
    <w:name w:val="Body text (2)_"/>
    <w:link w:val="Bodytext21"/>
    <w:rPr>
      <w:i/>
      <w:iCs/>
      <w:shd w:val="clear" w:color="auto" w:fill="FFFFFF"/>
    </w:rPr>
  </w:style>
  <w:style w:type="paragraph" w:customStyle="1" w:styleId="Bodytext21">
    <w:name w:val="Body text (2)"/>
    <w:basedOn w:val="Normal"/>
    <w:link w:val="Bodytext20"/>
    <w:pPr>
      <w:widowControl w:val="0"/>
      <w:shd w:val="clear" w:color="auto" w:fill="FFFFFF"/>
      <w:spacing w:before="180" w:after="180" w:line="292" w:lineRule="exact"/>
      <w:ind w:hanging="860"/>
      <w:jc w:val="both"/>
    </w:pPr>
    <w:rPr>
      <w:rFonts w:asciiTheme="minorHAnsi" w:eastAsiaTheme="minorHAnsi" w:hAnsiTheme="minorHAnsi" w:cstheme="minorBidi"/>
      <w:i/>
      <w:iCs/>
      <w:sz w:val="22"/>
      <w:szCs w:val="22"/>
    </w:rPr>
  </w:style>
  <w:style w:type="character" w:customStyle="1" w:styleId="Tablecaption">
    <w:name w:val="Table caption_"/>
    <w:link w:val="Tablecaption0"/>
    <w:qFormat/>
    <w:rPr>
      <w:i/>
      <w:iCs/>
      <w:shd w:val="clear" w:color="auto" w:fill="FFFFFF"/>
    </w:rPr>
  </w:style>
  <w:style w:type="paragraph" w:customStyle="1" w:styleId="Tablecaption0">
    <w:name w:val="Table caption"/>
    <w:basedOn w:val="Normal"/>
    <w:link w:val="Tablecaption"/>
    <w:pPr>
      <w:widowControl w:val="0"/>
      <w:shd w:val="clear" w:color="auto" w:fill="FFFFFF"/>
      <w:spacing w:line="0" w:lineRule="atLeast"/>
    </w:pPr>
    <w:rPr>
      <w:rFonts w:asciiTheme="minorHAnsi" w:eastAsiaTheme="minorHAnsi" w:hAnsiTheme="minorHAnsi" w:cstheme="minorBidi"/>
      <w:i/>
      <w:iCs/>
      <w:sz w:val="22"/>
      <w:szCs w:val="22"/>
    </w:rPr>
  </w:style>
  <w:style w:type="character" w:customStyle="1" w:styleId="BodyText6">
    <w:name w:val="Body Text6"/>
    <w:qFormat/>
    <w:rPr>
      <w:rFonts w:ascii="Times New Roman" w:eastAsia="Times New Roman" w:hAnsi="Times New Roman" w:cs="Times New Roman"/>
      <w:color w:val="000000"/>
      <w:spacing w:val="0"/>
      <w:w w:val="100"/>
      <w:position w:val="0"/>
      <w:sz w:val="24"/>
      <w:szCs w:val="24"/>
      <w:u w:val="none"/>
      <w:lang w:val="vi-VN"/>
    </w:rPr>
  </w:style>
  <w:style w:type="character" w:customStyle="1" w:styleId="Bodytext75pt">
    <w:name w:val="Body text + 7.5 pt"/>
    <w:qFormat/>
    <w:rPr>
      <w:rFonts w:ascii="Times New Roman" w:eastAsia="Times New Roman" w:hAnsi="Times New Roman" w:cs="Times New Roman"/>
      <w:color w:val="000000"/>
      <w:spacing w:val="0"/>
      <w:w w:val="100"/>
      <w:position w:val="0"/>
      <w:sz w:val="15"/>
      <w:szCs w:val="15"/>
      <w:u w:val="none"/>
      <w:lang w:val="vi-VN"/>
    </w:rPr>
  </w:style>
  <w:style w:type="character" w:customStyle="1" w:styleId="Bodytext30">
    <w:name w:val="Body text (3)_"/>
    <w:link w:val="Bodytext31"/>
    <w:rPr>
      <w:b/>
      <w:bCs/>
      <w:i/>
      <w:iCs/>
      <w:shd w:val="clear" w:color="auto" w:fill="FFFFFF"/>
    </w:rPr>
  </w:style>
  <w:style w:type="paragraph" w:customStyle="1" w:styleId="Bodytext31">
    <w:name w:val="Body text (3)"/>
    <w:basedOn w:val="Normal"/>
    <w:link w:val="Bodytext30"/>
    <w:qFormat/>
    <w:pPr>
      <w:widowControl w:val="0"/>
      <w:shd w:val="clear" w:color="auto" w:fill="FFFFFF"/>
      <w:spacing w:before="180" w:after="180" w:line="287" w:lineRule="exact"/>
      <w:ind w:hanging="360"/>
      <w:jc w:val="both"/>
    </w:pPr>
    <w:rPr>
      <w:rFonts w:asciiTheme="minorHAnsi" w:eastAsiaTheme="minorHAnsi" w:hAnsiTheme="minorHAnsi" w:cstheme="minorBidi"/>
      <w:b/>
      <w:bCs/>
      <w:i/>
      <w:iCs/>
      <w:sz w:val="22"/>
      <w:szCs w:val="22"/>
    </w:rPr>
  </w:style>
  <w:style w:type="character" w:customStyle="1" w:styleId="BodyText7">
    <w:name w:val="Body Text7"/>
    <w:rPr>
      <w:rFonts w:ascii="Times New Roman" w:eastAsia="Times New Roman" w:hAnsi="Times New Roman" w:cs="Times New Roman"/>
      <w:color w:val="000000"/>
      <w:spacing w:val="0"/>
      <w:w w:val="100"/>
      <w:position w:val="0"/>
      <w:sz w:val="24"/>
      <w:szCs w:val="24"/>
      <w:u w:val="none"/>
      <w:lang w:val="vi-VN"/>
    </w:rPr>
  </w:style>
  <w:style w:type="character" w:customStyle="1" w:styleId="Bodytext10pt">
    <w:name w:val="Body text + 10 pt"/>
    <w:qFormat/>
    <w:rPr>
      <w:rFonts w:ascii="Times New Roman" w:eastAsia="Times New Roman" w:hAnsi="Times New Roman" w:cs="Times New Roman"/>
      <w:i/>
      <w:iCs/>
      <w:color w:val="000000"/>
      <w:spacing w:val="0"/>
      <w:w w:val="100"/>
      <w:position w:val="0"/>
      <w:sz w:val="20"/>
      <w:szCs w:val="20"/>
      <w:u w:val="none"/>
    </w:rPr>
  </w:style>
  <w:style w:type="character" w:customStyle="1" w:styleId="BodytextSmallCaps">
    <w:name w:val="Body text + Small Caps"/>
    <w:rPr>
      <w:rFonts w:ascii="Times New Roman" w:eastAsia="Times New Roman" w:hAnsi="Times New Roman" w:cs="Times New Roman"/>
      <w:smallCaps/>
      <w:color w:val="000000"/>
      <w:spacing w:val="0"/>
      <w:w w:val="100"/>
      <w:position w:val="0"/>
      <w:sz w:val="24"/>
      <w:szCs w:val="24"/>
      <w:u w:val="none"/>
      <w:lang w:val="vi-VN"/>
    </w:rPr>
  </w:style>
  <w:style w:type="character" w:customStyle="1" w:styleId="Bodytext4Exact">
    <w:name w:val="Body text (4) Exact"/>
    <w:link w:val="Bodytext4"/>
    <w:rPr>
      <w:rFonts w:ascii="SimHei" w:eastAsia="SimHei" w:hAnsi="SimHei" w:cs="SimHei"/>
      <w:sz w:val="12"/>
      <w:szCs w:val="12"/>
      <w:shd w:val="clear" w:color="auto" w:fill="FFFFFF"/>
    </w:rPr>
  </w:style>
  <w:style w:type="paragraph" w:customStyle="1" w:styleId="Bodytext4">
    <w:name w:val="Body text (4)"/>
    <w:basedOn w:val="Normal"/>
    <w:link w:val="Bodytext4Exact"/>
    <w:qFormat/>
    <w:pPr>
      <w:widowControl w:val="0"/>
      <w:shd w:val="clear" w:color="auto" w:fill="FFFFFF"/>
      <w:spacing w:line="292" w:lineRule="exact"/>
      <w:jc w:val="both"/>
    </w:pPr>
    <w:rPr>
      <w:rFonts w:ascii="SimHei" w:eastAsia="SimHei" w:hAnsi="SimHei" w:cs="SimHei"/>
      <w:sz w:val="12"/>
      <w:szCs w:val="12"/>
    </w:rPr>
  </w:style>
  <w:style w:type="character" w:customStyle="1" w:styleId="Bodytext2Exact">
    <w:name w:val="Body text (2) Exact"/>
    <w:qFormat/>
    <w:rPr>
      <w:rFonts w:ascii="Times New Roman" w:eastAsia="Times New Roman" w:hAnsi="Times New Roman" w:cs="Times New Roman"/>
      <w:i/>
      <w:iCs/>
      <w:spacing w:val="5"/>
      <w:sz w:val="22"/>
      <w:szCs w:val="22"/>
      <w:u w:val="none"/>
    </w:rPr>
  </w:style>
  <w:style w:type="character" w:customStyle="1" w:styleId="Bodytext110">
    <w:name w:val="Body text (11)_"/>
    <w:link w:val="Bodytext111"/>
    <w:qFormat/>
    <w:rPr>
      <w:b/>
      <w:bCs/>
      <w:shd w:val="clear" w:color="auto" w:fill="FFFFFF"/>
    </w:rPr>
  </w:style>
  <w:style w:type="paragraph" w:customStyle="1" w:styleId="Bodytext111">
    <w:name w:val="Body text (11)"/>
    <w:basedOn w:val="Normal"/>
    <w:link w:val="Bodytext110"/>
    <w:pPr>
      <w:widowControl w:val="0"/>
      <w:shd w:val="clear" w:color="auto" w:fill="FFFFFF"/>
      <w:spacing w:after="180" w:line="292" w:lineRule="exact"/>
      <w:ind w:hanging="380"/>
      <w:jc w:val="both"/>
    </w:pPr>
    <w:rPr>
      <w:rFonts w:asciiTheme="minorHAnsi" w:eastAsiaTheme="minorHAnsi" w:hAnsiTheme="minorHAnsi" w:cstheme="minorBidi"/>
      <w:b/>
      <w:bCs/>
      <w:sz w:val="22"/>
      <w:szCs w:val="22"/>
    </w:rPr>
  </w:style>
  <w:style w:type="character" w:customStyle="1" w:styleId="Bodytext11NotBold">
    <w:name w:val="Body text (11) + Not Bold"/>
    <w:rPr>
      <w:rFonts w:ascii="Times New Roman" w:eastAsia="Times New Roman" w:hAnsi="Times New Roman" w:cs="Times New Roman"/>
      <w:b/>
      <w:bCs/>
      <w:color w:val="000000"/>
      <w:spacing w:val="0"/>
      <w:w w:val="100"/>
      <w:position w:val="0"/>
      <w:sz w:val="24"/>
      <w:szCs w:val="24"/>
      <w:u w:val="none"/>
      <w:lang w:val="vi-VN"/>
    </w:rPr>
  </w:style>
  <w:style w:type="character" w:customStyle="1" w:styleId="Text-1Char">
    <w:name w:val="Text-1 Char"/>
    <w:link w:val="Text-1"/>
    <w:uiPriority w:val="99"/>
    <w:locked/>
    <w:rPr>
      <w:rFonts w:eastAsia="MS Mincho"/>
      <w:kern w:val="2"/>
      <w:sz w:val="24"/>
      <w:lang w:val="en-GB" w:eastAsia="ja-JP"/>
    </w:rPr>
  </w:style>
  <w:style w:type="paragraph" w:customStyle="1" w:styleId="Text-1">
    <w:name w:val="Text-1"/>
    <w:basedOn w:val="Normal"/>
    <w:link w:val="Text-1Char"/>
    <w:uiPriority w:val="99"/>
    <w:pPr>
      <w:spacing w:before="60" w:after="100" w:afterAutospacing="1" w:line="320" w:lineRule="atLeast"/>
      <w:ind w:left="839" w:right="14" w:firstLine="706"/>
      <w:jc w:val="both"/>
    </w:pPr>
    <w:rPr>
      <w:rFonts w:asciiTheme="minorHAnsi" w:eastAsia="MS Mincho" w:hAnsiTheme="minorHAnsi" w:cstheme="minorBidi"/>
      <w:kern w:val="2"/>
      <w:szCs w:val="22"/>
      <w:lang w:val="en-GB" w:eastAsia="ja-JP"/>
    </w:rPr>
  </w:style>
  <w:style w:type="paragraph" w:styleId="ListParagraph">
    <w:name w:val="List Paragraph"/>
    <w:basedOn w:val="Normal"/>
    <w:link w:val="ListParagraphChar"/>
    <w:uiPriority w:val="34"/>
    <w:qFormat/>
    <w:pPr>
      <w:spacing w:after="100" w:afterAutospacing="1"/>
      <w:ind w:left="720" w:right="14" w:firstLine="706"/>
      <w:contextualSpacing/>
      <w:jc w:val="both"/>
    </w:pPr>
  </w:style>
  <w:style w:type="paragraph" w:customStyle="1" w:styleId="BANG0">
    <w:name w:val="BANG"/>
    <w:basedOn w:val="Normal"/>
    <w:uiPriority w:val="99"/>
    <w:qFormat/>
    <w:pPr>
      <w:widowControl w:val="0"/>
      <w:adjustRightInd w:val="0"/>
      <w:snapToGrid w:val="0"/>
      <w:spacing w:after="100" w:afterAutospacing="1"/>
      <w:ind w:left="-284" w:right="14" w:firstLine="706"/>
      <w:jc w:val="center"/>
    </w:pPr>
    <w:rPr>
      <w:i/>
      <w:szCs w:val="28"/>
    </w:rPr>
  </w:style>
  <w:style w:type="paragraph" w:customStyle="1" w:styleId="Text-2">
    <w:name w:val="Text-2"/>
    <w:basedOn w:val="Normal"/>
    <w:uiPriority w:val="99"/>
    <w:pPr>
      <w:widowControl w:val="0"/>
      <w:spacing w:before="60" w:after="60" w:afterAutospacing="1" w:line="320" w:lineRule="atLeast"/>
      <w:ind w:left="1367" w:right="14" w:firstLine="706"/>
      <w:jc w:val="both"/>
    </w:pPr>
    <w:rPr>
      <w:rFonts w:ascii="Century" w:eastAsia="MS Mincho" w:hAnsi="Century" w:cs="Century"/>
      <w:kern w:val="2"/>
      <w:lang w:eastAsia="ja-JP"/>
    </w:rPr>
  </w:style>
  <w:style w:type="paragraph" w:customStyle="1" w:styleId="HINH">
    <w:name w:val="HINH"/>
    <w:basedOn w:val="Normal"/>
    <w:uiPriority w:val="99"/>
    <w:qFormat/>
    <w:pPr>
      <w:widowControl w:val="0"/>
      <w:spacing w:afterAutospacing="1" w:line="360" w:lineRule="auto"/>
      <w:ind w:left="14" w:right="14" w:firstLine="706"/>
      <w:jc w:val="center"/>
    </w:pPr>
    <w:rPr>
      <w:rFonts w:eastAsia="MS Mincho"/>
      <w:i/>
      <w:kern w:val="2"/>
      <w:szCs w:val="28"/>
      <w:lang w:val="en-GB" w:eastAsia="ja-JP"/>
    </w:rPr>
  </w:style>
  <w:style w:type="paragraph" w:styleId="NoSpacing">
    <w:name w:val="No Spacing"/>
    <w:basedOn w:val="Normal"/>
    <w:uiPriority w:val="1"/>
    <w:qFormat/>
    <w:pPr>
      <w:spacing w:after="220" w:line="276" w:lineRule="auto"/>
      <w:ind w:left="720"/>
      <w:jc w:val="both"/>
    </w:pPr>
    <w:rPr>
      <w:sz w:val="22"/>
      <w:szCs w:val="22"/>
      <w:lang w:eastAsia="en-PH" w:bidi="en-US"/>
    </w:rPr>
  </w:style>
  <w:style w:type="paragraph" w:customStyle="1" w:styleId="binhthuong">
    <w:name w:val="binh thuong"/>
    <w:basedOn w:val="Normal"/>
    <w:pPr>
      <w:spacing w:before="60" w:line="312" w:lineRule="auto"/>
      <w:ind w:hanging="18"/>
    </w:pPr>
    <w:rPr>
      <w:rFonts w:ascii=".VnTime" w:hAnsi=".VnTime"/>
      <w:sz w:val="26"/>
      <w:szCs w:val="26"/>
      <w:lang w:val="pt-BR"/>
    </w:rPr>
  </w:style>
  <w:style w:type="character" w:customStyle="1" w:styleId="Heading1Char1">
    <w:name w:val="Heading 1 Char1"/>
    <w:rPr>
      <w:rFonts w:ascii="Times New Roman" w:eastAsia="Times New Roman" w:hAnsi="Times New Roman" w:cs="Times New Roman"/>
      <w:color w:val="2E74B5"/>
      <w:sz w:val="32"/>
      <w:szCs w:val="32"/>
      <w:lang w:val="en-US" w:eastAsia="en-US"/>
    </w:rPr>
  </w:style>
  <w:style w:type="paragraph" w:customStyle="1" w:styleId="Char1">
    <w:name w:val="Char1"/>
    <w:basedOn w:val="Normal"/>
    <w:uiPriority w:val="99"/>
    <w:pPr>
      <w:spacing w:after="160" w:line="240" w:lineRule="exact"/>
    </w:pPr>
    <w:rPr>
      <w:rFonts w:ascii="Tahoma" w:eastAsia="PMingLiU" w:hAnsi="Tahoma"/>
      <w:sz w:val="20"/>
      <w:szCs w:val="20"/>
    </w:rPr>
  </w:style>
  <w:style w:type="character" w:customStyle="1" w:styleId="BodyText9">
    <w:name w:val="Body Text9"/>
    <w:qFormat/>
    <w:rPr>
      <w:rFonts w:ascii="Times New Roman" w:eastAsia="Times New Roman" w:hAnsi="Times New Roman" w:cs="Times New Roman"/>
      <w:color w:val="000000"/>
      <w:spacing w:val="0"/>
      <w:w w:val="100"/>
      <w:position w:val="0"/>
      <w:sz w:val="24"/>
      <w:szCs w:val="24"/>
      <w:u w:val="none"/>
      <w:lang w:val="vi-VN"/>
    </w:rPr>
  </w:style>
  <w:style w:type="character" w:customStyle="1" w:styleId="Heading62">
    <w:name w:val="Heading #6 (2)_"/>
    <w:link w:val="Heading620"/>
    <w:rPr>
      <w:b/>
      <w:bCs/>
      <w:shd w:val="clear" w:color="auto" w:fill="FFFFFF"/>
    </w:rPr>
  </w:style>
  <w:style w:type="paragraph" w:customStyle="1" w:styleId="Heading620">
    <w:name w:val="Heading #6 (2)"/>
    <w:basedOn w:val="Normal"/>
    <w:link w:val="Heading62"/>
    <w:pPr>
      <w:widowControl w:val="0"/>
      <w:shd w:val="clear" w:color="auto" w:fill="FFFFFF"/>
      <w:spacing w:before="480" w:line="502" w:lineRule="exact"/>
      <w:jc w:val="both"/>
      <w:outlineLvl w:val="5"/>
    </w:pPr>
    <w:rPr>
      <w:rFonts w:asciiTheme="minorHAnsi" w:eastAsiaTheme="minorHAnsi" w:hAnsiTheme="minorHAnsi" w:cstheme="minorBidi"/>
      <w:b/>
      <w:bCs/>
      <w:sz w:val="22"/>
      <w:szCs w:val="22"/>
    </w:rPr>
  </w:style>
  <w:style w:type="character" w:customStyle="1" w:styleId="Heading80">
    <w:name w:val="Heading #8_"/>
    <w:link w:val="Heading81"/>
    <w:rPr>
      <w:b/>
      <w:bCs/>
      <w:shd w:val="clear" w:color="auto" w:fill="FFFFFF"/>
    </w:rPr>
  </w:style>
  <w:style w:type="paragraph" w:customStyle="1" w:styleId="Heading81">
    <w:name w:val="Heading #8"/>
    <w:basedOn w:val="Normal"/>
    <w:link w:val="Heading80"/>
    <w:pPr>
      <w:widowControl w:val="0"/>
      <w:shd w:val="clear" w:color="auto" w:fill="FFFFFF"/>
      <w:spacing w:after="240" w:line="0" w:lineRule="atLeast"/>
      <w:jc w:val="both"/>
      <w:outlineLvl w:val="7"/>
    </w:pPr>
    <w:rPr>
      <w:rFonts w:asciiTheme="minorHAnsi" w:eastAsiaTheme="minorHAnsi" w:hAnsiTheme="minorHAnsi" w:cstheme="minorBidi"/>
      <w:b/>
      <w:bCs/>
      <w:sz w:val="22"/>
      <w:szCs w:val="22"/>
    </w:rPr>
  </w:style>
  <w:style w:type="character" w:customStyle="1" w:styleId="Bodytext2Bold">
    <w:name w:val="Body text (2) + Bold"/>
    <w:rPr>
      <w:rFonts w:ascii="Times New Roman" w:eastAsia="Times New Roman" w:hAnsi="Times New Roman" w:cs="Times New Roman"/>
      <w:b/>
      <w:bCs/>
      <w:i/>
      <w:iCs/>
      <w:color w:val="000000"/>
      <w:spacing w:val="0"/>
      <w:w w:val="100"/>
      <w:position w:val="0"/>
      <w:sz w:val="24"/>
      <w:szCs w:val="24"/>
      <w:u w:val="none"/>
      <w:lang w:val="vi-VN"/>
    </w:rPr>
  </w:style>
  <w:style w:type="paragraph" w:customStyle="1" w:styleId="StyleHeading1VnTimeH16ptLeftBefore12ptAfter120">
    <w:name w:val="Style Heading 1 +.VnTimeH 16 pt Left Before:  12 pt After:  12"/>
    <w:basedOn w:val="Heading1"/>
    <w:uiPriority w:val="99"/>
    <w:pPr>
      <w:pBdr>
        <w:bottom w:val="single" w:sz="36" w:space="0" w:color="FF0000"/>
      </w:pBdr>
      <w:tabs>
        <w:tab w:val="left" w:pos="0"/>
      </w:tabs>
      <w:spacing w:after="240" w:line="276" w:lineRule="auto"/>
    </w:pPr>
    <w:rPr>
      <w:bCs/>
      <w:szCs w:val="20"/>
    </w:rPr>
  </w:style>
  <w:style w:type="paragraph" w:customStyle="1" w:styleId="StyleHeading2VnTimeH0">
    <w:name w:val="Style Heading 2 +.VnTimeH"/>
    <w:basedOn w:val="Heading2"/>
    <w:uiPriority w:val="99"/>
    <w:pPr>
      <w:tabs>
        <w:tab w:val="left" w:pos="765"/>
      </w:tabs>
      <w:spacing w:before="60" w:after="60"/>
      <w:ind w:left="765" w:hanging="765"/>
    </w:pPr>
    <w:rPr>
      <w:bCs/>
      <w:szCs w:val="20"/>
    </w:rPr>
  </w:style>
  <w:style w:type="paragraph" w:customStyle="1" w:styleId="DefaultParagraphFontParaCharCharCharCharChar">
    <w:name w:val="Default Paragraph Font Para Char Char Char Char Char"/>
    <w:uiPriority w:val="99"/>
    <w:qFormat/>
    <w:pPr>
      <w:tabs>
        <w:tab w:val="left" w:pos="1152"/>
      </w:tabs>
      <w:spacing w:before="120" w:after="120" w:line="312" w:lineRule="auto"/>
    </w:pPr>
    <w:rPr>
      <w:rFonts w:ascii="Arial" w:eastAsia="Times New Roman" w:hAnsi="Arial" w:cs="Arial"/>
      <w:sz w:val="26"/>
      <w:szCs w:val="26"/>
      <w:lang w:eastAsia="en-US"/>
    </w:rPr>
  </w:style>
  <w:style w:type="character" w:customStyle="1" w:styleId="CommentTextChar">
    <w:name w:val="Comment Text Char"/>
    <w:basedOn w:val="DefaultParagraphFont"/>
    <w:link w:val="CommentText"/>
    <w:uiPriority w:val="99"/>
    <w:rPr>
      <w:rFonts w:ascii=".VnTime" w:eastAsia="MS Mincho" w:hAnsi=".VnTime" w:cs="Times New Roman"/>
      <w:sz w:val="20"/>
      <w:szCs w:val="20"/>
    </w:rPr>
  </w:style>
  <w:style w:type="paragraph" w:customStyle="1" w:styleId="hbac-body">
    <w:name w:val="h bac-body"/>
    <w:basedOn w:val="Normal"/>
    <w:link w:val="hbac-bodyChar"/>
    <w:pPr>
      <w:widowControl w:val="0"/>
      <w:spacing w:after="120"/>
      <w:ind w:left="432"/>
      <w:jc w:val="both"/>
    </w:pPr>
    <w:rPr>
      <w:rFonts w:ascii="Arial" w:hAnsi="Arial"/>
      <w:w w:val="90"/>
      <w:lang w:val="vi-VN"/>
    </w:rPr>
  </w:style>
  <w:style w:type="character" w:customStyle="1" w:styleId="hbac-bodyChar">
    <w:name w:val="h bac-body Char"/>
    <w:link w:val="hbac-body"/>
    <w:locked/>
    <w:rPr>
      <w:rFonts w:ascii="Arial" w:eastAsia="Times New Roman" w:hAnsi="Arial" w:cs="Times New Roman"/>
      <w:w w:val="90"/>
      <w:sz w:val="24"/>
      <w:szCs w:val="24"/>
      <w:lang w:val="vi-VN"/>
    </w:rPr>
  </w:style>
  <w:style w:type="paragraph" w:customStyle="1" w:styleId="hbac-bodyB">
    <w:name w:val="h bac-body B"/>
    <w:basedOn w:val="hbac-body"/>
    <w:qFormat/>
    <w:rPr>
      <w:b/>
    </w:rPr>
  </w:style>
  <w:style w:type="character" w:customStyle="1" w:styleId="ListParagraphChar">
    <w:name w:val="List Paragraph Char"/>
    <w:link w:val="ListParagraph"/>
    <w:uiPriority w:val="34"/>
    <w:locked/>
    <w:rPr>
      <w:rFonts w:ascii="Times New Roman" w:eastAsia="Times New Roman" w:hAnsi="Times New Roman" w:cs="Times New Roman"/>
      <w:sz w:val="24"/>
      <w:szCs w:val="24"/>
    </w:rPr>
  </w:style>
  <w:style w:type="paragraph" w:customStyle="1" w:styleId="table">
    <w:name w:val="table"/>
    <w:qFormat/>
    <w:pPr>
      <w:keepNext/>
      <w:spacing w:after="0" w:line="320" w:lineRule="atLeast"/>
    </w:pPr>
    <w:rPr>
      <w:rFonts w:ascii="Times New Roman" w:eastAsia="Times New Roman" w:hAnsi="Times New Roman" w:cs="Times New Roman"/>
      <w:bCs/>
      <w:sz w:val="24"/>
      <w:szCs w:val="24"/>
      <w:lang w:val="nl-NL" w:eastAsia="en-US"/>
    </w:rPr>
  </w:style>
  <w:style w:type="character" w:customStyle="1" w:styleId="apple-tab-span">
    <w:name w:val="apple-tab-span"/>
    <w:rPr>
      <w:rFonts w:ascii="Times New Roman" w:hAnsi="Times New Roman" w:cs="Times New Roman" w:hint="default"/>
    </w:rPr>
  </w:style>
  <w:style w:type="paragraph" w:customStyle="1" w:styleId="1">
    <w:name w:val="1"/>
    <w:basedOn w:val="Normal"/>
    <w:pPr>
      <w:widowControl w:val="0"/>
      <w:snapToGrid w:val="0"/>
      <w:spacing w:before="40" w:after="40"/>
    </w:pPr>
    <w:rPr>
      <w:rFonts w:ascii=".VnAvantH" w:hAnsi=".VnAvantH"/>
      <w:b/>
      <w:sz w:val="24"/>
      <w:szCs w:val="20"/>
      <w:lang w:val="en-GB"/>
    </w:rPr>
  </w:style>
  <w:style w:type="paragraph" w:customStyle="1" w:styleId="a">
    <w:name w:val="*"/>
    <w:basedOn w:val="BodyTextIndent2"/>
    <w:pPr>
      <w:numPr>
        <w:numId w:val="0"/>
      </w:numPr>
      <w:tabs>
        <w:tab w:val="clear" w:pos="794"/>
      </w:tabs>
      <w:spacing w:before="0" w:line="240" w:lineRule="auto"/>
      <w:ind w:firstLine="567"/>
    </w:pPr>
    <w:rPr>
      <w:i/>
      <w:sz w:val="26"/>
      <w:u w:val="single"/>
    </w:rPr>
  </w:style>
  <w:style w:type="character" w:customStyle="1" w:styleId="CaptionChar">
    <w:name w:val="Caption Char"/>
    <w:link w:val="Caption"/>
    <w:rPr>
      <w:rFonts w:ascii="Times New Roman" w:eastAsia="Calibri" w:hAnsi="Times New Roman" w:cs="Times New Roman"/>
      <w:b/>
      <w:i/>
      <w:iCs/>
      <w:color w:val="FF00FF"/>
      <w:sz w:val="28"/>
      <w:szCs w:val="28"/>
      <w:lang w:val="vi-VN"/>
    </w:rPr>
  </w:style>
  <w:style w:type="paragraph" w:customStyle="1" w:styleId="1-T">
    <w:name w:val="1-T"/>
    <w:basedOn w:val="Normal"/>
    <w:link w:val="1-TChar"/>
    <w:qFormat/>
    <w:pPr>
      <w:spacing w:before="0" w:line="360" w:lineRule="auto"/>
      <w:ind w:firstLine="567"/>
      <w:jc w:val="both"/>
    </w:pPr>
    <w:rPr>
      <w:sz w:val="26"/>
      <w:szCs w:val="26"/>
    </w:rPr>
  </w:style>
  <w:style w:type="character" w:customStyle="1" w:styleId="1-TChar">
    <w:name w:val="1-T Char"/>
    <w:link w:val="1-T"/>
    <w:rPr>
      <w:rFonts w:ascii="Times New Roman" w:eastAsia="Times New Roman" w:hAnsi="Times New Roman" w:cs="Times New Roman"/>
      <w:sz w:val="26"/>
      <w:szCs w:val="26"/>
    </w:rPr>
  </w:style>
  <w:style w:type="paragraph" w:customStyle="1" w:styleId="1-T-6">
    <w:name w:val="1-T-6"/>
    <w:basedOn w:val="1-T"/>
    <w:link w:val="1-T-6Char"/>
    <w:qFormat/>
    <w:pPr>
      <w:spacing w:before="120"/>
    </w:pPr>
  </w:style>
  <w:style w:type="character" w:customStyle="1" w:styleId="1-T-6Char">
    <w:name w:val="1-T-6 Char"/>
    <w:link w:val="1-T-6"/>
    <w:rPr>
      <w:rFonts w:ascii="Times New Roman" w:eastAsia="Times New Roman" w:hAnsi="Times New Roman" w:cs="Times New Roman"/>
      <w:sz w:val="26"/>
      <w:szCs w:val="26"/>
    </w:rPr>
  </w:style>
  <w:style w:type="character" w:customStyle="1" w:styleId="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w:qFormat/>
    <w:rPr>
      <w:rFonts w:ascii="Times New Roman" w:hAnsi="Times New Roman" w:cs="Times New Roman"/>
      <w:sz w:val="32"/>
      <w:lang w:val="en-US" w:eastAsia="en-US" w:bidi="ar-SA"/>
    </w:rPr>
  </w:style>
  <w:style w:type="paragraph" w:customStyle="1" w:styleId="BodyText210">
    <w:name w:val="Body Text 21"/>
    <w:basedOn w:val="Normal"/>
    <w:pPr>
      <w:widowControl w:val="0"/>
      <w:spacing w:after="120"/>
      <w:jc w:val="both"/>
    </w:pPr>
    <w:rPr>
      <w:sz w:val="26"/>
      <w:szCs w:val="20"/>
    </w:rPr>
  </w:style>
  <w:style w:type="paragraph" w:customStyle="1" w:styleId="Stylebulleted">
    <w:name w:val="Style bulleted"/>
    <w:link w:val="StylebulletedChar"/>
    <w:qFormat/>
    <w:pPr>
      <w:widowControl w:val="0"/>
      <w:numPr>
        <w:numId w:val="3"/>
      </w:numPr>
      <w:tabs>
        <w:tab w:val="right" w:pos="9072"/>
      </w:tabs>
      <w:spacing w:before="120" w:after="120" w:line="240" w:lineRule="auto"/>
      <w:jc w:val="both"/>
    </w:pPr>
    <w:rPr>
      <w:rFonts w:ascii="Times New Roman" w:eastAsia="Calibri" w:hAnsi="Times New Roman" w:cs="Times New Roman"/>
      <w:sz w:val="26"/>
      <w:szCs w:val="22"/>
      <w:lang w:eastAsia="en-US"/>
    </w:rPr>
  </w:style>
  <w:style w:type="character" w:customStyle="1" w:styleId="StylebulletedChar">
    <w:name w:val="Style bulleted Char"/>
    <w:link w:val="Stylebulleted"/>
    <w:rPr>
      <w:rFonts w:ascii="Times New Roman" w:eastAsia="Calibri" w:hAnsi="Times New Roman" w:cs="Times New Roman"/>
      <w:sz w:val="26"/>
    </w:rPr>
  </w:style>
  <w:style w:type="character" w:customStyle="1" w:styleId="fontstyle01">
    <w:name w:val="fontstyle01"/>
    <w:rPr>
      <w:rFonts w:ascii="Times New Roman" w:hAnsi="Times New Roman" w:cs="Times New Roman" w:hint="default"/>
      <w:color w:val="000000"/>
      <w:sz w:val="28"/>
      <w:szCs w:val="28"/>
    </w:rPr>
  </w:style>
  <w:style w:type="character" w:customStyle="1" w:styleId="NormalWebChar">
    <w:name w:val="Normal (Web) Char"/>
    <w:link w:val="NormalWeb"/>
    <w:uiPriority w:val="99"/>
    <w:locked/>
    <w:rPr>
      <w:rFonts w:ascii="Times New Roman" w:eastAsia="Times New Roman" w:hAnsi="Times New Roman" w:cs="Times New Roman"/>
      <w:sz w:val="28"/>
      <w:szCs w:val="24"/>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qFormat/>
    <w:rPr>
      <w:sz w:val="28"/>
      <w:szCs w:val="28"/>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pPr>
      <w:widowControl w:val="0"/>
      <w:shd w:val="clear" w:color="auto" w:fill="FFFFFF"/>
      <w:spacing w:before="360" w:after="100" w:line="322" w:lineRule="exact"/>
      <w:jc w:val="both"/>
    </w:pPr>
    <w:rPr>
      <w:rFonts w:asciiTheme="minorHAnsi" w:eastAsiaTheme="minorHAnsi" w:hAnsiTheme="minorHAnsi" w:cstheme="minorBidi"/>
      <w:szCs w:val="28"/>
    </w:rPr>
  </w:style>
  <w:style w:type="character" w:styleId="UnresolvedMention">
    <w:name w:val="Unresolved Mention"/>
    <w:basedOn w:val="DefaultParagraphFont"/>
    <w:uiPriority w:val="99"/>
    <w:semiHidden/>
    <w:unhideWhenUsed/>
    <w:rsid w:val="00002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image" Target="media/image7.wmf"/><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8.wmf"/><Relationship Id="rId10" Type="http://schemas.openxmlformats.org/officeDocument/2006/relationships/image" Target="media/image1.jpeg"/><Relationship Id="rId19" Type="http://schemas.openxmlformats.org/officeDocument/2006/relationships/image" Target="media/image6.wmf"/><Relationship Id="rId4" Type="http://schemas.openxmlformats.org/officeDocument/2006/relationships/styles" Target="styles.xml"/><Relationship Id="rId9" Type="http://schemas.openxmlformats.org/officeDocument/2006/relationships/hyperlink" Target="https://thuvienphapluat.vn/van-ban/dau-tu/nghi-dinh-68-2017-nd-cp-quan-ly-phat-trien-cum-cong-nghiep-350203.aspx" TargetMode="External"/><Relationship Id="rId14" Type="http://schemas.openxmlformats.org/officeDocument/2006/relationships/image" Target="media/image4.jpeg"/><Relationship Id="rId22"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28418835-CE19-4A88-A094-6E7AA4BC70B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65</Pages>
  <Words>17898</Words>
  <Characters>102020</Characters>
  <Application>Microsoft Office Word</Application>
  <DocSecurity>0</DocSecurity>
  <Lines>850</Lines>
  <Paragraphs>239</Paragraphs>
  <ScaleCrop>false</ScaleCrop>
  <Company>andongnhi.violet.vn</Company>
  <LinksUpToDate>false</LinksUpToDate>
  <CharactersWithSpaces>119679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Nguyễn Hữu Đức</cp:lastModifiedBy>
  <cp:revision>2</cp:revision>
  <cp:lastPrinted>2023-12-04T12:59:00Z</cp:lastPrinted>
  <dcterms:created xsi:type="dcterms:W3CDTF">2026-10-10T04:18:00Z</dcterms:created>
  <dcterms:modified xsi:type="dcterms:W3CDTF">2026-10-10T04:18:00Z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